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F6" w:rsidRDefault="00B05EF6" w:rsidP="00610639">
      <w:pPr>
        <w:widowControl/>
        <w:jc w:val="center"/>
        <w:rPr>
          <w:rFonts w:ascii="Times New Roman" w:eastAsia="黑体" w:hAnsi="Times New Roman"/>
          <w:sz w:val="32"/>
          <w:szCs w:val="32"/>
        </w:rPr>
      </w:pPr>
      <w:r>
        <w:rPr>
          <w:rFonts w:ascii="Times New Roman" w:eastAsia="黑体" w:hAnsi="Times New Roman" w:hint="eastAsia"/>
          <w:sz w:val="32"/>
          <w:szCs w:val="32"/>
        </w:rPr>
        <w:t>知识产权</w:t>
      </w:r>
      <w:proofErr w:type="gramStart"/>
      <w:r>
        <w:rPr>
          <w:rFonts w:ascii="Times New Roman" w:eastAsia="黑体" w:hAnsi="Times New Roman" w:hint="eastAsia"/>
          <w:sz w:val="32"/>
          <w:szCs w:val="32"/>
        </w:rPr>
        <w:t>法</w:t>
      </w:r>
      <w:r w:rsidRPr="00BD48BF">
        <w:rPr>
          <w:rFonts w:ascii="Times New Roman" w:eastAsia="黑体" w:hAnsi="Times New Roman"/>
          <w:sz w:val="32"/>
          <w:szCs w:val="32"/>
        </w:rPr>
        <w:t>专业</w:t>
      </w:r>
      <w:proofErr w:type="gramEnd"/>
      <w:r w:rsidRPr="00BD48BF">
        <w:rPr>
          <w:rFonts w:ascii="Times New Roman" w:eastAsia="黑体" w:hAnsi="Times New Roman"/>
          <w:sz w:val="32"/>
          <w:szCs w:val="32"/>
        </w:rPr>
        <w:t>攻读硕士学位研究生培养方案</w:t>
      </w:r>
    </w:p>
    <w:p w:rsidR="00B05EF6" w:rsidRPr="00BD48BF" w:rsidRDefault="00B05EF6" w:rsidP="00610639">
      <w:pPr>
        <w:widowControl/>
        <w:jc w:val="center"/>
        <w:rPr>
          <w:rFonts w:ascii="仿宋" w:eastAsia="仿宋" w:hAnsi="仿宋"/>
          <w:sz w:val="28"/>
          <w:szCs w:val="28"/>
        </w:rPr>
      </w:pPr>
      <w:r w:rsidRPr="00BD48BF">
        <w:rPr>
          <w:rFonts w:ascii="仿宋" w:eastAsia="仿宋" w:hAnsi="仿宋"/>
          <w:sz w:val="28"/>
          <w:szCs w:val="28"/>
        </w:rPr>
        <w:t>（纸张为A4纸，页边距要求：上下2.54cm，左右3.17cm）</w:t>
      </w: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B05EF6" w:rsidRPr="00BD48BF" w:rsidTr="00E11AE7">
        <w:trPr>
          <w:cantSplit/>
          <w:trHeight w:val="460"/>
        </w:trPr>
        <w:tc>
          <w:tcPr>
            <w:tcW w:w="8789" w:type="dxa"/>
            <w:gridSpan w:val="5"/>
            <w:tcBorders>
              <w:top w:val="single" w:sz="4" w:space="0" w:color="auto"/>
              <w:bottom w:val="single" w:sz="4" w:space="0" w:color="auto"/>
            </w:tcBorders>
            <w:vAlign w:val="center"/>
            <w:hideMark/>
          </w:tcPr>
          <w:p w:rsidR="00B05EF6" w:rsidRPr="00BD48BF" w:rsidRDefault="00B05EF6" w:rsidP="00610639">
            <w:pPr>
              <w:widowControl/>
              <w:jc w:val="center"/>
              <w:rPr>
                <w:rFonts w:ascii="Times New Roman" w:hAnsi="Times New Roman"/>
              </w:rPr>
            </w:pPr>
            <w:r>
              <w:rPr>
                <w:rFonts w:ascii="Times New Roman" w:eastAsia="黑体" w:hAnsi="Times New Roman" w:hint="eastAsia"/>
                <w:sz w:val="32"/>
                <w:szCs w:val="32"/>
              </w:rPr>
              <w:t>知识产权</w:t>
            </w:r>
            <w:proofErr w:type="gramStart"/>
            <w:r>
              <w:rPr>
                <w:rFonts w:ascii="Times New Roman" w:eastAsia="黑体" w:hAnsi="Times New Roman" w:hint="eastAsia"/>
                <w:sz w:val="32"/>
                <w:szCs w:val="32"/>
              </w:rPr>
              <w:t>法</w:t>
            </w:r>
            <w:r w:rsidRPr="00BD48BF">
              <w:rPr>
                <w:rFonts w:ascii="Times New Roman" w:eastAsia="黑体" w:hAnsi="Times New Roman"/>
                <w:sz w:val="32"/>
                <w:szCs w:val="32"/>
              </w:rPr>
              <w:t>专业</w:t>
            </w:r>
            <w:proofErr w:type="gramEnd"/>
            <w:r w:rsidRPr="00BD48BF">
              <w:rPr>
                <w:rFonts w:ascii="Times New Roman" w:eastAsia="黑体" w:hAnsi="Times New Roman"/>
                <w:sz w:val="32"/>
                <w:szCs w:val="32"/>
              </w:rPr>
              <w:t>攻读硕士学位研究生培养方案</w:t>
            </w:r>
          </w:p>
        </w:tc>
      </w:tr>
      <w:tr w:rsidR="00B05EF6" w:rsidRPr="00BD48BF" w:rsidTr="00E11AE7">
        <w:trPr>
          <w:trHeight w:val="962"/>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B05EF6" w:rsidRDefault="00B05EF6" w:rsidP="00610639">
            <w:pPr>
              <w:pStyle w:val="a7"/>
              <w:spacing w:before="0" w:beforeAutospacing="0" w:after="0" w:afterAutospacing="0" w:line="400" w:lineRule="exact"/>
              <w:ind w:firstLineChars="200" w:firstLine="480"/>
              <w:jc w:val="both"/>
              <w:rPr>
                <w:rFonts w:eastAsia="仿宋"/>
                <w:color w:val="000000"/>
              </w:rPr>
            </w:pPr>
            <w:r w:rsidRPr="00CB6E8A">
              <w:rPr>
                <w:rFonts w:eastAsia="仿宋" w:hint="eastAsia"/>
                <w:color w:val="000000"/>
              </w:rPr>
              <w:t>在贯彻实施国家知识产权战略、创新驱动发展战略、知识产权强国政策的大背景下，近年来中国政法大学知识产权法学学科获得了长</w:t>
            </w:r>
            <w:bookmarkStart w:id="0" w:name="_GoBack"/>
            <w:bookmarkEnd w:id="0"/>
            <w:r w:rsidRPr="00CB6E8A">
              <w:rPr>
                <w:rFonts w:eastAsia="仿宋" w:hint="eastAsia"/>
                <w:color w:val="000000"/>
              </w:rPr>
              <w:t>足的发展。本学科拥有独立的博士点和硕士点，主要依托民</w:t>
            </w:r>
            <w:proofErr w:type="gramStart"/>
            <w:r w:rsidRPr="00CB6E8A">
              <w:rPr>
                <w:rFonts w:eastAsia="仿宋" w:hint="eastAsia"/>
                <w:color w:val="000000"/>
              </w:rPr>
              <w:t>商经济</w:t>
            </w:r>
            <w:proofErr w:type="gramEnd"/>
            <w:r w:rsidRPr="00CB6E8A">
              <w:rPr>
                <w:rFonts w:eastAsia="仿宋" w:hint="eastAsia"/>
                <w:color w:val="000000"/>
              </w:rPr>
              <w:t>法学院知识产权</w:t>
            </w:r>
            <w:r>
              <w:rPr>
                <w:rFonts w:eastAsia="仿宋" w:hint="eastAsia"/>
                <w:color w:val="000000"/>
              </w:rPr>
              <w:t>法</w:t>
            </w:r>
            <w:r w:rsidRPr="00CB6E8A">
              <w:rPr>
                <w:rFonts w:eastAsia="仿宋" w:hint="eastAsia"/>
                <w:color w:val="000000"/>
              </w:rPr>
              <w:t>研究所建设。该研究所汇聚了国内知识产权法学界一批知名学者，专业体系完整，在国内知识产权学界具有重要的影响和学术地位，在国外知识产权学界也有一定</w:t>
            </w:r>
            <w:r>
              <w:rPr>
                <w:rFonts w:eastAsia="仿宋" w:hint="eastAsia"/>
                <w:color w:val="000000"/>
              </w:rPr>
              <w:t>影响。</w:t>
            </w:r>
          </w:p>
          <w:p w:rsidR="00B05EF6" w:rsidRPr="00CB6E8A" w:rsidRDefault="00B05EF6" w:rsidP="00610639">
            <w:pPr>
              <w:pStyle w:val="a7"/>
              <w:spacing w:before="0" w:beforeAutospacing="0" w:after="0" w:afterAutospacing="0" w:line="400" w:lineRule="exact"/>
              <w:ind w:firstLineChars="200" w:firstLine="480"/>
              <w:jc w:val="both"/>
              <w:rPr>
                <w:rFonts w:ascii="华文仿宋" w:eastAsia="华文仿宋" w:hAnsi="华文仿宋" w:cs="Arial"/>
                <w:color w:val="333333"/>
              </w:rPr>
            </w:pPr>
            <w:r>
              <w:rPr>
                <w:rFonts w:eastAsia="仿宋" w:hint="eastAsia"/>
                <w:color w:val="000000"/>
              </w:rPr>
              <w:t>本学科系国家重点学科和校级重点学科，拥有博士生</w:t>
            </w:r>
            <w:r w:rsidRPr="00CB6E8A">
              <w:rPr>
                <w:rFonts w:eastAsia="仿宋" w:hint="eastAsia"/>
                <w:color w:val="000000"/>
              </w:rPr>
              <w:t>导师</w:t>
            </w:r>
            <w:r w:rsidRPr="00CB6E8A">
              <w:rPr>
                <w:rFonts w:eastAsia="仿宋" w:hint="eastAsia"/>
                <w:color w:val="000000"/>
              </w:rPr>
              <w:t>4</w:t>
            </w:r>
            <w:r w:rsidRPr="00CB6E8A">
              <w:rPr>
                <w:rFonts w:eastAsia="仿宋" w:hint="eastAsia"/>
                <w:color w:val="000000"/>
              </w:rPr>
              <w:t>名</w:t>
            </w:r>
            <w:r>
              <w:rPr>
                <w:rFonts w:eastAsia="仿宋" w:hint="eastAsia"/>
                <w:color w:val="000000"/>
              </w:rPr>
              <w:t>，硕士生导师</w:t>
            </w:r>
            <w:r>
              <w:rPr>
                <w:rFonts w:eastAsia="仿宋" w:hint="eastAsia"/>
                <w:color w:val="000000"/>
              </w:rPr>
              <w:t>12</w:t>
            </w:r>
            <w:r>
              <w:rPr>
                <w:rFonts w:eastAsia="仿宋" w:hint="eastAsia"/>
                <w:color w:val="000000"/>
              </w:rPr>
              <w:t>名，另有兼职导师</w:t>
            </w:r>
            <w:r>
              <w:rPr>
                <w:rFonts w:eastAsia="仿宋" w:hint="eastAsia"/>
                <w:color w:val="000000"/>
              </w:rPr>
              <w:t>11</w:t>
            </w:r>
            <w:r>
              <w:rPr>
                <w:rFonts w:eastAsia="仿宋" w:hint="eastAsia"/>
                <w:color w:val="000000"/>
              </w:rPr>
              <w:t>名</w:t>
            </w:r>
            <w:r w:rsidRPr="00CB6E8A">
              <w:rPr>
                <w:rFonts w:eastAsia="仿宋" w:hint="eastAsia"/>
                <w:color w:val="000000"/>
              </w:rPr>
              <w:t>。</w:t>
            </w:r>
            <w:r w:rsidRPr="00CB6E8A">
              <w:rPr>
                <w:rFonts w:ascii="华文仿宋" w:eastAsia="华文仿宋" w:hAnsi="华文仿宋" w:cs="Arial"/>
                <w:color w:val="333333"/>
              </w:rPr>
              <w:t>经过多年努力，</w:t>
            </w:r>
            <w:r w:rsidRPr="00CB6E8A">
              <w:rPr>
                <w:rFonts w:ascii="华文仿宋" w:eastAsia="华文仿宋" w:hAnsi="华文仿宋" w:cs="Arial" w:hint="eastAsia"/>
                <w:color w:val="333333"/>
              </w:rPr>
              <w:t>本学科、专业教师</w:t>
            </w:r>
            <w:r w:rsidRPr="00CB6E8A">
              <w:rPr>
                <w:rFonts w:ascii="华文仿宋" w:eastAsia="华文仿宋" w:hAnsi="华文仿宋" w:cs="Arial"/>
                <w:color w:val="333333"/>
              </w:rPr>
              <w:t>在教学和科学研究、人才培养、社会服务等方面均取得了丰硕成果</w:t>
            </w:r>
            <w:r w:rsidRPr="00CB6E8A">
              <w:rPr>
                <w:rFonts w:ascii="华文仿宋" w:eastAsia="华文仿宋" w:hAnsi="华文仿宋" w:cs="Arial" w:hint="eastAsia"/>
                <w:color w:val="333333"/>
              </w:rPr>
              <w:t>。如</w:t>
            </w:r>
            <w:r w:rsidRPr="00CB6E8A">
              <w:rPr>
                <w:rFonts w:ascii="华文仿宋" w:eastAsia="华文仿宋" w:hAnsi="华文仿宋" w:cs="Arial"/>
                <w:color w:val="333333"/>
              </w:rPr>
              <w:t>在《中国社会科学》等国内外核心刊物发表学术论文200余篇，</w:t>
            </w:r>
            <w:r w:rsidRPr="00CB6E8A">
              <w:rPr>
                <w:rFonts w:ascii="华文仿宋" w:eastAsia="华文仿宋" w:hAnsi="华文仿宋" w:cs="Arial" w:hint="eastAsia"/>
                <w:color w:val="333333"/>
              </w:rPr>
              <w:t>出版专著20多部；</w:t>
            </w:r>
            <w:r w:rsidRPr="00CB6E8A">
              <w:rPr>
                <w:rFonts w:ascii="华文仿宋" w:eastAsia="华文仿宋" w:hAnsi="华文仿宋" w:cs="Arial"/>
                <w:color w:val="333333"/>
              </w:rPr>
              <w:t>主持国家社科基金重大项目、重点项目</w:t>
            </w:r>
            <w:r w:rsidRPr="00CB6E8A">
              <w:rPr>
                <w:rFonts w:ascii="华文仿宋" w:eastAsia="华文仿宋" w:hAnsi="华文仿宋" w:cs="Arial" w:hint="eastAsia"/>
                <w:color w:val="333333"/>
              </w:rPr>
              <w:t>及</w:t>
            </w:r>
            <w:r w:rsidRPr="00CB6E8A">
              <w:rPr>
                <w:rFonts w:ascii="华文仿宋" w:eastAsia="华文仿宋" w:hAnsi="华文仿宋" w:cs="Arial"/>
                <w:color w:val="333333"/>
              </w:rPr>
              <w:t>教育部重大课题攻关项目</w:t>
            </w:r>
            <w:r w:rsidRPr="00CB6E8A">
              <w:rPr>
                <w:rFonts w:ascii="华文仿宋" w:eastAsia="华文仿宋" w:hAnsi="华文仿宋" w:cs="Arial" w:hint="eastAsia"/>
                <w:color w:val="333333"/>
              </w:rPr>
              <w:t>等重要课题，获得国</w:t>
            </w:r>
            <w:r w:rsidRPr="00CB6E8A">
              <w:rPr>
                <w:rFonts w:ascii="华文仿宋" w:eastAsia="华文仿宋" w:hAnsi="华文仿宋" w:cs="Arial"/>
                <w:color w:val="333333"/>
              </w:rPr>
              <w:t>家百千万人才工程</w:t>
            </w:r>
            <w:r w:rsidRPr="00CB6E8A">
              <w:rPr>
                <w:rFonts w:ascii="华文仿宋" w:eastAsia="华文仿宋" w:hAnsi="华文仿宋" w:cs="Arial" w:hint="eastAsia"/>
                <w:color w:val="333333"/>
              </w:rPr>
              <w:t>、</w:t>
            </w:r>
            <w:r w:rsidRPr="00CB6E8A">
              <w:rPr>
                <w:rFonts w:ascii="华文仿宋" w:eastAsia="华文仿宋" w:hAnsi="华文仿宋" w:cs="Arial"/>
                <w:color w:val="333333"/>
              </w:rPr>
              <w:t>首批全国知识产权领军人才</w:t>
            </w:r>
            <w:r w:rsidRPr="00CB6E8A">
              <w:rPr>
                <w:rFonts w:ascii="华文仿宋" w:eastAsia="华文仿宋" w:hAnsi="华文仿宋" w:cs="Arial" w:hint="eastAsia"/>
                <w:color w:val="333333"/>
              </w:rPr>
              <w:t>、</w:t>
            </w:r>
            <w:r w:rsidRPr="00CB6E8A">
              <w:rPr>
                <w:rFonts w:ascii="华文仿宋" w:eastAsia="华文仿宋" w:hAnsi="华文仿宋" w:cs="Arial"/>
                <w:color w:val="333333"/>
              </w:rPr>
              <w:t>全国知识产权先进工作者</w:t>
            </w:r>
            <w:r w:rsidRPr="00CB6E8A">
              <w:rPr>
                <w:rFonts w:ascii="华文仿宋" w:eastAsia="华文仿宋" w:hAnsi="华文仿宋" w:cs="Arial" w:hint="eastAsia"/>
                <w:color w:val="333333"/>
              </w:rPr>
              <w:t>等荣誉。</w:t>
            </w:r>
            <w:r w:rsidRPr="00CB6E8A">
              <w:rPr>
                <w:rFonts w:ascii="华文仿宋" w:eastAsia="华文仿宋" w:hAnsi="华文仿宋" w:cs="Arial"/>
                <w:color w:val="333333"/>
              </w:rPr>
              <w:t>与国内外</w:t>
            </w:r>
            <w:r w:rsidRPr="00CB6E8A">
              <w:rPr>
                <w:rFonts w:ascii="华文仿宋" w:eastAsia="华文仿宋" w:hAnsi="华文仿宋" w:cs="Arial" w:hint="eastAsia"/>
                <w:color w:val="333333"/>
              </w:rPr>
              <w:t>众多学术机构</w:t>
            </w:r>
            <w:r w:rsidRPr="00CB6E8A">
              <w:rPr>
                <w:rFonts w:ascii="华文仿宋" w:eastAsia="华文仿宋" w:hAnsi="华文仿宋" w:cs="Arial"/>
                <w:color w:val="333333"/>
              </w:rPr>
              <w:t>建立了广泛的合作与交流，包括美、日、德</w:t>
            </w:r>
            <w:r w:rsidRPr="00CB6E8A">
              <w:rPr>
                <w:rFonts w:ascii="华文仿宋" w:eastAsia="华文仿宋" w:hAnsi="华文仿宋" w:cs="Arial" w:hint="eastAsia"/>
                <w:color w:val="333333"/>
              </w:rPr>
              <w:t>、韩</w:t>
            </w:r>
            <w:r w:rsidRPr="00CB6E8A">
              <w:rPr>
                <w:rFonts w:ascii="华文仿宋" w:eastAsia="华文仿宋" w:hAnsi="华文仿宋" w:cs="Arial"/>
                <w:color w:val="333333"/>
              </w:rPr>
              <w:t>和我国港澳台地区等。还举办了</w:t>
            </w:r>
            <w:r w:rsidRPr="00CB6E8A">
              <w:rPr>
                <w:rFonts w:ascii="华文仿宋" w:eastAsia="华文仿宋" w:hAnsi="华文仿宋" w:cs="Arial" w:hint="eastAsia"/>
                <w:color w:val="333333"/>
              </w:rPr>
              <w:t>“法大知识产权网”、</w:t>
            </w:r>
            <w:r w:rsidRPr="00CB6E8A">
              <w:rPr>
                <w:rFonts w:ascii="华文仿宋" w:eastAsia="华文仿宋" w:hAnsi="华文仿宋" w:cs="Arial"/>
                <w:color w:val="333333"/>
              </w:rPr>
              <w:t>《法大知识产权通讯》，</w:t>
            </w:r>
            <w:r>
              <w:rPr>
                <w:rFonts w:ascii="华文仿宋" w:eastAsia="华文仿宋" w:hAnsi="华文仿宋" w:cs="Arial" w:hint="eastAsia"/>
                <w:color w:val="333333"/>
              </w:rPr>
              <w:t>以及“法大知识产权法研究所”公众号（</w:t>
            </w:r>
            <w:proofErr w:type="spellStart"/>
            <w:r>
              <w:rPr>
                <w:rFonts w:ascii="华文仿宋" w:eastAsia="华文仿宋" w:hAnsi="华文仿宋" w:cs="Arial" w:hint="eastAsia"/>
                <w:color w:val="333333"/>
              </w:rPr>
              <w:t>fadaip</w:t>
            </w:r>
            <w:proofErr w:type="spellEnd"/>
            <w:r>
              <w:rPr>
                <w:rFonts w:ascii="华文仿宋" w:eastAsia="华文仿宋" w:hAnsi="华文仿宋" w:cs="Arial" w:hint="eastAsia"/>
                <w:color w:val="333333"/>
              </w:rPr>
              <w:t>），</w:t>
            </w:r>
            <w:r w:rsidRPr="00CB6E8A">
              <w:rPr>
                <w:rFonts w:ascii="华文仿宋" w:eastAsia="华文仿宋" w:hAnsi="华文仿宋" w:cs="Arial"/>
                <w:color w:val="333333"/>
              </w:rPr>
              <w:t>出版《法大知识产权评论》</w:t>
            </w:r>
            <w:r w:rsidRPr="00CB6E8A">
              <w:rPr>
                <w:rFonts w:ascii="华文仿宋" w:eastAsia="华文仿宋" w:hAnsi="华文仿宋" w:cs="Arial" w:hint="eastAsia"/>
                <w:color w:val="333333"/>
              </w:rPr>
              <w:t>。</w:t>
            </w:r>
          </w:p>
          <w:p w:rsidR="00B05EF6" w:rsidRPr="00A578AF" w:rsidRDefault="00B05EF6" w:rsidP="00610639">
            <w:pPr>
              <w:spacing w:line="400" w:lineRule="exact"/>
              <w:ind w:firstLineChars="200" w:firstLine="480"/>
              <w:rPr>
                <w:rFonts w:ascii="Times New Roman" w:eastAsia="仿宋_GB2312" w:hAnsi="Times New Roman"/>
                <w:sz w:val="24"/>
                <w:szCs w:val="24"/>
              </w:rPr>
            </w:pPr>
            <w:r>
              <w:rPr>
                <w:rFonts w:ascii="华文仿宋" w:eastAsia="华文仿宋" w:hAnsi="华文仿宋" w:cs="Arial" w:hint="eastAsia"/>
                <w:color w:val="333333"/>
                <w:sz w:val="24"/>
                <w:szCs w:val="24"/>
              </w:rPr>
              <w:t>本专业设有知识产权法理论等</w:t>
            </w:r>
            <w:r w:rsidRPr="00CB6E8A">
              <w:rPr>
                <w:rFonts w:ascii="华文仿宋" w:eastAsia="华文仿宋" w:hAnsi="华文仿宋" w:cs="Arial" w:hint="eastAsia"/>
                <w:color w:val="333333"/>
                <w:sz w:val="24"/>
                <w:szCs w:val="24"/>
              </w:rPr>
              <w:t>研究方向，从2009年独立招生，截止2015年已有200多名毕业生</w:t>
            </w:r>
            <w:r>
              <w:rPr>
                <w:rFonts w:ascii="华文仿宋" w:eastAsia="华文仿宋" w:hAnsi="华文仿宋" w:cs="Arial" w:hint="eastAsia"/>
                <w:color w:val="333333"/>
              </w:rPr>
              <w:t>，并取得了突出成绩。</w:t>
            </w:r>
          </w:p>
          <w:p w:rsidR="00B05EF6" w:rsidRPr="00BD48BF" w:rsidRDefault="00B05EF6" w:rsidP="00610639">
            <w:pPr>
              <w:rPr>
                <w:rFonts w:ascii="Times New Roman" w:hAnsi="Times New Roman"/>
              </w:rPr>
            </w:pPr>
          </w:p>
        </w:tc>
      </w:tr>
      <w:tr w:rsidR="00B05EF6" w:rsidRPr="00BD48BF" w:rsidTr="00E11AE7">
        <w:trPr>
          <w:trHeight w:val="702"/>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B05EF6" w:rsidRPr="00443453" w:rsidRDefault="00B05EF6" w:rsidP="00610639">
            <w:pPr>
              <w:spacing w:line="400" w:lineRule="exact"/>
              <w:ind w:firstLineChars="200" w:firstLine="480"/>
              <w:rPr>
                <w:rFonts w:ascii="华文仿宋" w:eastAsia="华文仿宋" w:hAnsi="华文仿宋"/>
                <w:color w:val="000000"/>
                <w:sz w:val="24"/>
                <w:szCs w:val="24"/>
              </w:rPr>
            </w:pPr>
            <w:r w:rsidRPr="00443453">
              <w:rPr>
                <w:rFonts w:ascii="华文仿宋" w:eastAsia="华文仿宋" w:hAnsi="华文仿宋" w:hint="eastAsia"/>
                <w:color w:val="000000"/>
                <w:sz w:val="24"/>
                <w:szCs w:val="24"/>
              </w:rPr>
              <w:t>根据建设社会主义法治国家，实施国家知识产权战略和强国知识产权政策的要求，培养</w:t>
            </w:r>
            <w:r w:rsidRPr="00443453">
              <w:rPr>
                <w:rFonts w:ascii="华文仿宋" w:eastAsia="华文仿宋" w:hAnsi="华文仿宋" w:hint="eastAsia"/>
                <w:sz w:val="24"/>
                <w:szCs w:val="24"/>
              </w:rPr>
              <w:t>具有社会主义思想道德觉悟，坚持马列主义、毛泽东思想和邓小平理论、三个代表重要思想</w:t>
            </w:r>
            <w:r w:rsidRPr="00443453">
              <w:rPr>
                <w:rFonts w:ascii="华文仿宋" w:eastAsia="华文仿宋" w:hAnsi="华文仿宋"/>
                <w:sz w:val="24"/>
                <w:szCs w:val="24"/>
              </w:rPr>
              <w:t>和科学发展观，</w:t>
            </w:r>
            <w:r w:rsidRPr="00443453">
              <w:rPr>
                <w:rFonts w:ascii="华文仿宋" w:eastAsia="华文仿宋" w:hAnsi="华文仿宋" w:hint="eastAsia"/>
                <w:sz w:val="24"/>
                <w:szCs w:val="24"/>
              </w:rPr>
              <w:t>拥护中国共产党的领导，坚持社会主义方向，具有坚实的本学科理论和系统的专业知识，身心健康的复合型高级专门人才。</w:t>
            </w:r>
          </w:p>
          <w:p w:rsidR="00B05EF6" w:rsidRPr="00443453" w:rsidRDefault="00B05EF6" w:rsidP="00610639">
            <w:pPr>
              <w:spacing w:line="400" w:lineRule="exact"/>
              <w:ind w:firstLineChars="200" w:firstLine="480"/>
              <w:rPr>
                <w:rFonts w:ascii="华文仿宋" w:eastAsia="华文仿宋" w:hAnsi="华文仿宋"/>
                <w:color w:val="000000"/>
                <w:sz w:val="24"/>
                <w:szCs w:val="24"/>
              </w:rPr>
            </w:pPr>
            <w:r w:rsidRPr="00443453">
              <w:rPr>
                <w:rFonts w:ascii="华文仿宋" w:eastAsia="华文仿宋" w:hAnsi="华文仿宋" w:hint="eastAsia"/>
                <w:color w:val="000000"/>
                <w:sz w:val="24"/>
                <w:szCs w:val="24"/>
              </w:rPr>
              <w:t>具体要求：</w:t>
            </w:r>
          </w:p>
          <w:p w:rsidR="00B05EF6" w:rsidRPr="00443453" w:rsidRDefault="00B05EF6" w:rsidP="00610639">
            <w:pPr>
              <w:spacing w:line="400" w:lineRule="exact"/>
              <w:ind w:firstLineChars="150" w:firstLine="360"/>
              <w:rPr>
                <w:rFonts w:ascii="华文仿宋" w:eastAsia="华文仿宋" w:hAnsi="华文仿宋"/>
                <w:color w:val="000000"/>
                <w:sz w:val="24"/>
                <w:szCs w:val="24"/>
              </w:rPr>
            </w:pPr>
            <w:r w:rsidRPr="00443453">
              <w:rPr>
                <w:rFonts w:ascii="华文仿宋" w:eastAsia="华文仿宋" w:hAnsi="华文仿宋" w:hint="eastAsia"/>
                <w:color w:val="000000"/>
                <w:sz w:val="24"/>
                <w:szCs w:val="24"/>
              </w:rPr>
              <w:t>（1）具有较好的法理学和</w:t>
            </w:r>
            <w:proofErr w:type="gramStart"/>
            <w:r w:rsidRPr="00443453">
              <w:rPr>
                <w:rFonts w:ascii="华文仿宋" w:eastAsia="华文仿宋" w:hAnsi="华文仿宋" w:hint="eastAsia"/>
                <w:color w:val="000000"/>
                <w:sz w:val="24"/>
                <w:szCs w:val="24"/>
              </w:rPr>
              <w:t>民商法</w:t>
            </w:r>
            <w:proofErr w:type="gramEnd"/>
            <w:r w:rsidRPr="00443453">
              <w:rPr>
                <w:rFonts w:ascii="华文仿宋" w:eastAsia="华文仿宋" w:hAnsi="华文仿宋" w:hint="eastAsia"/>
                <w:color w:val="000000"/>
                <w:sz w:val="24"/>
                <w:szCs w:val="24"/>
              </w:rPr>
              <w:t>学基础理论知识，系统掌</w:t>
            </w:r>
            <w:r w:rsidRPr="00443453">
              <w:rPr>
                <w:rFonts w:ascii="华文仿宋" w:eastAsia="华文仿宋" w:hAnsi="华文仿宋" w:hint="eastAsia"/>
                <w:color w:val="000000"/>
                <w:sz w:val="24"/>
                <w:szCs w:val="24"/>
              </w:rPr>
              <w:lastRenderedPageBreak/>
              <w:t>握知识产权法专业知识和原理，包括知识产权法基础理论、基本制度和知识产权法各专门领域的知识和原理；</w:t>
            </w:r>
          </w:p>
          <w:p w:rsidR="00B05EF6" w:rsidRPr="00443453" w:rsidRDefault="00B05EF6" w:rsidP="00610639">
            <w:pPr>
              <w:spacing w:line="400" w:lineRule="exact"/>
              <w:ind w:firstLineChars="150" w:firstLine="360"/>
              <w:rPr>
                <w:rFonts w:ascii="华文仿宋" w:eastAsia="华文仿宋" w:hAnsi="华文仿宋"/>
                <w:color w:val="000000"/>
                <w:sz w:val="24"/>
                <w:szCs w:val="24"/>
              </w:rPr>
            </w:pPr>
            <w:r w:rsidRPr="00443453">
              <w:rPr>
                <w:rFonts w:ascii="华文仿宋" w:eastAsia="华文仿宋" w:hAnsi="华文仿宋" w:hint="eastAsia"/>
                <w:color w:val="000000"/>
                <w:sz w:val="24"/>
                <w:szCs w:val="24"/>
              </w:rPr>
              <w:t>（2）</w:t>
            </w:r>
            <w:r w:rsidRPr="00443453">
              <w:rPr>
                <w:rFonts w:ascii="华文仿宋" w:eastAsia="华文仿宋" w:hAnsi="华文仿宋" w:hint="eastAsia"/>
                <w:sz w:val="24"/>
                <w:szCs w:val="24"/>
              </w:rPr>
              <w:t>具有良好的学术素养和学术道德，</w:t>
            </w:r>
            <w:r w:rsidRPr="00443453">
              <w:rPr>
                <w:rFonts w:ascii="华文仿宋" w:eastAsia="华文仿宋" w:hAnsi="华文仿宋"/>
                <w:sz w:val="24"/>
                <w:szCs w:val="24"/>
              </w:rPr>
              <w:t>具备优秀的学术品格</w:t>
            </w:r>
            <w:r w:rsidRPr="00443453">
              <w:rPr>
                <w:rFonts w:ascii="华文仿宋" w:eastAsia="华文仿宋" w:hAnsi="华文仿宋" w:hint="eastAsia"/>
                <w:sz w:val="24"/>
                <w:szCs w:val="24"/>
              </w:rPr>
              <w:t>和一定的学术交流能力</w:t>
            </w:r>
            <w:r w:rsidRPr="00443453">
              <w:rPr>
                <w:rFonts w:ascii="华文仿宋" w:eastAsia="华文仿宋" w:hAnsi="华文仿宋"/>
                <w:sz w:val="24"/>
                <w:szCs w:val="24"/>
              </w:rPr>
              <w:t>，</w:t>
            </w:r>
            <w:r w:rsidRPr="00443453">
              <w:rPr>
                <w:rFonts w:ascii="华文仿宋" w:eastAsia="华文仿宋" w:hAnsi="华文仿宋" w:hint="eastAsia"/>
                <w:color w:val="000000"/>
                <w:sz w:val="24"/>
                <w:szCs w:val="24"/>
              </w:rPr>
              <w:t>富有创新精神和专业悟性，</w:t>
            </w:r>
            <w:r w:rsidRPr="00443453">
              <w:rPr>
                <w:rFonts w:ascii="华文仿宋" w:eastAsia="华文仿宋" w:hAnsi="华文仿宋" w:hint="eastAsia"/>
                <w:color w:val="000000"/>
                <w:sz w:val="24"/>
                <w:szCs w:val="24"/>
                <w:shd w:val="clear" w:color="auto" w:fill="FFFFFF"/>
              </w:rPr>
              <w:t>具有独立从事本学科创造性科学研究工作的能力</w:t>
            </w:r>
            <w:r w:rsidRPr="00443453">
              <w:rPr>
                <w:rFonts w:ascii="华文仿宋" w:eastAsia="华文仿宋" w:hAnsi="华文仿宋" w:hint="eastAsia"/>
                <w:color w:val="000000"/>
                <w:sz w:val="24"/>
                <w:szCs w:val="24"/>
              </w:rPr>
              <w:t>；</w:t>
            </w:r>
          </w:p>
          <w:p w:rsidR="00B05EF6" w:rsidRPr="00443453" w:rsidRDefault="00B05EF6" w:rsidP="00610639">
            <w:pPr>
              <w:spacing w:line="400" w:lineRule="exact"/>
              <w:ind w:firstLineChars="150" w:firstLine="360"/>
              <w:rPr>
                <w:rFonts w:ascii="华文仿宋" w:eastAsia="华文仿宋" w:hAnsi="华文仿宋"/>
                <w:color w:val="000000"/>
                <w:sz w:val="24"/>
                <w:szCs w:val="24"/>
              </w:rPr>
            </w:pPr>
            <w:r w:rsidRPr="00443453">
              <w:rPr>
                <w:rFonts w:ascii="华文仿宋" w:eastAsia="华文仿宋" w:hAnsi="华文仿宋" w:hint="eastAsia"/>
                <w:color w:val="000000"/>
                <w:sz w:val="24"/>
                <w:szCs w:val="24"/>
              </w:rPr>
              <w:t>（3）能够理论联系实际，初步具备解决知识产权法和相关法律领域实际问题的能力，尤其是知识产权争议案件的处理能力；</w:t>
            </w:r>
          </w:p>
          <w:p w:rsidR="00B05EF6" w:rsidRPr="00443453" w:rsidRDefault="00B05EF6" w:rsidP="00610639">
            <w:pPr>
              <w:spacing w:line="400" w:lineRule="exact"/>
              <w:ind w:firstLineChars="150" w:firstLine="360"/>
              <w:rPr>
                <w:rFonts w:ascii="华文仿宋" w:eastAsia="华文仿宋" w:hAnsi="华文仿宋"/>
                <w:color w:val="000000"/>
                <w:sz w:val="24"/>
                <w:szCs w:val="24"/>
              </w:rPr>
            </w:pPr>
            <w:r w:rsidRPr="00443453">
              <w:rPr>
                <w:rFonts w:ascii="华文仿宋" w:eastAsia="华文仿宋" w:hAnsi="华文仿宋" w:hint="eastAsia"/>
                <w:color w:val="000000"/>
                <w:sz w:val="24"/>
                <w:szCs w:val="24"/>
              </w:rPr>
              <w:t>（4）</w:t>
            </w:r>
            <w:r w:rsidRPr="00443453">
              <w:rPr>
                <w:rFonts w:ascii="华文仿宋" w:eastAsia="华文仿宋" w:hAnsi="华文仿宋"/>
                <w:sz w:val="24"/>
                <w:szCs w:val="24"/>
              </w:rPr>
              <w:t>具备良好的文字表达能力，</w:t>
            </w:r>
            <w:r w:rsidRPr="00443453">
              <w:rPr>
                <w:rFonts w:ascii="华文仿宋" w:eastAsia="华文仿宋" w:hAnsi="华文仿宋" w:hint="eastAsia"/>
                <w:color w:val="000000"/>
                <w:sz w:val="24"/>
                <w:szCs w:val="24"/>
              </w:rPr>
              <w:t>精通一门外语作为工具，具备应用外语开展学术研究和学术交流的能力与水准；</w:t>
            </w:r>
          </w:p>
          <w:p w:rsidR="00B05EF6" w:rsidRPr="00BD48BF" w:rsidRDefault="00B05EF6" w:rsidP="00610639">
            <w:pPr>
              <w:spacing w:line="400" w:lineRule="exact"/>
              <w:ind w:firstLineChars="150" w:firstLine="360"/>
              <w:rPr>
                <w:rFonts w:ascii="Times New Roman" w:eastAsia="仿宋_GB2312" w:hAnsi="Times New Roman"/>
                <w:sz w:val="24"/>
              </w:rPr>
            </w:pPr>
            <w:r w:rsidRPr="00443453">
              <w:rPr>
                <w:rFonts w:ascii="华文仿宋" w:eastAsia="华文仿宋" w:hAnsi="华文仿宋" w:hint="eastAsia"/>
                <w:color w:val="000000"/>
                <w:sz w:val="24"/>
                <w:szCs w:val="24"/>
              </w:rPr>
              <w:t>（5）</w:t>
            </w:r>
            <w:r w:rsidRPr="00443453">
              <w:rPr>
                <w:rFonts w:ascii="华文仿宋" w:eastAsia="华文仿宋" w:hAnsi="华文仿宋" w:hint="eastAsia"/>
                <w:sz w:val="24"/>
                <w:szCs w:val="24"/>
              </w:rPr>
              <w:t>具有良好的心理素质，</w:t>
            </w:r>
            <w:r w:rsidRPr="00443453">
              <w:rPr>
                <w:rFonts w:ascii="华文仿宋" w:eastAsia="华文仿宋" w:hAnsi="华文仿宋" w:hint="eastAsia"/>
                <w:color w:val="000000"/>
                <w:sz w:val="24"/>
                <w:szCs w:val="24"/>
              </w:rPr>
              <w:t>身心健康，</w:t>
            </w:r>
            <w:r w:rsidRPr="00443453">
              <w:rPr>
                <w:rFonts w:ascii="华文仿宋" w:eastAsia="华文仿宋" w:hAnsi="华文仿宋" w:hint="eastAsia"/>
                <w:sz w:val="24"/>
                <w:szCs w:val="24"/>
              </w:rPr>
              <w:t>能够进行严谨的逻辑思维和创新性思维，具有良好的理解力、记忆力和表达能力</w:t>
            </w:r>
            <w:r w:rsidRPr="00443453">
              <w:rPr>
                <w:rFonts w:ascii="华文仿宋" w:eastAsia="华文仿宋" w:hAnsi="华文仿宋" w:hint="eastAsia"/>
                <w:color w:val="000000"/>
                <w:sz w:val="24"/>
                <w:szCs w:val="24"/>
              </w:rPr>
              <w:t>。</w:t>
            </w:r>
          </w:p>
        </w:tc>
      </w:tr>
      <w:tr w:rsidR="00B05EF6" w:rsidRPr="00BD48BF" w:rsidTr="00E11AE7">
        <w:trPr>
          <w:trHeight w:val="1344"/>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jc w:val="left"/>
              <w:rPr>
                <w:rFonts w:ascii="Times New Roman" w:eastAsia="黑体" w:hAnsi="Times New Roman"/>
                <w:sz w:val="24"/>
              </w:rPr>
            </w:pPr>
            <w:r w:rsidRPr="00BD48BF">
              <w:rPr>
                <w:rFonts w:ascii="Times New Roman" w:eastAsia="黑体" w:hAnsi="Times New Roman"/>
                <w:sz w:val="24"/>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B05EF6" w:rsidRDefault="00B05EF6" w:rsidP="00610639">
            <w:pPr>
              <w:spacing w:line="400" w:lineRule="exact"/>
              <w:ind w:firstLineChars="200" w:firstLine="480"/>
              <w:rPr>
                <w:rFonts w:eastAsia="仿宋"/>
                <w:color w:val="000000"/>
                <w:sz w:val="24"/>
                <w:szCs w:val="24"/>
              </w:rPr>
            </w:pPr>
            <w:r>
              <w:rPr>
                <w:rFonts w:eastAsia="仿宋" w:hint="eastAsia"/>
                <w:color w:val="000000"/>
                <w:sz w:val="24"/>
                <w:szCs w:val="24"/>
              </w:rPr>
              <w:t>本专业设立以下几个研究方向：</w:t>
            </w:r>
          </w:p>
          <w:p w:rsidR="00B05EF6" w:rsidRDefault="00B05EF6" w:rsidP="00610639">
            <w:pPr>
              <w:spacing w:line="400" w:lineRule="exact"/>
              <w:ind w:firstLineChars="200" w:firstLine="480"/>
              <w:rPr>
                <w:rFonts w:eastAsia="仿宋"/>
                <w:color w:val="000000"/>
                <w:sz w:val="24"/>
                <w:szCs w:val="24"/>
              </w:rPr>
            </w:pPr>
            <w:r w:rsidRPr="00A578AF">
              <w:rPr>
                <w:rFonts w:eastAsia="仿宋" w:hint="eastAsia"/>
                <w:color w:val="000000"/>
                <w:sz w:val="24"/>
                <w:szCs w:val="24"/>
              </w:rPr>
              <w:t>（一）知识产权法理论。该方向研究知识产权</w:t>
            </w:r>
            <w:r>
              <w:rPr>
                <w:rFonts w:eastAsia="仿宋" w:hint="eastAsia"/>
                <w:color w:val="000000"/>
                <w:sz w:val="24"/>
                <w:szCs w:val="24"/>
              </w:rPr>
              <w:t>法</w:t>
            </w:r>
            <w:r w:rsidRPr="00A578AF">
              <w:rPr>
                <w:rFonts w:eastAsia="仿宋" w:hint="eastAsia"/>
                <w:color w:val="000000"/>
                <w:sz w:val="24"/>
                <w:szCs w:val="24"/>
              </w:rPr>
              <w:t>基础理论，包括</w:t>
            </w:r>
            <w:r>
              <w:rPr>
                <w:rFonts w:eastAsia="仿宋" w:hint="eastAsia"/>
                <w:color w:val="000000"/>
                <w:sz w:val="24"/>
                <w:szCs w:val="24"/>
              </w:rPr>
              <w:t>知识产权制度的哲学基础和经济学基础、知识产权基本范畴、知识产权的特征和属性、知识产权在民事法律体系中的地位、知识产权法律关系、知识产权制度的沿革与发展、知识产权法学、知识产权保护等基本问题。本研究方向具有雄厚的研究基础和具有重要影响的科研成果，如《知识产权法利益平衡理论》、《知识产权法哲学》、《知识产权权利制度研究》等专著。</w:t>
            </w:r>
          </w:p>
          <w:p w:rsidR="00B05EF6" w:rsidRDefault="00B05EF6" w:rsidP="00610639">
            <w:pPr>
              <w:spacing w:line="400" w:lineRule="exact"/>
              <w:ind w:firstLineChars="200" w:firstLine="480"/>
              <w:rPr>
                <w:rFonts w:eastAsia="仿宋"/>
                <w:color w:val="000000"/>
                <w:sz w:val="24"/>
                <w:szCs w:val="24"/>
              </w:rPr>
            </w:pPr>
            <w:r>
              <w:rPr>
                <w:rFonts w:eastAsia="仿宋" w:hint="eastAsia"/>
                <w:color w:val="000000"/>
                <w:sz w:val="24"/>
                <w:szCs w:val="24"/>
              </w:rPr>
              <w:t>（二）知识产权法律制度。该方向主要研究著作权法、专利法、商标法、与知识产权有关的制止不正当竞争制度、其他知识产权法律制度等。研究内容包括知识产权的主体与归属、知识产权的内容、知识产权利用与限制、知识产权侵权认定、侵权表现极其法律责任、知识产权诉讼等法律制度。该研究方向研究积累深厚，研究队伍庞大，研究成果丰富。代表性成果如《知识产权法学》、《著作权法》、《动态平衡中的著作权法》、《专利法》、《专利法律制度研究》、《美国专利法史研究》、《商业秘密的法律保护》等专著。</w:t>
            </w:r>
          </w:p>
          <w:p w:rsidR="00B05EF6" w:rsidRDefault="00B05EF6" w:rsidP="00610639">
            <w:pPr>
              <w:spacing w:line="400" w:lineRule="exact"/>
              <w:ind w:firstLineChars="200" w:firstLine="480"/>
              <w:rPr>
                <w:rFonts w:eastAsia="仿宋"/>
                <w:color w:val="000000"/>
                <w:sz w:val="24"/>
                <w:szCs w:val="24"/>
              </w:rPr>
            </w:pPr>
            <w:r>
              <w:rPr>
                <w:rFonts w:eastAsia="仿宋" w:hint="eastAsia"/>
                <w:color w:val="000000"/>
                <w:sz w:val="24"/>
                <w:szCs w:val="24"/>
              </w:rPr>
              <w:t>（三）知识产权国际保护。该方向主要研究国际层面上知识产权保护的法律机制，包括知识产权国际保护的沿革与发展、基本原则、主要国际知识产权公约产生背景与主要内容、</w:t>
            </w:r>
            <w:r>
              <w:rPr>
                <w:rFonts w:eastAsia="仿宋" w:hint="eastAsia"/>
                <w:color w:val="000000"/>
                <w:sz w:val="24"/>
                <w:szCs w:val="24"/>
              </w:rPr>
              <w:lastRenderedPageBreak/>
              <w:t>知识产权国际组织以及知识产权制度国际化理论等内容。该研究方向也具有较为雄厚的研究力量，代表性成果如《知识产权国际条约》等。</w:t>
            </w:r>
          </w:p>
          <w:p w:rsidR="00B05EF6" w:rsidRDefault="00B05EF6" w:rsidP="00610639">
            <w:pPr>
              <w:spacing w:line="400" w:lineRule="exact"/>
              <w:ind w:firstLineChars="200" w:firstLine="480"/>
              <w:rPr>
                <w:rFonts w:eastAsia="仿宋"/>
                <w:color w:val="000000"/>
                <w:sz w:val="24"/>
                <w:szCs w:val="24"/>
              </w:rPr>
            </w:pPr>
            <w:r>
              <w:rPr>
                <w:rFonts w:eastAsia="仿宋" w:hint="eastAsia"/>
                <w:color w:val="000000"/>
                <w:sz w:val="24"/>
                <w:szCs w:val="24"/>
              </w:rPr>
              <w:t>（四）知识产权制度运用。该方向主要研究知识产权制度在实践中的运用及其策略，包括知识产权法律风险防范、知识产权预警与应急机制、知识产权管理制度、知识产权管理策略、知识产权战略规划、知识产权转化与商业化运营等。该研究方向具有长期的研究积累，并拥有影响广泛的科研成果。代表性成果如《企业知识产权战略》（“十一五”、“十二五”国家级规划教材）、《企业知识产权管理》、《技术创新与企业知识产权战略》、《无形资产学》、《现代企业无形资产类知识产权法律制度研究》等专著。</w:t>
            </w:r>
          </w:p>
          <w:p w:rsidR="00B05EF6" w:rsidRPr="00A578AF" w:rsidRDefault="00B05EF6" w:rsidP="00610639">
            <w:pPr>
              <w:spacing w:line="400" w:lineRule="exact"/>
              <w:ind w:firstLineChars="150" w:firstLine="360"/>
              <w:rPr>
                <w:rFonts w:ascii="Times New Roman" w:eastAsia="仿宋_GB2312" w:hAnsi="Times New Roman"/>
                <w:sz w:val="24"/>
              </w:rPr>
            </w:pPr>
          </w:p>
        </w:tc>
      </w:tr>
      <w:tr w:rsidR="00B05EF6" w:rsidRPr="00BD48BF" w:rsidTr="00E11AE7">
        <w:trPr>
          <w:trHeight w:val="778"/>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rPr>
                <w:rFonts w:ascii="Times New Roman" w:eastAsia="黑体" w:hAnsi="Times New Roman"/>
                <w:sz w:val="24"/>
              </w:rPr>
            </w:pPr>
            <w:r w:rsidRPr="00BD48BF">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B05EF6" w:rsidRPr="00BD48BF" w:rsidRDefault="00B05EF6" w:rsidP="00610639">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B05EF6" w:rsidRPr="00BD48BF" w:rsidRDefault="00B05EF6" w:rsidP="00610639">
            <w:pPr>
              <w:jc w:val="center"/>
              <w:rPr>
                <w:rFonts w:ascii="仿宋" w:eastAsia="仿宋" w:hAnsi="仿宋"/>
                <w:sz w:val="28"/>
                <w:szCs w:val="28"/>
              </w:rPr>
            </w:pPr>
            <w:r w:rsidRPr="00BD48BF">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B05EF6" w:rsidRPr="00BD48BF" w:rsidRDefault="00B05EF6" w:rsidP="00610639">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B05EF6" w:rsidRPr="00BD48BF" w:rsidRDefault="00B05EF6" w:rsidP="00610639">
            <w:pPr>
              <w:jc w:val="center"/>
              <w:rPr>
                <w:rFonts w:ascii="仿宋" w:eastAsia="仿宋" w:hAnsi="仿宋"/>
                <w:sz w:val="28"/>
                <w:szCs w:val="28"/>
              </w:rPr>
            </w:pPr>
            <w:r w:rsidRPr="00BD48BF">
              <w:rPr>
                <w:rFonts w:ascii="仿宋" w:eastAsia="仿宋" w:hAnsi="仿宋" w:hint="eastAsia"/>
                <w:sz w:val="28"/>
                <w:szCs w:val="28"/>
              </w:rPr>
              <w:t>二至四年</w:t>
            </w:r>
          </w:p>
        </w:tc>
      </w:tr>
      <w:tr w:rsidR="00B05EF6" w:rsidRPr="00BD48BF" w:rsidTr="00E11AE7">
        <w:trPr>
          <w:trHeight w:val="846"/>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jc w:val="left"/>
              <w:rPr>
                <w:rFonts w:ascii="Times New Roman" w:eastAsia="黑体" w:hAnsi="Times New Roman"/>
                <w:sz w:val="24"/>
              </w:rPr>
            </w:pPr>
            <w:r w:rsidRPr="00BD48BF">
              <w:rPr>
                <w:rFonts w:ascii="Times New Roman" w:eastAsia="黑体" w:hAnsi="Times New Roman"/>
                <w:sz w:val="24"/>
              </w:rPr>
              <w:t>五、课程设置、</w:t>
            </w:r>
            <w:r w:rsidRPr="00BD48BF">
              <w:rPr>
                <w:rFonts w:ascii="Times New Roman" w:eastAsia="黑体" w:hAnsi="Times New Roman" w:hint="eastAsia"/>
                <w:sz w:val="24"/>
              </w:rPr>
              <w:t>其他培养环节、教学计划与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B05EF6" w:rsidRDefault="00B05EF6" w:rsidP="00610639">
            <w:pPr>
              <w:rPr>
                <w:rFonts w:ascii="Times New Roman" w:eastAsia="仿宋_GB2312" w:hAnsi="Times New Roman"/>
                <w:sz w:val="24"/>
              </w:rPr>
            </w:pPr>
            <w:r w:rsidRPr="00BD48BF">
              <w:rPr>
                <w:rFonts w:ascii="Times New Roman" w:eastAsia="仿宋_GB2312" w:hAnsi="Times New Roman"/>
                <w:sz w:val="24"/>
              </w:rPr>
              <w:t>（见附表）</w:t>
            </w:r>
          </w:p>
          <w:p w:rsidR="00B05EF6" w:rsidRPr="00BD48BF" w:rsidRDefault="00B05EF6" w:rsidP="00610639">
            <w:pPr>
              <w:rPr>
                <w:rFonts w:ascii="Times New Roman" w:eastAsia="仿宋_GB2312" w:hAnsi="Times New Roman"/>
                <w:sz w:val="24"/>
              </w:rPr>
            </w:pPr>
          </w:p>
        </w:tc>
      </w:tr>
      <w:tr w:rsidR="00B05EF6" w:rsidRPr="00BD48BF" w:rsidTr="00E11AE7">
        <w:trPr>
          <w:trHeight w:val="672"/>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rPr>
                <w:rFonts w:ascii="Times New Roman" w:eastAsia="黑体" w:hAnsi="Times New Roman"/>
                <w:sz w:val="24"/>
              </w:rPr>
            </w:pPr>
            <w:r w:rsidRPr="00BD48BF">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B05EF6" w:rsidRPr="001D6133" w:rsidRDefault="00B05EF6" w:rsidP="00610639">
            <w:pPr>
              <w:spacing w:line="400" w:lineRule="exact"/>
              <w:ind w:firstLineChars="200" w:firstLine="480"/>
              <w:rPr>
                <w:rFonts w:ascii="华文仿宋" w:eastAsia="华文仿宋" w:hAnsi="华文仿宋" w:cs="宋体"/>
                <w:sz w:val="24"/>
                <w:szCs w:val="24"/>
              </w:rPr>
            </w:pPr>
            <w:r w:rsidRPr="001D6133">
              <w:rPr>
                <w:rFonts w:eastAsia="仿宋" w:hint="eastAsia"/>
                <w:color w:val="000000"/>
                <w:sz w:val="24"/>
                <w:szCs w:val="24"/>
              </w:rPr>
              <w:t>本专业硕士生培养采取课程学习和论文、课题研究工作相结合的方式。</w:t>
            </w:r>
            <w:r w:rsidRPr="001D6133">
              <w:rPr>
                <w:rFonts w:eastAsia="仿宋" w:hint="eastAsia"/>
                <w:sz w:val="24"/>
                <w:szCs w:val="24"/>
              </w:rPr>
              <w:t>专业课程采取教师讲授和课堂讨论相结合的方式进行，</w:t>
            </w:r>
            <w:r w:rsidRPr="001D6133">
              <w:rPr>
                <w:rFonts w:eastAsia="仿宋" w:hint="eastAsia"/>
                <w:color w:val="000000"/>
                <w:sz w:val="24"/>
                <w:szCs w:val="24"/>
              </w:rPr>
              <w:t>强调学习的主动性和积极性，同时强调课堂纪律</w:t>
            </w:r>
            <w:r w:rsidRPr="001D6133">
              <w:rPr>
                <w:rFonts w:ascii="华文仿宋" w:eastAsia="华文仿宋" w:hAnsi="华文仿宋" w:cs="宋体" w:hint="eastAsia"/>
                <w:sz w:val="24"/>
                <w:szCs w:val="24"/>
              </w:rPr>
              <w:t>。课堂学习可采取授课教师</w:t>
            </w:r>
            <w:proofErr w:type="gramStart"/>
            <w:r w:rsidRPr="001D6133">
              <w:rPr>
                <w:rFonts w:ascii="华文仿宋" w:eastAsia="华文仿宋" w:hAnsi="华文仿宋" w:cs="宋体" w:hint="eastAsia"/>
                <w:sz w:val="24"/>
                <w:szCs w:val="24"/>
              </w:rPr>
              <w:t>作主</w:t>
            </w:r>
            <w:proofErr w:type="gramEnd"/>
            <w:r w:rsidRPr="001D6133">
              <w:rPr>
                <w:rFonts w:ascii="华文仿宋" w:eastAsia="华文仿宋" w:hAnsi="华文仿宋" w:cs="宋体" w:hint="eastAsia"/>
                <w:sz w:val="24"/>
                <w:szCs w:val="24"/>
              </w:rPr>
              <w:t>题讲座及硕士研究生准备主题发言，并就有关问题进行讲座与交流、讨论的方式，还可以同时邀请校外实务专家共同参与的形式。本专业</w:t>
            </w:r>
            <w:r w:rsidRPr="001D6133">
              <w:rPr>
                <w:rFonts w:eastAsia="仿宋" w:hint="eastAsia"/>
                <w:sz w:val="24"/>
                <w:szCs w:val="24"/>
              </w:rPr>
              <w:t>积极开展研讨课、案例课、慕课、课后读书小组等多种形式的教学方式，培养学生专业素质和综合能力，提高学生的创新能力、应用法律能力、语言表达和写作能力。</w:t>
            </w:r>
          </w:p>
          <w:p w:rsidR="00B05EF6" w:rsidRPr="001D6133" w:rsidRDefault="00B05EF6" w:rsidP="00610639">
            <w:pPr>
              <w:spacing w:line="400" w:lineRule="exact"/>
              <w:ind w:firstLineChars="200" w:firstLine="480"/>
              <w:rPr>
                <w:rFonts w:ascii="华文仿宋" w:eastAsia="华文仿宋" w:hAnsi="华文仿宋" w:cs="宋体"/>
                <w:sz w:val="24"/>
                <w:szCs w:val="24"/>
              </w:rPr>
            </w:pPr>
            <w:r>
              <w:rPr>
                <w:rFonts w:ascii="华文仿宋" w:eastAsia="华文仿宋" w:hAnsi="华文仿宋" w:cs="宋体" w:hint="eastAsia"/>
                <w:sz w:val="24"/>
                <w:szCs w:val="24"/>
              </w:rPr>
              <w:t>针对硕士生</w:t>
            </w:r>
            <w:r w:rsidRPr="001D6133">
              <w:rPr>
                <w:rFonts w:ascii="华文仿宋" w:eastAsia="华文仿宋" w:hAnsi="华文仿宋" w:cs="宋体" w:hint="eastAsia"/>
                <w:sz w:val="24"/>
                <w:szCs w:val="24"/>
              </w:rPr>
              <w:t>论文、课题</w:t>
            </w:r>
            <w:r>
              <w:rPr>
                <w:rFonts w:ascii="华文仿宋" w:eastAsia="华文仿宋" w:hAnsi="华文仿宋" w:cs="宋体" w:hint="eastAsia"/>
                <w:sz w:val="24"/>
                <w:szCs w:val="24"/>
              </w:rPr>
              <w:t>研究，本专业</w:t>
            </w:r>
            <w:r w:rsidRPr="001D6133">
              <w:rPr>
                <w:rFonts w:ascii="华文仿宋" w:eastAsia="华文仿宋" w:hAnsi="华文仿宋" w:cs="宋体" w:hint="eastAsia"/>
                <w:sz w:val="24"/>
                <w:szCs w:val="24"/>
              </w:rPr>
              <w:t>结合导师承担的课题或硕士生自主承担的专业课题进行，或者就一定时段本专业关注的热点、难点问题，或者感兴趣的其他专业问题进行。</w:t>
            </w:r>
            <w:r w:rsidRPr="001D6133">
              <w:rPr>
                <w:rFonts w:ascii="仿宋_GB2312" w:eastAsia="仿宋_GB2312" w:hAnsi="宋体" w:hint="eastAsia"/>
                <w:sz w:val="24"/>
                <w:szCs w:val="24"/>
              </w:rPr>
              <w:t>通过课程学习和论文</w:t>
            </w:r>
            <w:r w:rsidRPr="001D6133">
              <w:rPr>
                <w:rFonts w:ascii="仿宋_GB2312" w:hAnsi="宋体" w:hint="eastAsia"/>
                <w:sz w:val="24"/>
                <w:szCs w:val="24"/>
              </w:rPr>
              <w:t>、</w:t>
            </w:r>
            <w:r w:rsidRPr="001D6133">
              <w:rPr>
                <w:rFonts w:ascii="华文仿宋" w:eastAsia="华文仿宋" w:hAnsi="华文仿宋" w:hint="eastAsia"/>
                <w:sz w:val="24"/>
                <w:szCs w:val="24"/>
              </w:rPr>
              <w:t>课题研</w:t>
            </w:r>
            <w:r w:rsidRPr="001D6133">
              <w:rPr>
                <w:rFonts w:ascii="仿宋_GB2312" w:eastAsia="仿宋_GB2312" w:hAnsi="宋体" w:hint="eastAsia"/>
                <w:sz w:val="24"/>
                <w:szCs w:val="24"/>
              </w:rPr>
              <w:t>究工作，系统掌握知识产权法学科领域的理论知识，培养硕士生分析问题和解决问题的能力。</w:t>
            </w:r>
          </w:p>
          <w:p w:rsidR="00B05EF6" w:rsidRPr="001D6133" w:rsidRDefault="00B05EF6" w:rsidP="00610639">
            <w:pPr>
              <w:spacing w:line="400" w:lineRule="exact"/>
              <w:ind w:firstLineChars="200" w:firstLine="480"/>
              <w:rPr>
                <w:rFonts w:eastAsia="仿宋"/>
                <w:color w:val="000000"/>
                <w:sz w:val="24"/>
                <w:szCs w:val="24"/>
              </w:rPr>
            </w:pPr>
            <w:r w:rsidRPr="001D6133">
              <w:rPr>
                <w:rFonts w:eastAsia="仿宋" w:hint="eastAsia"/>
                <w:color w:val="000000"/>
                <w:sz w:val="24"/>
                <w:szCs w:val="24"/>
              </w:rPr>
              <w:t>本专业硕士生培养</w:t>
            </w:r>
            <w:r w:rsidRPr="001D6133">
              <w:rPr>
                <w:rFonts w:eastAsia="仿宋" w:hint="eastAsia"/>
                <w:sz w:val="24"/>
                <w:szCs w:val="24"/>
              </w:rPr>
              <w:t>实行导师负责制下的研究方向组制，</w:t>
            </w:r>
            <w:r w:rsidRPr="001D6133">
              <w:rPr>
                <w:rFonts w:eastAsia="仿宋" w:hint="eastAsia"/>
                <w:color w:val="000000"/>
                <w:sz w:val="24"/>
                <w:szCs w:val="24"/>
              </w:rPr>
              <w:t>采取导师个人指导与成立导师组、实行导师组集体培养相结合的方式，实行导师负责制，同时发挥集体的力量，以便于培</w:t>
            </w:r>
            <w:r w:rsidRPr="001D6133">
              <w:rPr>
                <w:rFonts w:eastAsia="仿宋" w:hint="eastAsia"/>
                <w:color w:val="000000"/>
                <w:sz w:val="24"/>
                <w:szCs w:val="24"/>
              </w:rPr>
              <w:lastRenderedPageBreak/>
              <w:t>养高质量专门人才。</w:t>
            </w:r>
          </w:p>
          <w:p w:rsidR="00B05EF6" w:rsidRPr="001D6133" w:rsidRDefault="00B05EF6" w:rsidP="00610639">
            <w:pPr>
              <w:spacing w:line="400" w:lineRule="exact"/>
              <w:ind w:firstLineChars="200" w:firstLine="480"/>
              <w:rPr>
                <w:rFonts w:eastAsia="仿宋"/>
                <w:color w:val="000000"/>
                <w:sz w:val="24"/>
                <w:szCs w:val="24"/>
              </w:rPr>
            </w:pPr>
            <w:r w:rsidRPr="001D6133">
              <w:rPr>
                <w:rFonts w:eastAsia="仿宋" w:hint="eastAsia"/>
                <w:color w:val="000000"/>
                <w:sz w:val="24"/>
                <w:szCs w:val="24"/>
              </w:rPr>
              <w:t>本专业实行在导师指导下硕士生参与社会实践和调查的活动，</w:t>
            </w:r>
            <w:r w:rsidRPr="001D6133">
              <w:rPr>
                <w:rFonts w:ascii="华文仿宋" w:eastAsia="华文仿宋" w:hAnsi="华文仿宋" w:cs="宋体" w:hint="eastAsia"/>
                <w:sz w:val="24"/>
                <w:szCs w:val="24"/>
              </w:rPr>
              <w:t>不得占用正常的学期学习时间。</w:t>
            </w:r>
          </w:p>
          <w:p w:rsidR="00B05EF6" w:rsidRPr="001D6133" w:rsidRDefault="00B05EF6" w:rsidP="00610639">
            <w:pPr>
              <w:spacing w:line="400" w:lineRule="exact"/>
              <w:ind w:firstLineChars="200" w:firstLine="480"/>
              <w:rPr>
                <w:rFonts w:ascii="Times New Roman" w:eastAsia="仿宋_GB2312" w:hAnsi="Times New Roman"/>
                <w:sz w:val="24"/>
                <w:szCs w:val="24"/>
              </w:rPr>
            </w:pPr>
            <w:r w:rsidRPr="001D6133">
              <w:rPr>
                <w:rFonts w:ascii="华文仿宋" w:eastAsia="华文仿宋" w:hAnsi="华文仿宋" w:cs="宋体" w:hint="eastAsia"/>
                <w:sz w:val="24"/>
                <w:szCs w:val="24"/>
              </w:rPr>
              <w:t>本专业硕士研究生完成培养方案规定的课程学分和其他培养环节，成绩优秀，完成毕业（学位）论文写作且通过学术规范性审查，独立发表1篇以上核心期刊论文，其他各方面优秀，经本人申请、导师评定合格、学院审核同意、学校批准的，可以提前一年毕业。</w:t>
            </w:r>
          </w:p>
        </w:tc>
      </w:tr>
      <w:tr w:rsidR="00B05EF6" w:rsidRPr="00BD48BF" w:rsidTr="00E11AE7">
        <w:trPr>
          <w:trHeight w:val="620"/>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rPr>
                <w:rFonts w:ascii="Times New Roman" w:eastAsia="黑体" w:hAnsi="Times New Roman"/>
                <w:sz w:val="24"/>
              </w:rPr>
            </w:pPr>
            <w:r w:rsidRPr="00BD48BF">
              <w:rPr>
                <w:rFonts w:ascii="Times New Roman" w:eastAsia="黑体" w:hAnsi="Times New Roman"/>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B05EF6" w:rsidRPr="00A82A99" w:rsidRDefault="00B05EF6" w:rsidP="00610639">
            <w:pPr>
              <w:ind w:firstLineChars="150" w:firstLine="360"/>
              <w:rPr>
                <w:rFonts w:eastAsia="仿宋"/>
                <w:sz w:val="24"/>
                <w:szCs w:val="24"/>
              </w:rPr>
            </w:pPr>
            <w:r w:rsidRPr="00A82A99">
              <w:rPr>
                <w:rFonts w:eastAsia="仿宋" w:hint="eastAsia"/>
                <w:sz w:val="24"/>
                <w:szCs w:val="24"/>
              </w:rPr>
              <w:t>（一）具有社会主义思想道德觉悟，坚持马列主义、毛泽东思想和邓小平理论、三个代表重要思想</w:t>
            </w:r>
            <w:r w:rsidRPr="00A82A99">
              <w:rPr>
                <w:rFonts w:eastAsia="仿宋"/>
                <w:sz w:val="24"/>
                <w:szCs w:val="24"/>
              </w:rPr>
              <w:t>和科学发展观，</w:t>
            </w:r>
            <w:r w:rsidRPr="00A82A99">
              <w:rPr>
                <w:rFonts w:eastAsia="仿宋" w:hint="eastAsia"/>
                <w:sz w:val="24"/>
                <w:szCs w:val="24"/>
              </w:rPr>
              <w:t>拥护中国共产党的领导，坚持社会主义方向，具有坚实的本学科理论和系统的专业知识，身体健康。</w:t>
            </w:r>
          </w:p>
          <w:p w:rsidR="00B05EF6" w:rsidRPr="00A82A99" w:rsidRDefault="00B05EF6" w:rsidP="00610639">
            <w:pPr>
              <w:spacing w:line="400" w:lineRule="exact"/>
              <w:ind w:firstLineChars="150" w:firstLine="360"/>
              <w:rPr>
                <w:rFonts w:eastAsia="仿宋"/>
                <w:color w:val="000000"/>
                <w:sz w:val="24"/>
                <w:szCs w:val="24"/>
              </w:rPr>
            </w:pPr>
            <w:r w:rsidRPr="00A82A99">
              <w:rPr>
                <w:rFonts w:eastAsia="仿宋" w:hint="eastAsia"/>
                <w:color w:val="000000"/>
                <w:sz w:val="24"/>
                <w:szCs w:val="24"/>
              </w:rPr>
              <w:t>（二）具备良好的法理、民商事法律基础以及知识产权法理论基础，具备独立研究能力，能够撰写具有创新见解和学术价值的专业论文；</w:t>
            </w:r>
          </w:p>
          <w:p w:rsidR="00B05EF6" w:rsidRPr="00A82A99" w:rsidRDefault="00B05EF6" w:rsidP="00610639">
            <w:pPr>
              <w:spacing w:line="400" w:lineRule="exact"/>
              <w:ind w:firstLineChars="200" w:firstLine="480"/>
              <w:rPr>
                <w:rFonts w:eastAsia="仿宋"/>
                <w:color w:val="000000"/>
                <w:sz w:val="24"/>
                <w:szCs w:val="24"/>
              </w:rPr>
            </w:pPr>
            <w:r w:rsidRPr="00A82A99">
              <w:rPr>
                <w:rFonts w:eastAsia="仿宋" w:hint="eastAsia"/>
                <w:color w:val="000000"/>
                <w:sz w:val="24"/>
                <w:szCs w:val="24"/>
              </w:rPr>
              <w:t>（三）熟悉知识产权法律实践，能够理论联系实际，具备运用所学知识分析和解决知识产权</w:t>
            </w:r>
            <w:proofErr w:type="gramStart"/>
            <w:r w:rsidRPr="00A82A99">
              <w:rPr>
                <w:rFonts w:eastAsia="仿宋" w:hint="eastAsia"/>
                <w:color w:val="000000"/>
                <w:sz w:val="24"/>
                <w:szCs w:val="24"/>
              </w:rPr>
              <w:t>法领域</w:t>
            </w:r>
            <w:proofErr w:type="gramEnd"/>
            <w:r w:rsidRPr="00A82A99">
              <w:rPr>
                <w:rFonts w:eastAsia="仿宋" w:hint="eastAsia"/>
                <w:color w:val="000000"/>
                <w:sz w:val="24"/>
                <w:szCs w:val="24"/>
              </w:rPr>
              <w:t>问题与纠纷的实务能力；</w:t>
            </w:r>
          </w:p>
          <w:p w:rsidR="00B05EF6" w:rsidRPr="00A82A99" w:rsidRDefault="00B05EF6" w:rsidP="00610639">
            <w:pPr>
              <w:spacing w:line="400" w:lineRule="exact"/>
              <w:ind w:firstLineChars="200" w:firstLine="480"/>
              <w:rPr>
                <w:rFonts w:eastAsia="仿宋"/>
                <w:color w:val="000000"/>
                <w:sz w:val="24"/>
                <w:szCs w:val="24"/>
              </w:rPr>
            </w:pPr>
            <w:r w:rsidRPr="00A82A99">
              <w:rPr>
                <w:rFonts w:eastAsia="仿宋" w:hint="eastAsia"/>
                <w:color w:val="000000"/>
                <w:sz w:val="24"/>
                <w:szCs w:val="24"/>
              </w:rPr>
              <w:t>（四）具有良好的创新意识和创新精神，能够通过本专业学习提升硕士生学术创新思维和创新能力；</w:t>
            </w:r>
          </w:p>
          <w:p w:rsidR="00B05EF6" w:rsidRPr="00BD48BF" w:rsidRDefault="00B05EF6" w:rsidP="00610639">
            <w:pPr>
              <w:ind w:firstLineChars="200" w:firstLine="480"/>
              <w:rPr>
                <w:rFonts w:ascii="Times New Roman" w:eastAsia="仿宋_GB2312" w:hAnsi="Times New Roman"/>
                <w:sz w:val="24"/>
              </w:rPr>
            </w:pPr>
            <w:r w:rsidRPr="00A82A99">
              <w:rPr>
                <w:rFonts w:eastAsia="仿宋" w:hint="eastAsia"/>
                <w:color w:val="000000"/>
                <w:sz w:val="24"/>
                <w:szCs w:val="24"/>
              </w:rPr>
              <w:t>（五）</w:t>
            </w:r>
            <w:r w:rsidRPr="00A82A99">
              <w:rPr>
                <w:rFonts w:eastAsia="仿宋" w:hint="eastAsia"/>
                <w:sz w:val="24"/>
                <w:szCs w:val="24"/>
              </w:rPr>
              <w:t>较为熟练地掌握一门外语，达到听、说、读、写水平，</w:t>
            </w:r>
            <w:r w:rsidRPr="00A82A99">
              <w:rPr>
                <w:rFonts w:eastAsia="仿宋" w:hint="eastAsia"/>
                <w:color w:val="000000"/>
                <w:sz w:val="24"/>
                <w:szCs w:val="24"/>
              </w:rPr>
              <w:t>具有运用外语从事研究、交流及涉外知识产权纠纷解决的能力。</w:t>
            </w:r>
          </w:p>
        </w:tc>
      </w:tr>
      <w:tr w:rsidR="00B05EF6" w:rsidRPr="00BD48BF" w:rsidTr="00E11AE7">
        <w:trPr>
          <w:trHeight w:val="984"/>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rPr>
                <w:rFonts w:ascii="Times New Roman" w:eastAsia="黑体" w:hAnsi="Times New Roman"/>
                <w:sz w:val="24"/>
              </w:rPr>
            </w:pPr>
            <w:r w:rsidRPr="00BD48BF">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B05EF6" w:rsidRPr="00ED2484" w:rsidRDefault="00B05EF6" w:rsidP="00610639">
            <w:pPr>
              <w:spacing w:line="400" w:lineRule="exact"/>
              <w:ind w:firstLineChars="200" w:firstLine="480"/>
              <w:rPr>
                <w:rFonts w:eastAsia="仿宋"/>
                <w:sz w:val="24"/>
                <w:szCs w:val="24"/>
              </w:rPr>
            </w:pPr>
            <w:r w:rsidRPr="00ED2484">
              <w:rPr>
                <w:rFonts w:eastAsia="仿宋" w:hint="eastAsia"/>
                <w:sz w:val="24"/>
                <w:szCs w:val="24"/>
              </w:rPr>
              <w:t>本专业培养方案规定的课程考核结合硕士生个人培养计划，按照国家和学校有关规定，可以采取笔试、口试或者笔试加口试等方式进行。</w:t>
            </w:r>
            <w:r w:rsidRPr="00ED2484">
              <w:rPr>
                <w:rFonts w:eastAsia="仿宋" w:hint="eastAsia"/>
                <w:color w:val="000000"/>
                <w:sz w:val="24"/>
                <w:szCs w:val="24"/>
              </w:rPr>
              <w:t>根据授课内容和授课教师的安排，笔试可以采取闭卷考试、撰写课程论文等形式进行，</w:t>
            </w:r>
            <w:r w:rsidRPr="00ED2484">
              <w:rPr>
                <w:rFonts w:eastAsia="仿宋" w:hint="eastAsia"/>
                <w:sz w:val="24"/>
                <w:szCs w:val="24"/>
              </w:rPr>
              <w:t>口试必须由两名以上教师主持，且必须有口试记录，并由主考教师和记录人共同签名。</w:t>
            </w:r>
          </w:p>
          <w:p w:rsidR="00B05EF6" w:rsidRPr="00ED2484" w:rsidRDefault="00B05EF6" w:rsidP="00610639">
            <w:pPr>
              <w:spacing w:line="400" w:lineRule="exact"/>
              <w:ind w:firstLineChars="200" w:firstLine="480"/>
              <w:rPr>
                <w:rFonts w:eastAsia="仿宋"/>
                <w:sz w:val="24"/>
                <w:szCs w:val="24"/>
              </w:rPr>
            </w:pPr>
            <w:r w:rsidRPr="00ED2484">
              <w:rPr>
                <w:rFonts w:eastAsia="仿宋" w:hint="eastAsia"/>
                <w:sz w:val="24"/>
                <w:szCs w:val="24"/>
              </w:rPr>
              <w:t>本专业硕士生应撰写相关的专题论文、读书报告、学期论文作为科研能力的考核。</w:t>
            </w:r>
          </w:p>
          <w:p w:rsidR="00B05EF6" w:rsidRPr="00ED2484" w:rsidRDefault="00B05EF6" w:rsidP="00610639">
            <w:pPr>
              <w:ind w:firstLineChars="200" w:firstLine="480"/>
              <w:rPr>
                <w:rFonts w:eastAsia="仿宋"/>
                <w:sz w:val="24"/>
                <w:szCs w:val="24"/>
              </w:rPr>
            </w:pPr>
            <w:r w:rsidRPr="00ED2484">
              <w:rPr>
                <w:rFonts w:eastAsia="仿宋" w:hint="eastAsia"/>
                <w:sz w:val="24"/>
                <w:szCs w:val="24"/>
              </w:rPr>
              <w:t>本专业要求硕士生进行必要的社会实践锻炼。社会实践可以通过专业实习、挂职锻炼、产学研基地联合培养和社会调查等走入社会的方式进行，以专业实习为主。社会实践的时间一般不得少于</w:t>
            </w:r>
            <w:r w:rsidRPr="00ED2484">
              <w:rPr>
                <w:rFonts w:eastAsia="仿宋"/>
                <w:sz w:val="24"/>
                <w:szCs w:val="24"/>
              </w:rPr>
              <w:t>2</w:t>
            </w:r>
            <w:r w:rsidRPr="00ED2484">
              <w:rPr>
                <w:rFonts w:eastAsia="仿宋" w:hint="eastAsia"/>
                <w:sz w:val="24"/>
                <w:szCs w:val="24"/>
              </w:rPr>
              <w:t>个月，并提交不低于</w:t>
            </w:r>
            <w:r w:rsidRPr="00ED2484">
              <w:rPr>
                <w:rFonts w:eastAsia="仿宋" w:hint="eastAsia"/>
                <w:sz w:val="24"/>
                <w:szCs w:val="24"/>
              </w:rPr>
              <w:t>5</w:t>
            </w:r>
            <w:r w:rsidRPr="00ED2484">
              <w:rPr>
                <w:rFonts w:eastAsia="仿宋" w:hint="eastAsia"/>
                <w:sz w:val="24"/>
                <w:szCs w:val="24"/>
              </w:rPr>
              <w:t>千字的社会实践报告。</w:t>
            </w:r>
          </w:p>
          <w:p w:rsidR="00B05EF6" w:rsidRPr="00ED2484" w:rsidRDefault="00B05EF6" w:rsidP="00610639">
            <w:pPr>
              <w:spacing w:line="400" w:lineRule="exact"/>
              <w:ind w:firstLineChars="200" w:firstLine="480"/>
              <w:rPr>
                <w:rFonts w:eastAsia="仿宋"/>
                <w:sz w:val="24"/>
                <w:szCs w:val="24"/>
              </w:rPr>
            </w:pPr>
            <w:r w:rsidRPr="00ED2484">
              <w:rPr>
                <w:rFonts w:eastAsia="仿宋" w:hint="eastAsia"/>
                <w:color w:val="000000"/>
                <w:sz w:val="24"/>
                <w:szCs w:val="24"/>
              </w:rPr>
              <w:t>本专业硕士生在</w:t>
            </w:r>
            <w:r w:rsidRPr="00ED2484">
              <w:rPr>
                <w:rFonts w:ascii="华文仿宋" w:eastAsia="华文仿宋" w:hAnsi="华文仿宋" w:cs="宋体" w:hint="eastAsia"/>
                <w:sz w:val="24"/>
                <w:szCs w:val="24"/>
              </w:rPr>
              <w:t>按照培养计划完成培养方案规定的课程</w:t>
            </w:r>
            <w:r w:rsidRPr="00ED2484">
              <w:rPr>
                <w:rFonts w:ascii="华文仿宋" w:eastAsia="华文仿宋" w:hAnsi="华文仿宋" w:cs="宋体" w:hint="eastAsia"/>
                <w:sz w:val="24"/>
                <w:szCs w:val="24"/>
              </w:rPr>
              <w:lastRenderedPageBreak/>
              <w:t>学习和规定环节获得规定学分后，进入硕士学位论文撰写之前，应根据</w:t>
            </w:r>
            <w:r w:rsidRPr="00ED2484">
              <w:rPr>
                <w:rFonts w:ascii="华文仿宋" w:eastAsia="华文仿宋" w:hAnsi="华文仿宋"/>
                <w:sz w:val="24"/>
                <w:szCs w:val="24"/>
              </w:rPr>
              <w:t>《</w:t>
            </w:r>
            <w:r w:rsidRPr="00ED2484">
              <w:rPr>
                <w:rFonts w:ascii="仿宋" w:eastAsia="仿宋" w:hAnsi="仿宋" w:cs="宋体" w:hint="eastAsia"/>
                <w:bCs/>
                <w:kern w:val="0"/>
                <w:sz w:val="24"/>
                <w:szCs w:val="24"/>
              </w:rPr>
              <w:t>中国政法大学学术型硕士研究生培养规定</w:t>
            </w:r>
            <w:r w:rsidRPr="00ED2484">
              <w:rPr>
                <w:rFonts w:ascii="华文仿宋" w:eastAsia="华文仿宋" w:hAnsi="华文仿宋"/>
                <w:sz w:val="24"/>
                <w:szCs w:val="24"/>
              </w:rPr>
              <w:t>》</w:t>
            </w:r>
            <w:r w:rsidRPr="00ED2484">
              <w:rPr>
                <w:rFonts w:ascii="华文仿宋" w:eastAsia="华文仿宋" w:hAnsi="华文仿宋" w:hint="eastAsia"/>
                <w:sz w:val="24"/>
                <w:szCs w:val="24"/>
              </w:rPr>
              <w:t>关于中期考核的程序和要求，</w:t>
            </w:r>
            <w:r w:rsidRPr="00ED2484">
              <w:rPr>
                <w:rFonts w:ascii="华文仿宋" w:eastAsia="华文仿宋" w:hAnsi="华文仿宋" w:cs="宋体" w:hint="eastAsia"/>
                <w:sz w:val="24"/>
                <w:szCs w:val="24"/>
              </w:rPr>
              <w:t>提交中期考核报告。</w:t>
            </w:r>
            <w:r w:rsidRPr="00ED2484">
              <w:rPr>
                <w:rFonts w:eastAsia="仿宋" w:hint="eastAsia"/>
                <w:sz w:val="24"/>
                <w:szCs w:val="24"/>
              </w:rPr>
              <w:t>中期考核与建立研究生分流培养的机制相适应，主要采取书面审核方式。</w:t>
            </w:r>
          </w:p>
          <w:p w:rsidR="00B05EF6" w:rsidRPr="00B17F33" w:rsidRDefault="00B05EF6" w:rsidP="00610639">
            <w:pPr>
              <w:spacing w:line="400" w:lineRule="exact"/>
              <w:ind w:firstLineChars="200" w:firstLine="480"/>
              <w:rPr>
                <w:rFonts w:ascii="Times New Roman" w:eastAsia="仿宋_GB2312" w:hAnsi="Times New Roman"/>
                <w:sz w:val="24"/>
                <w:szCs w:val="24"/>
              </w:rPr>
            </w:pPr>
            <w:r w:rsidRPr="00ED2484">
              <w:rPr>
                <w:rFonts w:ascii="华文仿宋" w:eastAsia="华文仿宋" w:hAnsi="华文仿宋" w:cs="宋体" w:hint="eastAsia"/>
                <w:sz w:val="24"/>
                <w:szCs w:val="24"/>
              </w:rPr>
              <w:t>中期考核报告</w:t>
            </w:r>
            <w:r w:rsidRPr="00ED2484">
              <w:rPr>
                <w:rFonts w:eastAsia="仿宋" w:hint="eastAsia"/>
                <w:sz w:val="24"/>
                <w:szCs w:val="24"/>
              </w:rPr>
              <w:t>按照《中国政法大学学术型硕士研究生培养规定》，由三名具有导师资格的校内外专家组成考核委员会进行。</w:t>
            </w:r>
            <w:r w:rsidRPr="00ED2484">
              <w:rPr>
                <w:rFonts w:ascii="华文仿宋" w:eastAsia="华文仿宋" w:hAnsi="华文仿宋" w:cs="宋体" w:hint="eastAsia"/>
                <w:sz w:val="24"/>
                <w:szCs w:val="24"/>
              </w:rPr>
              <w:t>对硕士生的品德素养、专业情况以书面考核方式进行，考核委员会组长根据考核委员会意见签署中期考核结果。中期考核不合格者，按照学校相关规定处理。</w:t>
            </w:r>
          </w:p>
        </w:tc>
      </w:tr>
      <w:tr w:rsidR="00B05EF6" w:rsidRPr="00BD48BF" w:rsidTr="00E11AE7">
        <w:trPr>
          <w:trHeight w:val="842"/>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jc w:val="left"/>
              <w:rPr>
                <w:rFonts w:ascii="Times New Roman" w:eastAsia="黑体" w:hAnsi="Times New Roman"/>
                <w:sz w:val="24"/>
              </w:rPr>
            </w:pPr>
            <w:r w:rsidRPr="00BD48BF">
              <w:rPr>
                <w:rFonts w:ascii="Times New Roman" w:eastAsia="黑体" w:hAnsi="Times New Roman"/>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B05EF6" w:rsidRPr="001C742E" w:rsidRDefault="00B05EF6" w:rsidP="00610639">
            <w:pPr>
              <w:spacing w:line="400" w:lineRule="exact"/>
              <w:ind w:firstLineChars="200" w:firstLine="480"/>
              <w:rPr>
                <w:rFonts w:ascii="华文仿宋" w:eastAsia="华文仿宋" w:hAnsi="华文仿宋" w:cs="宋体"/>
                <w:sz w:val="24"/>
                <w:szCs w:val="24"/>
              </w:rPr>
            </w:pPr>
            <w:r w:rsidRPr="001C742E">
              <w:rPr>
                <w:rFonts w:eastAsia="仿宋" w:hint="eastAsia"/>
                <w:sz w:val="24"/>
                <w:szCs w:val="24"/>
              </w:rPr>
              <w:t>本专业硕士学位论文的选题，由研究生与导师协商确定，由开题小组导师提出修改建议，最后确定题目。</w:t>
            </w:r>
            <w:r w:rsidRPr="001C742E">
              <w:rPr>
                <w:rFonts w:ascii="华文仿宋" w:eastAsia="华文仿宋" w:hAnsi="华文仿宋" w:cs="宋体" w:hint="eastAsia"/>
                <w:sz w:val="24"/>
                <w:szCs w:val="24"/>
              </w:rPr>
              <w:t>通过中期考核的硕士生，由本专业在第四学期结束前组织开题报告考核。具体程序和要求如下：</w:t>
            </w:r>
          </w:p>
          <w:p w:rsidR="00B05EF6" w:rsidRPr="001C742E" w:rsidRDefault="00B05EF6" w:rsidP="00610639">
            <w:pPr>
              <w:spacing w:line="400" w:lineRule="exact"/>
              <w:ind w:firstLineChars="200" w:firstLine="480"/>
              <w:rPr>
                <w:rFonts w:ascii="华文仿宋" w:eastAsia="华文仿宋" w:hAnsi="华文仿宋" w:cs="宋体"/>
                <w:sz w:val="24"/>
                <w:szCs w:val="24"/>
              </w:rPr>
            </w:pPr>
            <w:r w:rsidRPr="001C742E">
              <w:rPr>
                <w:rFonts w:ascii="华文仿宋" w:eastAsia="华文仿宋" w:hAnsi="华文仿宋" w:cs="宋体" w:hint="eastAsia"/>
                <w:sz w:val="24"/>
                <w:szCs w:val="24"/>
              </w:rPr>
              <w:t>（1）在第四学期5</w:t>
            </w:r>
            <w:r>
              <w:rPr>
                <w:rFonts w:ascii="华文仿宋" w:eastAsia="华文仿宋" w:hAnsi="华文仿宋" w:cs="宋体" w:hint="eastAsia"/>
                <w:sz w:val="24"/>
                <w:szCs w:val="24"/>
              </w:rPr>
              <w:t>月底之前</w:t>
            </w:r>
            <w:r w:rsidRPr="001C742E">
              <w:rPr>
                <w:rFonts w:ascii="华文仿宋" w:eastAsia="华文仿宋" w:hAnsi="华文仿宋" w:cs="宋体" w:hint="eastAsia"/>
                <w:sz w:val="24"/>
                <w:szCs w:val="24"/>
              </w:rPr>
              <w:t>，由本专业所在学院研究生工作办公室将汇总的参加开题报告的研究生的毕业论文选题提交给本专业负责人。</w:t>
            </w:r>
          </w:p>
          <w:p w:rsidR="00B05EF6" w:rsidRPr="001C742E" w:rsidRDefault="00B05EF6" w:rsidP="00610639">
            <w:pPr>
              <w:spacing w:line="400" w:lineRule="exact"/>
              <w:ind w:firstLineChars="200" w:firstLine="480"/>
              <w:rPr>
                <w:rFonts w:ascii="华文仿宋" w:eastAsia="华文仿宋" w:hAnsi="华文仿宋" w:cs="宋体"/>
                <w:sz w:val="24"/>
                <w:szCs w:val="24"/>
              </w:rPr>
            </w:pPr>
            <w:r w:rsidRPr="001C742E">
              <w:rPr>
                <w:rFonts w:ascii="华文仿宋" w:eastAsia="华文仿宋" w:hAnsi="华文仿宋" w:cs="宋体" w:hint="eastAsia"/>
                <w:sz w:val="24"/>
                <w:szCs w:val="24"/>
              </w:rPr>
              <w:t>（2）由本专业结合硕士生的毕业论文选题，确定3名具有导师资格的教师组成考核小组在第四学期6月底前进行开题报告考核。</w:t>
            </w:r>
          </w:p>
          <w:p w:rsidR="00B05EF6" w:rsidRPr="001C742E" w:rsidRDefault="00B05EF6" w:rsidP="00610639">
            <w:pPr>
              <w:spacing w:line="400" w:lineRule="exact"/>
              <w:ind w:firstLineChars="200" w:firstLine="480"/>
              <w:rPr>
                <w:rFonts w:ascii="华文仿宋" w:eastAsia="华文仿宋" w:hAnsi="华文仿宋" w:cs="宋体"/>
                <w:sz w:val="24"/>
                <w:szCs w:val="24"/>
              </w:rPr>
            </w:pPr>
            <w:r w:rsidRPr="001C742E">
              <w:rPr>
                <w:rFonts w:ascii="华文仿宋" w:eastAsia="华文仿宋" w:hAnsi="华文仿宋" w:cs="宋体" w:hint="eastAsia"/>
                <w:sz w:val="24"/>
                <w:szCs w:val="24"/>
              </w:rPr>
              <w:t>（3）论文开题人向开题</w:t>
            </w:r>
            <w:proofErr w:type="gramStart"/>
            <w:r w:rsidRPr="001C742E">
              <w:rPr>
                <w:rFonts w:ascii="华文仿宋" w:eastAsia="华文仿宋" w:hAnsi="华文仿宋" w:cs="宋体" w:hint="eastAsia"/>
                <w:sz w:val="24"/>
                <w:szCs w:val="24"/>
              </w:rPr>
              <w:t>报告组</w:t>
            </w:r>
            <w:proofErr w:type="gramEnd"/>
            <w:r w:rsidRPr="001C742E">
              <w:rPr>
                <w:rFonts w:ascii="华文仿宋" w:eastAsia="华文仿宋" w:hAnsi="华文仿宋" w:cs="宋体" w:hint="eastAsia"/>
                <w:sz w:val="24"/>
                <w:szCs w:val="24"/>
              </w:rPr>
              <w:t>汇报开题报告，开题</w:t>
            </w:r>
            <w:proofErr w:type="gramStart"/>
            <w:r w:rsidRPr="001C742E">
              <w:rPr>
                <w:rFonts w:ascii="华文仿宋" w:eastAsia="华文仿宋" w:hAnsi="华文仿宋" w:cs="宋体" w:hint="eastAsia"/>
                <w:sz w:val="24"/>
                <w:szCs w:val="24"/>
              </w:rPr>
              <w:t>报告组</w:t>
            </w:r>
            <w:proofErr w:type="gramEnd"/>
            <w:r w:rsidRPr="001C742E">
              <w:rPr>
                <w:rFonts w:ascii="华文仿宋" w:eastAsia="华文仿宋" w:hAnsi="华文仿宋" w:cs="宋体" w:hint="eastAsia"/>
                <w:sz w:val="24"/>
                <w:szCs w:val="24"/>
              </w:rPr>
              <w:t>指定人员宣读指导教师评定意见。</w:t>
            </w:r>
            <w:r w:rsidRPr="001C742E">
              <w:rPr>
                <w:rFonts w:ascii="华文仿宋" w:eastAsia="华文仿宋" w:hAnsi="华文仿宋" w:cs="宋体" w:hint="eastAsia"/>
                <w:spacing w:val="-4"/>
                <w:sz w:val="24"/>
                <w:szCs w:val="24"/>
              </w:rPr>
              <w:t>开题报告考核小组对开题报告进行审议并</w:t>
            </w:r>
            <w:proofErr w:type="gramStart"/>
            <w:r w:rsidRPr="001C742E">
              <w:rPr>
                <w:rFonts w:ascii="华文仿宋" w:eastAsia="华文仿宋" w:hAnsi="华文仿宋" w:cs="宋体" w:hint="eastAsia"/>
                <w:spacing w:val="-4"/>
                <w:sz w:val="24"/>
                <w:szCs w:val="24"/>
              </w:rPr>
              <w:t>作出</w:t>
            </w:r>
            <w:proofErr w:type="gramEnd"/>
            <w:r w:rsidRPr="001C742E">
              <w:rPr>
                <w:rFonts w:ascii="华文仿宋" w:eastAsia="华文仿宋" w:hAnsi="华文仿宋" w:cs="宋体" w:hint="eastAsia"/>
                <w:spacing w:val="-4"/>
                <w:sz w:val="24"/>
                <w:szCs w:val="24"/>
              </w:rPr>
              <w:t>是否通过的决议。</w:t>
            </w:r>
            <w:r w:rsidRPr="001C742E">
              <w:rPr>
                <w:rFonts w:eastAsia="仿宋" w:hint="eastAsia"/>
                <w:color w:val="000000"/>
                <w:sz w:val="24"/>
                <w:szCs w:val="24"/>
              </w:rPr>
              <w:t>考核小组对研究生开题报告审核，应着重对选题的意义和价值、选题的创新性和先进性、完成的可行性和难度，资料收集、研究方法等问题进行评估。对通过开题报告的研究生，考核小组应当针对开题报告中存在问题及未来学位论文写作大致思路提出建议和意见，供研究生参考。</w:t>
            </w:r>
            <w:r w:rsidRPr="001C742E">
              <w:rPr>
                <w:rFonts w:ascii="华文仿宋" w:eastAsia="华文仿宋" w:hAnsi="华文仿宋" w:cs="宋体" w:hint="eastAsia"/>
                <w:sz w:val="24"/>
                <w:szCs w:val="24"/>
              </w:rPr>
              <w:t>未经通过开题报告的硕士研究生，不得撰写学位论文。</w:t>
            </w:r>
          </w:p>
          <w:p w:rsidR="00B05EF6" w:rsidRPr="001C742E" w:rsidRDefault="00B05EF6" w:rsidP="00610639">
            <w:pPr>
              <w:spacing w:line="400" w:lineRule="exact"/>
              <w:ind w:firstLineChars="200" w:firstLine="480"/>
              <w:rPr>
                <w:rFonts w:ascii="华文仿宋" w:eastAsia="华文仿宋" w:hAnsi="华文仿宋" w:cs="宋体"/>
                <w:sz w:val="24"/>
                <w:szCs w:val="24"/>
              </w:rPr>
            </w:pPr>
            <w:r w:rsidRPr="001C742E">
              <w:rPr>
                <w:rFonts w:ascii="华文仿宋" w:eastAsia="华文仿宋" w:hAnsi="华文仿宋" w:cs="宋体" w:hint="eastAsia"/>
                <w:sz w:val="24"/>
                <w:szCs w:val="24"/>
              </w:rPr>
              <w:t>（4）开题报告通过后，一般不得随意变更选题。确有特殊原因需要变更的，须由研究生提交书面报告，经指导教师签署意见并经学科负责人审核同意后，在第五学期9月底之前由本学科重新组织开题。</w:t>
            </w:r>
          </w:p>
          <w:p w:rsidR="00B05EF6" w:rsidRPr="001C742E" w:rsidRDefault="00B05EF6" w:rsidP="00610639">
            <w:pPr>
              <w:spacing w:line="400" w:lineRule="exact"/>
              <w:ind w:firstLineChars="150" w:firstLine="360"/>
              <w:rPr>
                <w:rFonts w:ascii="华文仿宋" w:eastAsia="华文仿宋" w:hAnsi="华文仿宋" w:cs="宋体"/>
                <w:sz w:val="24"/>
                <w:szCs w:val="24"/>
              </w:rPr>
            </w:pPr>
            <w:r w:rsidRPr="001C742E">
              <w:rPr>
                <w:rFonts w:ascii="华文仿宋" w:eastAsia="华文仿宋" w:hAnsi="华文仿宋" w:cs="宋体" w:hint="eastAsia"/>
                <w:sz w:val="24"/>
                <w:szCs w:val="24"/>
              </w:rPr>
              <w:t>（5）通过开题报告后，由学院研究生工作办公室备案。</w:t>
            </w:r>
          </w:p>
          <w:p w:rsidR="00B05EF6" w:rsidRPr="001C742E" w:rsidRDefault="00B05EF6" w:rsidP="00610639">
            <w:pPr>
              <w:spacing w:line="400" w:lineRule="exact"/>
              <w:ind w:firstLineChars="200" w:firstLine="480"/>
              <w:rPr>
                <w:rFonts w:eastAsia="仿宋"/>
                <w:color w:val="000000"/>
                <w:sz w:val="24"/>
                <w:szCs w:val="24"/>
              </w:rPr>
            </w:pPr>
            <w:r w:rsidRPr="001C742E">
              <w:rPr>
                <w:rFonts w:ascii="华文仿宋" w:eastAsia="华文仿宋" w:hAnsi="华文仿宋" w:cs="宋体" w:hint="eastAsia"/>
                <w:sz w:val="24"/>
                <w:szCs w:val="24"/>
              </w:rPr>
              <w:t>本专业鼓励</w:t>
            </w:r>
            <w:r w:rsidRPr="001C742E">
              <w:rPr>
                <w:rFonts w:ascii="华文仿宋" w:eastAsia="华文仿宋" w:hAnsi="华文仿宋" w:hint="eastAsia"/>
                <w:sz w:val="24"/>
                <w:szCs w:val="24"/>
              </w:rPr>
              <w:t>学位论文开题后的教授访谈制度，为研究生</w:t>
            </w:r>
            <w:r w:rsidRPr="001C742E">
              <w:rPr>
                <w:rFonts w:ascii="华文仿宋" w:eastAsia="华文仿宋" w:hAnsi="华文仿宋" w:hint="eastAsia"/>
                <w:sz w:val="24"/>
                <w:szCs w:val="24"/>
              </w:rPr>
              <w:lastRenderedPageBreak/>
              <w:t>提供多样化的指导与帮助。同时，要求导师对研究生学位论文写作在学术规范、研究方法和思路方面提供指引和帮助，并开展进展检查和时间提示，以保证</w:t>
            </w:r>
            <w:r w:rsidRPr="001C742E">
              <w:rPr>
                <w:rFonts w:eastAsia="仿宋" w:hint="eastAsia"/>
                <w:color w:val="000000"/>
                <w:sz w:val="24"/>
                <w:szCs w:val="24"/>
              </w:rPr>
              <w:t>写作规范，符合国家与学校的要求，如期</w:t>
            </w:r>
            <w:r w:rsidRPr="001C742E">
              <w:rPr>
                <w:rFonts w:ascii="华文仿宋" w:eastAsia="华文仿宋" w:hAnsi="华文仿宋" w:hint="eastAsia"/>
                <w:sz w:val="24"/>
                <w:szCs w:val="24"/>
              </w:rPr>
              <w:t>高质量完成学位论文，</w:t>
            </w:r>
            <w:r w:rsidRPr="001C742E">
              <w:rPr>
                <w:rFonts w:eastAsia="仿宋" w:hint="eastAsia"/>
                <w:color w:val="000000"/>
                <w:sz w:val="24"/>
                <w:szCs w:val="24"/>
              </w:rPr>
              <w:t>。</w:t>
            </w:r>
          </w:p>
          <w:p w:rsidR="00B05EF6" w:rsidRPr="001C742E" w:rsidRDefault="00B05EF6" w:rsidP="00610639">
            <w:pPr>
              <w:ind w:firstLineChars="150" w:firstLine="360"/>
              <w:rPr>
                <w:rFonts w:eastAsia="仿宋"/>
                <w:sz w:val="24"/>
                <w:szCs w:val="24"/>
              </w:rPr>
            </w:pPr>
            <w:r w:rsidRPr="001C742E">
              <w:rPr>
                <w:rFonts w:eastAsia="仿宋" w:hint="eastAsia"/>
                <w:sz w:val="24"/>
                <w:szCs w:val="24"/>
              </w:rPr>
              <w:t>学位论文初稿完成后，导师认真修改，必要时发回重写。在定稿打印之前，硕士生应对学位论文认真进行修改。</w:t>
            </w:r>
          </w:p>
          <w:p w:rsidR="00B05EF6" w:rsidRPr="00B17F33" w:rsidRDefault="00B05EF6" w:rsidP="00610639">
            <w:pPr>
              <w:ind w:firstLineChars="150" w:firstLine="360"/>
              <w:rPr>
                <w:rFonts w:ascii="Times New Roman" w:eastAsia="仿宋_GB2312" w:hAnsi="Times New Roman"/>
                <w:sz w:val="24"/>
                <w:szCs w:val="24"/>
              </w:rPr>
            </w:pPr>
            <w:r w:rsidRPr="001C742E">
              <w:rPr>
                <w:rFonts w:eastAsia="仿宋" w:hint="eastAsia"/>
                <w:sz w:val="24"/>
                <w:szCs w:val="24"/>
              </w:rPr>
              <w:t xml:space="preserve"> </w:t>
            </w:r>
            <w:r w:rsidRPr="001C742E">
              <w:rPr>
                <w:rFonts w:eastAsia="仿宋" w:hint="eastAsia"/>
                <w:sz w:val="24"/>
                <w:szCs w:val="24"/>
              </w:rPr>
              <w:t>学位论文必须符合学校原创性和规范要求，严禁抄袭剽窃，且论文正文字数不少于三万字。</w:t>
            </w:r>
          </w:p>
        </w:tc>
      </w:tr>
      <w:tr w:rsidR="00B05EF6" w:rsidRPr="00BD48BF" w:rsidTr="00E11AE7">
        <w:trPr>
          <w:trHeight w:val="1207"/>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jc w:val="left"/>
              <w:rPr>
                <w:rFonts w:ascii="Times New Roman" w:eastAsia="黑体" w:hAnsi="Times New Roman"/>
                <w:sz w:val="24"/>
              </w:rPr>
            </w:pPr>
            <w:r w:rsidRPr="00BD48BF">
              <w:rPr>
                <w:rFonts w:ascii="Times New Roman" w:eastAsia="黑体" w:hAnsi="Times New Roman"/>
                <w:sz w:val="24"/>
              </w:rPr>
              <w:lastRenderedPageBreak/>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B05EF6" w:rsidRPr="00221BAC" w:rsidRDefault="00B05EF6" w:rsidP="00610639">
            <w:pPr>
              <w:spacing w:line="400" w:lineRule="exact"/>
              <w:ind w:firstLineChars="200" w:firstLine="480"/>
              <w:rPr>
                <w:rFonts w:ascii="华文仿宋" w:eastAsia="华文仿宋" w:hAnsi="华文仿宋"/>
                <w:sz w:val="24"/>
                <w:szCs w:val="24"/>
              </w:rPr>
            </w:pPr>
            <w:r w:rsidRPr="00221BAC">
              <w:rPr>
                <w:rFonts w:ascii="华文仿宋" w:eastAsia="华文仿宋" w:hAnsi="华文仿宋" w:hint="eastAsia"/>
                <w:sz w:val="24"/>
                <w:szCs w:val="24"/>
              </w:rPr>
              <w:t>本专业申请学位必须符合国家规定的法定条件，学位申请材料必须齐全，内容全面真实。硕士学位论文的原创性检查、评审、导师回避等按照</w:t>
            </w:r>
            <w:r w:rsidRPr="00221BAC">
              <w:rPr>
                <w:rFonts w:ascii="华文仿宋" w:eastAsia="华文仿宋" w:hAnsi="华文仿宋" w:cs="宋体" w:hint="eastAsia"/>
                <w:bCs/>
                <w:kern w:val="0"/>
                <w:sz w:val="24"/>
                <w:szCs w:val="24"/>
              </w:rPr>
              <w:t>《中国政法大学学位论文学术规范审查办法》</w:t>
            </w:r>
            <w:r w:rsidRPr="00221BAC">
              <w:rPr>
                <w:rFonts w:ascii="华文仿宋" w:eastAsia="华文仿宋" w:hAnsi="华文仿宋" w:hint="eastAsia"/>
                <w:sz w:val="24"/>
                <w:szCs w:val="24"/>
              </w:rPr>
              <w:t>进行。</w:t>
            </w:r>
          </w:p>
          <w:p w:rsidR="00B05EF6" w:rsidRPr="00221BAC" w:rsidRDefault="00B05EF6" w:rsidP="00610639">
            <w:pPr>
              <w:spacing w:line="400" w:lineRule="exact"/>
              <w:ind w:firstLineChars="200" w:firstLine="480"/>
              <w:rPr>
                <w:rFonts w:ascii="华文仿宋" w:eastAsia="华文仿宋" w:hAnsi="华文仿宋"/>
                <w:color w:val="000000"/>
                <w:sz w:val="24"/>
                <w:szCs w:val="24"/>
              </w:rPr>
            </w:pPr>
            <w:r w:rsidRPr="00221BAC">
              <w:rPr>
                <w:rFonts w:ascii="华文仿宋" w:eastAsia="华文仿宋" w:hAnsi="华文仿宋" w:hint="eastAsia"/>
                <w:color w:val="000000"/>
                <w:sz w:val="24"/>
                <w:szCs w:val="24"/>
              </w:rPr>
              <w:t>本专业硕士学位的申请答辩的程序，按照国家及学校的有关规定办理。</w:t>
            </w:r>
          </w:p>
          <w:p w:rsidR="00B05EF6" w:rsidRPr="00221BAC" w:rsidRDefault="00B05EF6" w:rsidP="00610639">
            <w:pPr>
              <w:spacing w:line="400" w:lineRule="exact"/>
              <w:ind w:firstLineChars="200" w:firstLine="480"/>
              <w:rPr>
                <w:rFonts w:ascii="华文仿宋" w:eastAsia="华文仿宋" w:hAnsi="华文仿宋" w:cs="宋体"/>
                <w:sz w:val="24"/>
                <w:szCs w:val="24"/>
              </w:rPr>
            </w:pPr>
            <w:r w:rsidRPr="00221BAC">
              <w:rPr>
                <w:rFonts w:ascii="华文仿宋" w:eastAsia="华文仿宋" w:hAnsi="华文仿宋" w:cs="宋体" w:hint="eastAsia"/>
                <w:sz w:val="24"/>
                <w:szCs w:val="24"/>
              </w:rPr>
              <w:t>本专业对于通过研究生院原创性检查的硕士学位论文进行匿名评审。匿名评审应坚持高标准。给予匿名评审论文不通过的意见时，应当说明具体的理由，并提出修改意见和建议。</w:t>
            </w:r>
          </w:p>
          <w:p w:rsidR="00B05EF6" w:rsidRPr="00221BAC" w:rsidRDefault="00B05EF6" w:rsidP="00610639">
            <w:pPr>
              <w:spacing w:line="400" w:lineRule="exact"/>
              <w:ind w:firstLineChars="200" w:firstLine="480"/>
              <w:rPr>
                <w:rFonts w:ascii="华文仿宋" w:eastAsia="华文仿宋" w:hAnsi="华文仿宋"/>
                <w:color w:val="000000"/>
                <w:sz w:val="24"/>
                <w:szCs w:val="24"/>
              </w:rPr>
            </w:pPr>
            <w:r w:rsidRPr="00221BAC">
              <w:rPr>
                <w:rFonts w:ascii="华文仿宋" w:eastAsia="华文仿宋" w:hAnsi="华文仿宋" w:hint="eastAsia"/>
                <w:color w:val="000000"/>
                <w:sz w:val="24"/>
                <w:szCs w:val="24"/>
              </w:rPr>
              <w:t>答辩委员</w:t>
            </w:r>
            <w:r w:rsidRPr="00221BAC">
              <w:rPr>
                <w:rFonts w:ascii="华文仿宋" w:eastAsia="华文仿宋" w:hAnsi="华文仿宋" w:hint="eastAsia"/>
                <w:sz w:val="24"/>
                <w:szCs w:val="24"/>
              </w:rPr>
              <w:t>组成人员应符合法定条件和要求。学位论文涉及实务问题的，可以适当吸收实务部门具有高级专业技术职务的专家参加答辩委员会。答辩委员会</w:t>
            </w:r>
            <w:r w:rsidRPr="00221BAC">
              <w:rPr>
                <w:rFonts w:ascii="华文仿宋" w:eastAsia="华文仿宋" w:hAnsi="华文仿宋" w:hint="eastAsia"/>
                <w:color w:val="000000"/>
                <w:sz w:val="24"/>
                <w:szCs w:val="24"/>
              </w:rPr>
              <w:t>应当认真负责，把好质量关，在</w:t>
            </w:r>
            <w:r w:rsidRPr="00221BAC">
              <w:rPr>
                <w:rFonts w:ascii="华文仿宋" w:eastAsia="华文仿宋" w:hAnsi="华文仿宋" w:hint="eastAsia"/>
                <w:sz w:val="24"/>
                <w:szCs w:val="24"/>
              </w:rPr>
              <w:t>审阅学位论文的基础上对申请人进行公正、严肃、的提问和无记名表决，并向校学位评定委员会提出授予或不授予硕士学位的建议。</w:t>
            </w:r>
          </w:p>
          <w:p w:rsidR="00B05EF6" w:rsidRPr="00221BAC" w:rsidRDefault="00B05EF6" w:rsidP="00610639">
            <w:pPr>
              <w:spacing w:line="400" w:lineRule="exact"/>
              <w:ind w:firstLineChars="200" w:firstLine="480"/>
              <w:rPr>
                <w:rFonts w:ascii="华文仿宋" w:eastAsia="华文仿宋" w:hAnsi="华文仿宋"/>
                <w:sz w:val="24"/>
                <w:szCs w:val="24"/>
              </w:rPr>
            </w:pPr>
            <w:r w:rsidRPr="00221BAC">
              <w:rPr>
                <w:rFonts w:ascii="华文仿宋" w:eastAsia="华文仿宋" w:hAnsi="华文仿宋" w:cs="宋体" w:hint="eastAsia"/>
                <w:sz w:val="24"/>
                <w:szCs w:val="24"/>
              </w:rPr>
              <w:t>经答辩合格的学位论文，按照国家和学校有关学位授予程序授予学位。</w:t>
            </w:r>
          </w:p>
          <w:p w:rsidR="00B05EF6" w:rsidRPr="00221BAC" w:rsidRDefault="00B05EF6" w:rsidP="00610639">
            <w:pPr>
              <w:ind w:firstLineChars="200" w:firstLine="480"/>
              <w:rPr>
                <w:rFonts w:ascii="Times New Roman" w:eastAsia="仿宋_GB2312" w:hAnsi="Times New Roman"/>
                <w:sz w:val="24"/>
                <w:szCs w:val="24"/>
              </w:rPr>
            </w:pPr>
          </w:p>
        </w:tc>
      </w:tr>
      <w:tr w:rsidR="00B05EF6" w:rsidRPr="00BD48BF" w:rsidTr="00E11AE7">
        <w:trPr>
          <w:trHeight w:val="1207"/>
        </w:trPr>
        <w:tc>
          <w:tcPr>
            <w:tcW w:w="2269" w:type="dxa"/>
            <w:tcBorders>
              <w:top w:val="single" w:sz="4" w:space="0" w:color="auto"/>
              <w:bottom w:val="single" w:sz="4" w:space="0" w:color="auto"/>
              <w:right w:val="single" w:sz="4" w:space="0" w:color="auto"/>
            </w:tcBorders>
            <w:vAlign w:val="center"/>
          </w:tcPr>
          <w:p w:rsidR="00B05EF6" w:rsidRPr="00BD48BF" w:rsidRDefault="00B05EF6" w:rsidP="00610639">
            <w:pPr>
              <w:jc w:val="left"/>
              <w:rPr>
                <w:rFonts w:ascii="Times New Roman" w:eastAsia="黑体" w:hAnsi="Times New Roman"/>
                <w:sz w:val="24"/>
              </w:rPr>
            </w:pPr>
            <w:r w:rsidRPr="00BD48BF">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B05EF6" w:rsidRPr="0010784E" w:rsidRDefault="00B05EF6" w:rsidP="00610639">
            <w:pPr>
              <w:ind w:firstLineChars="150" w:firstLine="361"/>
              <w:rPr>
                <w:rFonts w:ascii="仿宋" w:eastAsia="仿宋" w:hAnsi="仿宋"/>
                <w:b/>
                <w:sz w:val="24"/>
                <w:szCs w:val="24"/>
              </w:rPr>
            </w:pPr>
            <w:r w:rsidRPr="0010784E">
              <w:rPr>
                <w:rFonts w:ascii="仿宋" w:eastAsia="仿宋" w:hAnsi="仿宋" w:hint="eastAsia"/>
                <w:b/>
                <w:sz w:val="24"/>
                <w:szCs w:val="24"/>
              </w:rPr>
              <w:t>一、必读文献</w:t>
            </w:r>
          </w:p>
          <w:p w:rsidR="00B05EF6" w:rsidRPr="0010784E" w:rsidRDefault="00B05EF6" w:rsidP="00610639">
            <w:pPr>
              <w:ind w:firstLineChars="150" w:firstLine="361"/>
              <w:rPr>
                <w:rFonts w:ascii="仿宋" w:eastAsia="仿宋" w:hAnsi="仿宋"/>
                <w:sz w:val="24"/>
                <w:szCs w:val="24"/>
              </w:rPr>
            </w:pPr>
            <w:r w:rsidRPr="0010784E">
              <w:rPr>
                <w:rFonts w:ascii="Times New Roman" w:eastAsia="仿宋" w:hAnsi="Times New Roman" w:hint="eastAsia"/>
                <w:b/>
                <w:sz w:val="24"/>
                <w:szCs w:val="24"/>
              </w:rPr>
              <w:t>中文原著</w:t>
            </w:r>
          </w:p>
          <w:p w:rsidR="00B05EF6" w:rsidRPr="00F924AD"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eastAsia="仿宋" w:cs="宋体" w:hint="eastAsia"/>
                <w:bCs/>
                <w:color w:val="000000"/>
                <w:sz w:val="24"/>
                <w:szCs w:val="24"/>
              </w:rPr>
              <w:t>王利明著：《侵权行为法研究》，中国人民大学出版社</w:t>
            </w:r>
            <w:r w:rsidRPr="00F924AD">
              <w:rPr>
                <w:rFonts w:eastAsia="仿宋" w:cs="宋体"/>
                <w:bCs/>
                <w:color w:val="000000"/>
                <w:sz w:val="24"/>
                <w:szCs w:val="24"/>
              </w:rPr>
              <w:t>2004</w:t>
            </w:r>
            <w:r w:rsidRPr="00F924AD">
              <w:rPr>
                <w:rFonts w:eastAsia="仿宋" w:cs="宋体" w:hint="eastAsia"/>
                <w:bCs/>
                <w:color w:val="000000"/>
                <w:sz w:val="24"/>
                <w:szCs w:val="24"/>
              </w:rPr>
              <w:t>年版。</w:t>
            </w:r>
          </w:p>
          <w:p w:rsidR="00B05EF6" w:rsidRPr="003B0E72"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eastAsia="仿宋" w:cs="宋体" w:hint="eastAsia"/>
                <w:bCs/>
                <w:color w:val="000000"/>
                <w:sz w:val="24"/>
                <w:szCs w:val="24"/>
              </w:rPr>
              <w:t>郑成思著：《知识产权论》，法律出版社</w:t>
            </w:r>
            <w:r w:rsidRPr="00F924AD">
              <w:rPr>
                <w:rFonts w:eastAsia="仿宋" w:cs="宋体"/>
                <w:bCs/>
                <w:color w:val="000000"/>
                <w:sz w:val="24"/>
                <w:szCs w:val="24"/>
              </w:rPr>
              <w:t>2003</w:t>
            </w:r>
            <w:r w:rsidRPr="00F924AD">
              <w:rPr>
                <w:rFonts w:eastAsia="仿宋" w:cs="宋体" w:hint="eastAsia"/>
                <w:bCs/>
                <w:color w:val="000000"/>
                <w:sz w:val="24"/>
                <w:szCs w:val="24"/>
              </w:rPr>
              <w:t>年版。</w:t>
            </w:r>
          </w:p>
          <w:p w:rsidR="00B05EF6" w:rsidRPr="003B0E72"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eastAsia="仿宋" w:cs="宋体" w:hint="eastAsia"/>
                <w:bCs/>
                <w:color w:val="000000"/>
                <w:sz w:val="24"/>
                <w:szCs w:val="24"/>
              </w:rPr>
              <w:t>吴汉东著：《知识产权多维度解读》，中国人民大学出版社</w:t>
            </w:r>
            <w:r w:rsidRPr="00F924AD">
              <w:rPr>
                <w:rFonts w:eastAsia="仿宋" w:cs="宋体"/>
                <w:bCs/>
                <w:color w:val="000000"/>
                <w:sz w:val="24"/>
                <w:szCs w:val="24"/>
              </w:rPr>
              <w:t>2005</w:t>
            </w:r>
            <w:r w:rsidRPr="00F924AD">
              <w:rPr>
                <w:rFonts w:eastAsia="仿宋" w:cs="宋体" w:hint="eastAsia"/>
                <w:bCs/>
                <w:color w:val="000000"/>
                <w:sz w:val="24"/>
                <w:szCs w:val="24"/>
              </w:rPr>
              <w:t>年版。</w:t>
            </w:r>
          </w:p>
          <w:p w:rsidR="00B05EF6" w:rsidRPr="003B0E72"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eastAsia="仿宋" w:cs="宋体" w:hint="eastAsia"/>
                <w:bCs/>
                <w:color w:val="000000"/>
                <w:sz w:val="24"/>
                <w:szCs w:val="24"/>
              </w:rPr>
              <w:t>冯晓青著：《知识产权法利益平衡理论》，中国政法大学出版社</w:t>
            </w:r>
            <w:r w:rsidRPr="00F924AD">
              <w:rPr>
                <w:rFonts w:eastAsia="仿宋" w:cs="宋体"/>
                <w:bCs/>
                <w:color w:val="000000"/>
                <w:sz w:val="24"/>
                <w:szCs w:val="24"/>
              </w:rPr>
              <w:t>2006</w:t>
            </w:r>
            <w:r w:rsidRPr="00F924AD">
              <w:rPr>
                <w:rFonts w:eastAsia="仿宋" w:cs="宋体" w:hint="eastAsia"/>
                <w:bCs/>
                <w:color w:val="000000"/>
                <w:sz w:val="24"/>
                <w:szCs w:val="24"/>
              </w:rPr>
              <w:t>年版。</w:t>
            </w:r>
          </w:p>
          <w:p w:rsidR="00631EC6" w:rsidRPr="00631EC6" w:rsidRDefault="00B05EF6" w:rsidP="00610639">
            <w:pPr>
              <w:pStyle w:val="a8"/>
              <w:numPr>
                <w:ilvl w:val="0"/>
                <w:numId w:val="1"/>
              </w:numPr>
              <w:spacing w:line="400" w:lineRule="exact"/>
              <w:ind w:left="644"/>
              <w:jc w:val="both"/>
              <w:rPr>
                <w:rFonts w:ascii="华文仿宋" w:eastAsia="华文仿宋" w:hAnsi="华文仿宋"/>
                <w:sz w:val="24"/>
                <w:szCs w:val="24"/>
              </w:rPr>
            </w:pPr>
            <w:r w:rsidRPr="00631EC6">
              <w:rPr>
                <w:rFonts w:eastAsia="仿宋" w:cs="宋体" w:hint="eastAsia"/>
                <w:bCs/>
                <w:color w:val="000000"/>
                <w:sz w:val="24"/>
                <w:szCs w:val="24"/>
              </w:rPr>
              <w:lastRenderedPageBreak/>
              <w:t>吴汉东著：《知识产权总论》（第三版），中国人民大学出版社</w:t>
            </w:r>
            <w:r w:rsidRPr="00631EC6">
              <w:rPr>
                <w:rFonts w:eastAsia="仿宋" w:cs="宋体"/>
                <w:bCs/>
                <w:color w:val="000000"/>
                <w:sz w:val="24"/>
                <w:szCs w:val="24"/>
              </w:rPr>
              <w:t>20</w:t>
            </w:r>
            <w:r w:rsidRPr="00631EC6">
              <w:rPr>
                <w:rFonts w:eastAsia="仿宋" w:cs="宋体" w:hint="eastAsia"/>
                <w:bCs/>
                <w:color w:val="000000"/>
                <w:sz w:val="24"/>
                <w:szCs w:val="24"/>
              </w:rPr>
              <w:t>13</w:t>
            </w:r>
            <w:r w:rsidRPr="00631EC6">
              <w:rPr>
                <w:rFonts w:eastAsia="仿宋" w:cs="宋体" w:hint="eastAsia"/>
                <w:bCs/>
                <w:color w:val="000000"/>
                <w:sz w:val="24"/>
                <w:szCs w:val="24"/>
              </w:rPr>
              <w:t>年版。</w:t>
            </w:r>
          </w:p>
          <w:p w:rsidR="00B05EF6" w:rsidRPr="00CF5F27" w:rsidRDefault="00B05EF6" w:rsidP="00610639">
            <w:pPr>
              <w:pStyle w:val="a8"/>
              <w:spacing w:line="400" w:lineRule="exact"/>
              <w:ind w:firstLineChars="147" w:firstLine="354"/>
              <w:jc w:val="both"/>
              <w:rPr>
                <w:rFonts w:ascii="仿宋" w:eastAsia="仿宋" w:hAnsi="仿宋"/>
                <w:b/>
                <w:sz w:val="24"/>
                <w:szCs w:val="24"/>
              </w:rPr>
            </w:pPr>
            <w:r w:rsidRPr="00CF5F27">
              <w:rPr>
                <w:rFonts w:ascii="仿宋" w:eastAsia="仿宋" w:hAnsi="仿宋" w:hint="eastAsia"/>
                <w:b/>
                <w:sz w:val="24"/>
                <w:szCs w:val="24"/>
              </w:rPr>
              <w:t>中文译著</w:t>
            </w:r>
          </w:p>
          <w:p w:rsidR="00B05EF6" w:rsidRPr="007D0BED"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eastAsia="仿宋" w:hint="eastAsia"/>
                <w:color w:val="000000"/>
                <w:sz w:val="24"/>
                <w:szCs w:val="24"/>
              </w:rPr>
              <w:t>（美）</w:t>
            </w:r>
            <w:r w:rsidRPr="00F924AD">
              <w:rPr>
                <w:rFonts w:eastAsia="仿宋"/>
                <w:color w:val="000000"/>
                <w:sz w:val="24"/>
                <w:szCs w:val="24"/>
              </w:rPr>
              <w:t>博登海默著，邓正来译</w:t>
            </w:r>
            <w:r w:rsidRPr="00F924AD">
              <w:rPr>
                <w:rFonts w:eastAsia="仿宋" w:hint="eastAsia"/>
                <w:color w:val="000000"/>
                <w:sz w:val="24"/>
                <w:szCs w:val="24"/>
              </w:rPr>
              <w:t>：</w:t>
            </w:r>
            <w:r w:rsidRPr="00F924AD">
              <w:rPr>
                <w:rFonts w:eastAsia="仿宋"/>
                <w:color w:val="000000"/>
                <w:sz w:val="24"/>
                <w:szCs w:val="24"/>
              </w:rPr>
              <w:t>《法理学</w:t>
            </w:r>
            <w:r w:rsidRPr="00F924AD">
              <w:rPr>
                <w:rFonts w:eastAsia="仿宋"/>
                <w:color w:val="000000"/>
                <w:sz w:val="24"/>
                <w:szCs w:val="24"/>
              </w:rPr>
              <w:t>——</w:t>
            </w:r>
            <w:r w:rsidRPr="00F924AD">
              <w:rPr>
                <w:rFonts w:eastAsia="仿宋"/>
                <w:color w:val="000000"/>
                <w:sz w:val="24"/>
                <w:szCs w:val="24"/>
              </w:rPr>
              <w:t>法律哲学与法律方法》，中国政法大学出版社</w:t>
            </w:r>
            <w:r w:rsidRPr="00F924AD">
              <w:rPr>
                <w:rFonts w:eastAsia="仿宋" w:hint="eastAsia"/>
                <w:color w:val="000000"/>
                <w:sz w:val="24"/>
                <w:szCs w:val="24"/>
              </w:rPr>
              <w:t>2004</w:t>
            </w:r>
            <w:r w:rsidRPr="00F924AD">
              <w:rPr>
                <w:rFonts w:eastAsia="仿宋"/>
                <w:color w:val="000000"/>
                <w:sz w:val="24"/>
                <w:szCs w:val="24"/>
              </w:rPr>
              <w:t>年版。</w:t>
            </w:r>
          </w:p>
          <w:p w:rsidR="00B05EF6" w:rsidRPr="00631EC6" w:rsidRDefault="00B05EF6" w:rsidP="00610639">
            <w:pPr>
              <w:pStyle w:val="a8"/>
              <w:numPr>
                <w:ilvl w:val="0"/>
                <w:numId w:val="1"/>
              </w:numPr>
              <w:spacing w:line="400" w:lineRule="exact"/>
              <w:ind w:left="644"/>
              <w:jc w:val="both"/>
              <w:rPr>
                <w:rFonts w:eastAsia="仿宋" w:cs="宋体"/>
                <w:color w:val="000000"/>
                <w:sz w:val="24"/>
                <w:szCs w:val="24"/>
              </w:rPr>
            </w:pPr>
            <w:r w:rsidRPr="00831689">
              <w:rPr>
                <w:rFonts w:eastAsia="仿宋" w:hint="eastAsia"/>
                <w:color w:val="000000"/>
                <w:sz w:val="24"/>
                <w:szCs w:val="24"/>
              </w:rPr>
              <w:t>（澳）彼得</w:t>
            </w:r>
            <w:r w:rsidRPr="00831689">
              <w:rPr>
                <w:rFonts w:ascii="仿宋" w:eastAsia="仿宋" w:hAnsi="仿宋" w:hint="eastAsia"/>
                <w:color w:val="000000"/>
                <w:sz w:val="24"/>
                <w:szCs w:val="24"/>
              </w:rPr>
              <w:t>﹒</w:t>
            </w:r>
            <w:r w:rsidRPr="0010784E">
              <w:rPr>
                <w:rFonts w:ascii="华文仿宋" w:eastAsia="华文仿宋" w:hAnsi="华文仿宋" w:hint="eastAsia"/>
                <w:sz w:val="24"/>
                <w:szCs w:val="24"/>
              </w:rPr>
              <w:t>德霍</w:t>
            </w:r>
            <w:r w:rsidRPr="00831689">
              <w:rPr>
                <w:rFonts w:eastAsia="仿宋" w:hint="eastAsia"/>
                <w:color w:val="000000"/>
                <w:sz w:val="24"/>
                <w:szCs w:val="24"/>
              </w:rPr>
              <w:t>斯著，周林译：《知识财产法哲学》，商务印书馆</w:t>
            </w:r>
            <w:r w:rsidRPr="00831689">
              <w:rPr>
                <w:rFonts w:eastAsia="仿宋" w:hint="eastAsia"/>
                <w:color w:val="000000"/>
                <w:sz w:val="24"/>
                <w:szCs w:val="24"/>
              </w:rPr>
              <w:t>2008</w:t>
            </w:r>
            <w:r w:rsidRPr="00831689">
              <w:rPr>
                <w:rFonts w:eastAsia="仿宋" w:hint="eastAsia"/>
                <w:color w:val="000000"/>
                <w:sz w:val="24"/>
                <w:szCs w:val="24"/>
              </w:rPr>
              <w:t>年版。</w:t>
            </w:r>
          </w:p>
          <w:p w:rsidR="00631EC6" w:rsidRPr="001208E6" w:rsidRDefault="00631EC6" w:rsidP="00610639">
            <w:pPr>
              <w:pStyle w:val="a8"/>
              <w:spacing w:line="400" w:lineRule="exact"/>
              <w:ind w:firstLineChars="150" w:firstLine="361"/>
              <w:jc w:val="both"/>
              <w:rPr>
                <w:rFonts w:ascii="华文仿宋" w:eastAsia="华文仿宋" w:hAnsi="华文仿宋"/>
                <w:b/>
                <w:sz w:val="24"/>
                <w:szCs w:val="24"/>
              </w:rPr>
            </w:pPr>
            <w:r w:rsidRPr="001208E6">
              <w:rPr>
                <w:rFonts w:ascii="仿宋" w:eastAsia="仿宋" w:hAnsi="仿宋" w:hint="eastAsia"/>
                <w:b/>
                <w:sz w:val="24"/>
                <w:szCs w:val="24"/>
              </w:rPr>
              <w:t>外文书目</w:t>
            </w:r>
          </w:p>
          <w:p w:rsidR="00631EC6" w:rsidRPr="001208E6" w:rsidRDefault="00631EC6" w:rsidP="00610639">
            <w:pPr>
              <w:pStyle w:val="a8"/>
              <w:numPr>
                <w:ilvl w:val="0"/>
                <w:numId w:val="1"/>
              </w:numPr>
              <w:spacing w:line="400" w:lineRule="exact"/>
              <w:ind w:left="644"/>
              <w:jc w:val="both"/>
              <w:rPr>
                <w:rFonts w:eastAsia="仿宋" w:cs="宋体"/>
                <w:color w:val="000000"/>
                <w:sz w:val="24"/>
                <w:szCs w:val="24"/>
              </w:rPr>
            </w:pPr>
            <w:r w:rsidRPr="00F924AD">
              <w:rPr>
                <w:rFonts w:eastAsia="仿宋" w:cs="宋体" w:hint="eastAsia"/>
                <w:bCs/>
                <w:color w:val="000000"/>
                <w:sz w:val="24"/>
                <w:szCs w:val="24"/>
              </w:rPr>
              <w:t>阿</w:t>
            </w:r>
            <w:proofErr w:type="gramStart"/>
            <w:r w:rsidRPr="00F924AD">
              <w:rPr>
                <w:rFonts w:eastAsia="仿宋" w:cs="宋体" w:hint="eastAsia"/>
                <w:bCs/>
                <w:color w:val="000000"/>
                <w:sz w:val="24"/>
                <w:szCs w:val="24"/>
              </w:rPr>
              <w:t>瑟</w:t>
            </w:r>
            <w:proofErr w:type="gramEnd"/>
            <w:r w:rsidRPr="00F924AD">
              <w:rPr>
                <w:rFonts w:eastAsia="仿宋" w:cs="宋体"/>
                <w:bCs/>
                <w:color w:val="000000"/>
                <w:sz w:val="24"/>
                <w:szCs w:val="24"/>
              </w:rPr>
              <w:t>.R.</w:t>
            </w:r>
            <w:r w:rsidRPr="00F924AD">
              <w:rPr>
                <w:rFonts w:eastAsia="仿宋" w:cs="宋体" w:hint="eastAsia"/>
                <w:bCs/>
                <w:color w:val="000000"/>
                <w:sz w:val="24"/>
                <w:szCs w:val="24"/>
              </w:rPr>
              <w:t>米勒　迈克</w:t>
            </w:r>
            <w:r w:rsidRPr="00F924AD">
              <w:rPr>
                <w:rFonts w:eastAsia="仿宋" w:cs="宋体"/>
                <w:bCs/>
                <w:color w:val="000000"/>
                <w:sz w:val="24"/>
                <w:szCs w:val="24"/>
              </w:rPr>
              <w:t>.H.</w:t>
            </w:r>
            <w:r w:rsidRPr="00F924AD">
              <w:rPr>
                <w:rFonts w:eastAsia="仿宋" w:cs="宋体" w:hint="eastAsia"/>
                <w:bCs/>
                <w:color w:val="000000"/>
                <w:sz w:val="24"/>
                <w:szCs w:val="24"/>
              </w:rPr>
              <w:t>戴维斯：</w:t>
            </w:r>
            <w:r w:rsidRPr="00F924AD">
              <w:rPr>
                <w:rFonts w:eastAsia="仿宋"/>
                <w:bCs/>
                <w:color w:val="000000"/>
                <w:sz w:val="24"/>
                <w:szCs w:val="24"/>
              </w:rPr>
              <w:t xml:space="preserve">Intellectual Property: Patents, Trademarks, and Copyright </w:t>
            </w:r>
            <w:r w:rsidRPr="00F924AD">
              <w:rPr>
                <w:rFonts w:eastAsia="仿宋"/>
                <w:bCs/>
                <w:color w:val="000000"/>
                <w:sz w:val="24"/>
                <w:szCs w:val="24"/>
              </w:rPr>
              <w:t>（</w:t>
            </w:r>
            <w:r w:rsidRPr="00F924AD">
              <w:rPr>
                <w:rFonts w:eastAsia="仿宋" w:cs="宋体" w:hint="eastAsia"/>
                <w:bCs/>
                <w:color w:val="000000"/>
                <w:sz w:val="24"/>
                <w:szCs w:val="24"/>
              </w:rPr>
              <w:t>第三版），法律出版社</w:t>
            </w:r>
            <w:r w:rsidRPr="00F924AD">
              <w:rPr>
                <w:rFonts w:eastAsia="仿宋" w:cs="宋体"/>
                <w:bCs/>
                <w:color w:val="000000"/>
                <w:sz w:val="24"/>
                <w:szCs w:val="24"/>
              </w:rPr>
              <w:t>2004</w:t>
            </w:r>
            <w:r w:rsidRPr="00F924AD">
              <w:rPr>
                <w:rFonts w:eastAsia="仿宋" w:cs="宋体" w:hint="eastAsia"/>
                <w:bCs/>
                <w:color w:val="000000"/>
                <w:sz w:val="24"/>
                <w:szCs w:val="24"/>
              </w:rPr>
              <w:t>年版。</w:t>
            </w:r>
          </w:p>
          <w:p w:rsidR="00B05EF6" w:rsidRPr="00CF5F27"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hint="eastAsia"/>
                <w:smallCaps/>
                <w:sz w:val="24"/>
                <w:szCs w:val="24"/>
              </w:rPr>
              <w:t>Shubha Ghosh</w:t>
            </w:r>
            <w:r w:rsidRPr="00F924AD">
              <w:rPr>
                <w:rFonts w:hint="eastAsia"/>
                <w:sz w:val="24"/>
                <w:szCs w:val="24"/>
              </w:rPr>
              <w:t xml:space="preserve">, </w:t>
            </w:r>
            <w:r w:rsidRPr="00F924AD">
              <w:rPr>
                <w:i/>
                <w:sz w:val="24"/>
                <w:szCs w:val="24"/>
              </w:rPr>
              <w:t>Intellectual Property: Private Rights, the Public Interest, and the Regulation of Creative Activity</w:t>
            </w:r>
            <w:r w:rsidRPr="00F924AD">
              <w:rPr>
                <w:sz w:val="24"/>
                <w:szCs w:val="24"/>
              </w:rPr>
              <w:t xml:space="preserve"> (Thomson West 2007).</w:t>
            </w:r>
          </w:p>
          <w:p w:rsidR="00B05EF6" w:rsidRPr="00CF5F27" w:rsidRDefault="00B05EF6" w:rsidP="00610639">
            <w:pPr>
              <w:pStyle w:val="a8"/>
              <w:numPr>
                <w:ilvl w:val="0"/>
                <w:numId w:val="1"/>
              </w:numPr>
              <w:spacing w:line="400" w:lineRule="exact"/>
              <w:ind w:left="644"/>
              <w:jc w:val="both"/>
              <w:rPr>
                <w:rFonts w:eastAsia="仿宋_GB2312"/>
                <w:sz w:val="24"/>
              </w:rPr>
            </w:pPr>
            <w:r w:rsidRPr="00CF5F27">
              <w:rPr>
                <w:color w:val="000000"/>
                <w:sz w:val="24"/>
                <w:szCs w:val="24"/>
                <w:shd w:val="clear" w:color="auto" w:fill="FFFFFF"/>
              </w:rPr>
              <w:t xml:space="preserve">Susy Frankel and Daniel J. </w:t>
            </w:r>
            <w:proofErr w:type="gramStart"/>
            <w:r w:rsidRPr="00CF5F27">
              <w:rPr>
                <w:color w:val="000000"/>
                <w:sz w:val="24"/>
                <w:szCs w:val="24"/>
                <w:shd w:val="clear" w:color="auto" w:fill="FFFFFF"/>
              </w:rPr>
              <w:t>Gervais,</w:t>
            </w:r>
            <w:proofErr w:type="gramEnd"/>
            <w:r w:rsidRPr="00CF5F27">
              <w:rPr>
                <w:color w:val="000000"/>
                <w:sz w:val="24"/>
                <w:szCs w:val="24"/>
                <w:shd w:val="clear" w:color="auto" w:fill="FFFFFF"/>
              </w:rPr>
              <w:t xml:space="preserve"> Advanced Introduction to Intellectual Property, Edward Elgar, March 2016.</w:t>
            </w:r>
          </w:p>
          <w:p w:rsidR="00B05EF6" w:rsidRPr="006E5E5A" w:rsidRDefault="00B05EF6" w:rsidP="00610639">
            <w:pPr>
              <w:pStyle w:val="a8"/>
              <w:spacing w:line="400" w:lineRule="exact"/>
              <w:ind w:left="317"/>
              <w:jc w:val="both"/>
              <w:rPr>
                <w:rFonts w:eastAsia="仿宋"/>
                <w:b/>
                <w:bCs/>
                <w:color w:val="000000"/>
                <w:sz w:val="28"/>
                <w:szCs w:val="28"/>
              </w:rPr>
            </w:pPr>
            <w:r w:rsidRPr="006E5E5A">
              <w:rPr>
                <w:rFonts w:eastAsia="仿宋" w:hint="eastAsia"/>
                <w:b/>
                <w:bCs/>
                <w:color w:val="000000"/>
                <w:sz w:val="24"/>
                <w:szCs w:val="24"/>
              </w:rPr>
              <w:t>选读书目</w:t>
            </w:r>
          </w:p>
          <w:p w:rsidR="00B05EF6" w:rsidRDefault="00B05EF6" w:rsidP="00610639">
            <w:pPr>
              <w:pStyle w:val="a8"/>
              <w:spacing w:line="400" w:lineRule="exact"/>
              <w:ind w:left="317"/>
              <w:jc w:val="both"/>
              <w:rPr>
                <w:rFonts w:eastAsia="仿宋"/>
                <w:bCs/>
                <w:color w:val="000000"/>
                <w:sz w:val="24"/>
                <w:szCs w:val="24"/>
              </w:rPr>
            </w:pPr>
            <w:r w:rsidRPr="00F924AD">
              <w:rPr>
                <w:rFonts w:eastAsia="仿宋" w:hint="eastAsia"/>
                <w:b/>
                <w:sz w:val="24"/>
                <w:szCs w:val="24"/>
              </w:rPr>
              <w:t>中文原著</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hint="eastAsia"/>
                <w:sz w:val="24"/>
                <w:szCs w:val="24"/>
              </w:rPr>
              <w:t>刘茂林著：《知识产权法的经济分析》，法律出版社</w:t>
            </w:r>
            <w:r w:rsidRPr="00B17F33">
              <w:rPr>
                <w:rFonts w:eastAsia="仿宋" w:hint="eastAsia"/>
                <w:sz w:val="24"/>
                <w:szCs w:val="24"/>
              </w:rPr>
              <w:t>1996</w:t>
            </w:r>
            <w:r w:rsidRPr="00B17F33">
              <w:rPr>
                <w:rFonts w:eastAsia="仿宋" w:hint="eastAsia"/>
                <w:sz w:val="24"/>
                <w:szCs w:val="24"/>
              </w:rPr>
              <w:t>年版。</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李玉香著：《</w:t>
            </w:r>
            <w:r w:rsidRPr="00B17F33">
              <w:rPr>
                <w:rFonts w:eastAsia="仿宋"/>
                <w:color w:val="000000"/>
                <w:sz w:val="24"/>
                <w:szCs w:val="24"/>
              </w:rPr>
              <w:t>现代企业知识产权类无形资产法律问题</w:t>
            </w:r>
            <w:r w:rsidRPr="00B17F33">
              <w:rPr>
                <w:rFonts w:eastAsia="仿宋" w:hint="eastAsia"/>
                <w:color w:val="000000"/>
                <w:sz w:val="24"/>
                <w:szCs w:val="24"/>
              </w:rPr>
              <w:t>研究》，法律出版社</w:t>
            </w:r>
            <w:r w:rsidRPr="00B17F33">
              <w:rPr>
                <w:rFonts w:eastAsia="仿宋" w:hint="eastAsia"/>
                <w:color w:val="000000"/>
                <w:sz w:val="24"/>
                <w:szCs w:val="24"/>
              </w:rPr>
              <w:t>2002</w:t>
            </w:r>
            <w:r w:rsidRPr="00B17F33">
              <w:rPr>
                <w:rFonts w:eastAsia="仿宋" w:hint="eastAsia"/>
                <w:color w:val="000000"/>
                <w:sz w:val="24"/>
                <w:szCs w:val="24"/>
              </w:rPr>
              <w:t>年版。</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bCs/>
                <w:color w:val="000000"/>
                <w:sz w:val="24"/>
                <w:szCs w:val="24"/>
              </w:rPr>
              <w:t>冯晓青著：《知识产权法哲学》，中国人民公安大学出版社</w:t>
            </w:r>
            <w:r w:rsidRPr="00B17F33">
              <w:rPr>
                <w:rFonts w:eastAsia="仿宋" w:cs="宋体"/>
                <w:bCs/>
                <w:color w:val="000000"/>
                <w:sz w:val="24"/>
                <w:szCs w:val="24"/>
              </w:rPr>
              <w:t>2003</w:t>
            </w:r>
            <w:r w:rsidRPr="00B17F33">
              <w:rPr>
                <w:rFonts w:eastAsia="仿宋" w:cs="宋体" w:hint="eastAsia"/>
                <w:bCs/>
                <w:color w:val="000000"/>
                <w:sz w:val="24"/>
                <w:szCs w:val="24"/>
              </w:rPr>
              <w:t>年版。</w:t>
            </w:r>
          </w:p>
          <w:p w:rsidR="00B05EF6" w:rsidRPr="006576B8"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王先林著：《知识产权与反垄断法》</w:t>
            </w:r>
            <w:r>
              <w:rPr>
                <w:rFonts w:eastAsia="仿宋" w:cs="宋体" w:hint="eastAsia"/>
                <w:color w:val="000000"/>
                <w:sz w:val="24"/>
                <w:szCs w:val="24"/>
              </w:rPr>
              <w:t>（修订版）</w:t>
            </w:r>
            <w:r w:rsidRPr="00B17F33">
              <w:rPr>
                <w:rFonts w:eastAsia="仿宋" w:cs="宋体" w:hint="eastAsia"/>
                <w:color w:val="000000"/>
                <w:sz w:val="24"/>
                <w:szCs w:val="24"/>
              </w:rPr>
              <w:t>，法律出版社</w:t>
            </w:r>
            <w:r>
              <w:rPr>
                <w:rFonts w:eastAsia="仿宋" w:cs="宋体"/>
                <w:color w:val="000000"/>
                <w:sz w:val="24"/>
                <w:szCs w:val="24"/>
              </w:rPr>
              <w:t>200</w:t>
            </w:r>
            <w:r>
              <w:rPr>
                <w:rFonts w:eastAsia="仿宋" w:cs="宋体" w:hint="eastAsia"/>
                <w:color w:val="000000"/>
                <w:sz w:val="24"/>
                <w:szCs w:val="24"/>
              </w:rPr>
              <w:t>8</w:t>
            </w:r>
            <w:r w:rsidRPr="00B17F33">
              <w:rPr>
                <w:rFonts w:eastAsia="仿宋" w:cs="宋体" w:hint="eastAsia"/>
                <w:color w:val="000000"/>
                <w:sz w:val="24"/>
                <w:szCs w:val="24"/>
              </w:rPr>
              <w:t>年版。</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冯晓青著：《企业知识产权管理</w:t>
            </w:r>
            <w:r w:rsidRPr="00B17F33">
              <w:rPr>
                <w:rFonts w:eastAsia="仿宋" w:hint="eastAsia"/>
                <w:color w:val="000000"/>
                <w:sz w:val="24"/>
                <w:szCs w:val="24"/>
              </w:rPr>
              <w:t>》，</w:t>
            </w:r>
            <w:r>
              <w:rPr>
                <w:rFonts w:eastAsia="仿宋" w:hint="eastAsia"/>
                <w:color w:val="000000"/>
                <w:sz w:val="24"/>
                <w:szCs w:val="24"/>
              </w:rPr>
              <w:t>中国政法大学出版社</w:t>
            </w:r>
            <w:r>
              <w:rPr>
                <w:rFonts w:eastAsia="仿宋" w:hint="eastAsia"/>
                <w:color w:val="000000"/>
                <w:sz w:val="24"/>
                <w:szCs w:val="24"/>
              </w:rPr>
              <w:t>2012</w:t>
            </w:r>
            <w:r>
              <w:rPr>
                <w:rFonts w:eastAsia="仿宋" w:hint="eastAsia"/>
                <w:color w:val="000000"/>
                <w:sz w:val="24"/>
                <w:szCs w:val="24"/>
              </w:rPr>
              <w:t>年</w:t>
            </w:r>
            <w:r w:rsidRPr="00B17F33">
              <w:rPr>
                <w:rFonts w:eastAsia="仿宋" w:hint="eastAsia"/>
                <w:color w:val="000000"/>
                <w:sz w:val="24"/>
                <w:szCs w:val="24"/>
              </w:rPr>
              <w:t>版</w:t>
            </w:r>
            <w:r>
              <w:rPr>
                <w:rFonts w:eastAsia="仿宋" w:hint="eastAsia"/>
                <w:color w:val="000000"/>
                <w:sz w:val="24"/>
                <w:szCs w:val="24"/>
              </w:rPr>
              <w:t>。</w:t>
            </w:r>
          </w:p>
          <w:p w:rsidR="00B05EF6" w:rsidRPr="00B50041" w:rsidRDefault="00B05EF6" w:rsidP="00610639">
            <w:pPr>
              <w:pStyle w:val="a8"/>
              <w:numPr>
                <w:ilvl w:val="0"/>
                <w:numId w:val="1"/>
              </w:numPr>
              <w:spacing w:line="400" w:lineRule="exact"/>
              <w:ind w:left="644"/>
              <w:jc w:val="both"/>
              <w:rPr>
                <w:rFonts w:ascii="华文仿宋" w:eastAsia="华文仿宋" w:hAnsi="华文仿宋"/>
                <w:sz w:val="24"/>
                <w:szCs w:val="24"/>
              </w:rPr>
            </w:pPr>
            <w:r w:rsidRPr="00F924AD">
              <w:rPr>
                <w:rFonts w:eastAsia="仿宋" w:hint="eastAsia"/>
                <w:color w:val="000000"/>
                <w:sz w:val="24"/>
                <w:szCs w:val="24"/>
              </w:rPr>
              <w:t>冯晓青著：《企业知识产权战略》（第四版），知识产权出版社</w:t>
            </w:r>
            <w:r w:rsidRPr="00F924AD">
              <w:rPr>
                <w:rFonts w:eastAsia="仿宋" w:hint="eastAsia"/>
                <w:color w:val="000000"/>
                <w:sz w:val="24"/>
                <w:szCs w:val="24"/>
              </w:rPr>
              <w:t>2015</w:t>
            </w:r>
            <w:r w:rsidRPr="00F924AD">
              <w:rPr>
                <w:rFonts w:eastAsia="仿宋" w:hint="eastAsia"/>
                <w:color w:val="000000"/>
                <w:sz w:val="24"/>
                <w:szCs w:val="24"/>
              </w:rPr>
              <w:t>年版。</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bCs/>
                <w:color w:val="000000"/>
                <w:sz w:val="24"/>
                <w:szCs w:val="24"/>
              </w:rPr>
              <w:t>郑成思著：《版权法》</w:t>
            </w:r>
            <w:r>
              <w:rPr>
                <w:rFonts w:eastAsia="仿宋" w:cs="宋体" w:hint="eastAsia"/>
                <w:bCs/>
                <w:color w:val="000000"/>
                <w:sz w:val="24"/>
                <w:szCs w:val="24"/>
              </w:rPr>
              <w:t>（修订版）</w:t>
            </w:r>
            <w:r w:rsidRPr="00B17F33">
              <w:rPr>
                <w:rFonts w:eastAsia="仿宋" w:cs="宋体" w:hint="eastAsia"/>
                <w:bCs/>
                <w:color w:val="000000"/>
                <w:sz w:val="24"/>
                <w:szCs w:val="24"/>
              </w:rPr>
              <w:t>，中国人民大学出版社</w:t>
            </w:r>
            <w:r w:rsidRPr="00B17F33">
              <w:rPr>
                <w:rFonts w:eastAsia="仿宋" w:cs="宋体"/>
                <w:bCs/>
                <w:color w:val="000000"/>
                <w:sz w:val="24"/>
                <w:szCs w:val="24"/>
              </w:rPr>
              <w:t>1997</w:t>
            </w:r>
            <w:r w:rsidRPr="00B17F33">
              <w:rPr>
                <w:rFonts w:eastAsia="仿宋" w:cs="宋体" w:hint="eastAsia"/>
                <w:bCs/>
                <w:color w:val="000000"/>
                <w:sz w:val="24"/>
                <w:szCs w:val="24"/>
              </w:rPr>
              <w:t>年版。</w:t>
            </w:r>
          </w:p>
          <w:p w:rsidR="00B05EF6" w:rsidRPr="00D77F60"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bCs/>
                <w:color w:val="000000"/>
                <w:sz w:val="24"/>
                <w:szCs w:val="24"/>
              </w:rPr>
              <w:t>吴汉东著：《著作权合理使用制度研究》，中国政法大学出版社</w:t>
            </w:r>
            <w:r w:rsidRPr="00B17F33">
              <w:rPr>
                <w:rFonts w:eastAsia="仿宋" w:cs="宋体"/>
                <w:bCs/>
                <w:color w:val="000000"/>
                <w:sz w:val="24"/>
                <w:szCs w:val="24"/>
              </w:rPr>
              <w:t>2004</w:t>
            </w:r>
            <w:r w:rsidRPr="00B17F33">
              <w:rPr>
                <w:rFonts w:eastAsia="仿宋" w:cs="宋体" w:hint="eastAsia"/>
                <w:bCs/>
                <w:color w:val="000000"/>
                <w:sz w:val="24"/>
                <w:szCs w:val="24"/>
              </w:rPr>
              <w:t>年修订版。</w:t>
            </w:r>
          </w:p>
          <w:p w:rsidR="00B05EF6" w:rsidRPr="00631EC6" w:rsidRDefault="00B05EF6" w:rsidP="00610639">
            <w:pPr>
              <w:pStyle w:val="a8"/>
              <w:numPr>
                <w:ilvl w:val="0"/>
                <w:numId w:val="1"/>
              </w:numPr>
              <w:spacing w:line="400" w:lineRule="exact"/>
              <w:ind w:left="644"/>
              <w:jc w:val="both"/>
              <w:rPr>
                <w:rFonts w:ascii="华文仿宋" w:eastAsia="华文仿宋" w:hAnsi="华文仿宋"/>
                <w:sz w:val="24"/>
                <w:szCs w:val="24"/>
              </w:rPr>
            </w:pPr>
            <w:r w:rsidRPr="00631EC6">
              <w:rPr>
                <w:rFonts w:ascii="华文仿宋" w:eastAsia="华文仿宋" w:hAnsi="华文仿宋" w:hint="eastAsia"/>
                <w:sz w:val="24"/>
                <w:szCs w:val="24"/>
              </w:rPr>
              <w:lastRenderedPageBreak/>
              <w:t>张今</w:t>
            </w:r>
            <w:r w:rsidR="00641C86" w:rsidRPr="00B17F33">
              <w:rPr>
                <w:rFonts w:eastAsia="仿宋" w:cs="宋体" w:hint="eastAsia"/>
                <w:bCs/>
                <w:color w:val="000000"/>
                <w:sz w:val="24"/>
                <w:szCs w:val="24"/>
              </w:rPr>
              <w:t>著：</w:t>
            </w:r>
            <w:r w:rsidRPr="00631EC6">
              <w:rPr>
                <w:rFonts w:ascii="华文仿宋" w:eastAsia="华文仿宋" w:hAnsi="华文仿宋" w:hint="eastAsia"/>
                <w:sz w:val="24"/>
                <w:szCs w:val="24"/>
              </w:rPr>
              <w:t>《著作权法》，北京大学出版社，2015</w:t>
            </w:r>
            <w:r w:rsidR="00631EC6">
              <w:rPr>
                <w:rFonts w:ascii="华文仿宋" w:eastAsia="华文仿宋" w:hAnsi="华文仿宋" w:hint="eastAsia"/>
                <w:sz w:val="24"/>
                <w:szCs w:val="24"/>
              </w:rPr>
              <w:t>年</w:t>
            </w:r>
            <w:r w:rsidRPr="00631EC6">
              <w:rPr>
                <w:rFonts w:ascii="华文仿宋" w:eastAsia="华文仿宋" w:hAnsi="华文仿宋" w:hint="eastAsia"/>
                <w:sz w:val="24"/>
                <w:szCs w:val="24"/>
              </w:rPr>
              <w:t>版</w:t>
            </w:r>
            <w:r w:rsidR="00631EC6">
              <w:rPr>
                <w:rFonts w:ascii="华文仿宋" w:eastAsia="华文仿宋" w:hAnsi="华文仿宋" w:hint="eastAsia"/>
                <w:sz w:val="24"/>
                <w:szCs w:val="24"/>
              </w:rPr>
              <w:t>。</w:t>
            </w:r>
          </w:p>
          <w:p w:rsidR="00B05EF6" w:rsidRPr="00CD231B"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来小鹏著：</w:t>
            </w:r>
            <w:r w:rsidRPr="00B17F33">
              <w:rPr>
                <w:rFonts w:eastAsia="仿宋"/>
                <w:color w:val="000000"/>
                <w:sz w:val="24"/>
                <w:szCs w:val="24"/>
              </w:rPr>
              <w:t>《</w:t>
            </w:r>
            <w:r w:rsidRPr="00B17F33">
              <w:rPr>
                <w:rFonts w:eastAsia="仿宋" w:hint="eastAsia"/>
                <w:color w:val="000000"/>
                <w:sz w:val="24"/>
                <w:szCs w:val="24"/>
              </w:rPr>
              <w:t>版权交易制度</w:t>
            </w:r>
            <w:r w:rsidRPr="00B17F33">
              <w:rPr>
                <w:rFonts w:eastAsia="仿宋"/>
                <w:color w:val="000000"/>
                <w:sz w:val="24"/>
                <w:szCs w:val="24"/>
              </w:rPr>
              <w:t>研究》，</w:t>
            </w:r>
            <w:r w:rsidRPr="00B17F33">
              <w:rPr>
                <w:rFonts w:eastAsia="仿宋" w:hint="eastAsia"/>
                <w:color w:val="000000"/>
                <w:sz w:val="24"/>
                <w:szCs w:val="24"/>
              </w:rPr>
              <w:t>中国政法大学</w:t>
            </w:r>
            <w:r w:rsidRPr="00B17F33">
              <w:rPr>
                <w:rFonts w:eastAsia="仿宋"/>
                <w:color w:val="000000"/>
                <w:sz w:val="24"/>
                <w:szCs w:val="24"/>
              </w:rPr>
              <w:t>出版社</w:t>
            </w:r>
            <w:r w:rsidRPr="00B17F33">
              <w:rPr>
                <w:rFonts w:eastAsia="仿宋" w:hint="eastAsia"/>
                <w:color w:val="000000"/>
                <w:sz w:val="24"/>
                <w:szCs w:val="24"/>
              </w:rPr>
              <w:t>2009</w:t>
            </w:r>
            <w:r w:rsidRPr="00B17F33">
              <w:rPr>
                <w:rFonts w:eastAsia="仿宋"/>
                <w:color w:val="000000"/>
                <w:sz w:val="24"/>
                <w:szCs w:val="24"/>
              </w:rPr>
              <w:t>年</w:t>
            </w:r>
            <w:r w:rsidRPr="00B17F33">
              <w:rPr>
                <w:rFonts w:eastAsia="仿宋" w:hint="eastAsia"/>
                <w:color w:val="000000"/>
                <w:sz w:val="24"/>
                <w:szCs w:val="24"/>
              </w:rPr>
              <w:t>版。</w:t>
            </w:r>
          </w:p>
          <w:p w:rsidR="00B05EF6" w:rsidRPr="00CD231B"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陈丽苹著：</w:t>
            </w:r>
            <w:r w:rsidRPr="00B17F33">
              <w:rPr>
                <w:rFonts w:eastAsia="仿宋" w:cs="宋体" w:hint="eastAsia"/>
                <w:color w:val="000000"/>
                <w:sz w:val="24"/>
                <w:szCs w:val="24"/>
              </w:rPr>
              <w:t>《</w:t>
            </w:r>
            <w:r w:rsidRPr="00B17F33">
              <w:rPr>
                <w:rFonts w:eastAsia="仿宋" w:hint="eastAsia"/>
                <w:color w:val="000000"/>
                <w:sz w:val="24"/>
                <w:szCs w:val="24"/>
              </w:rPr>
              <w:t>专利法律制度研究</w:t>
            </w:r>
            <w:r w:rsidRPr="00B17F33">
              <w:rPr>
                <w:rFonts w:eastAsia="仿宋" w:cs="宋体" w:hint="eastAsia"/>
                <w:color w:val="000000"/>
                <w:sz w:val="24"/>
                <w:szCs w:val="24"/>
              </w:rPr>
              <w:t>》</w:t>
            </w:r>
            <w:r w:rsidRPr="00B17F33">
              <w:rPr>
                <w:rFonts w:eastAsia="仿宋" w:hint="eastAsia"/>
                <w:color w:val="000000"/>
                <w:sz w:val="24"/>
                <w:szCs w:val="24"/>
              </w:rPr>
              <w:t>，</w:t>
            </w:r>
            <w:r w:rsidRPr="00B17F33">
              <w:rPr>
                <w:rFonts w:eastAsia="仿宋" w:cs="宋体" w:hint="eastAsia"/>
                <w:color w:val="000000"/>
                <w:sz w:val="24"/>
                <w:szCs w:val="24"/>
              </w:rPr>
              <w:t>知识产权出版社</w:t>
            </w:r>
            <w:r w:rsidRPr="00B17F33">
              <w:rPr>
                <w:rFonts w:eastAsia="仿宋" w:cs="宋体" w:hint="eastAsia"/>
                <w:color w:val="000000"/>
                <w:sz w:val="24"/>
                <w:szCs w:val="24"/>
              </w:rPr>
              <w:t>2005</w:t>
            </w:r>
            <w:r w:rsidRPr="00B17F33">
              <w:rPr>
                <w:rFonts w:eastAsia="仿宋" w:cs="宋体" w:hint="eastAsia"/>
                <w:color w:val="000000"/>
                <w:sz w:val="24"/>
                <w:szCs w:val="24"/>
              </w:rPr>
              <w:t>年版。</w:t>
            </w:r>
          </w:p>
          <w:p w:rsidR="00B05EF6" w:rsidRPr="00111390"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cs="宋体" w:hint="eastAsia"/>
                <w:color w:val="000000"/>
                <w:sz w:val="24"/>
                <w:szCs w:val="24"/>
              </w:rPr>
              <w:t>尹新天著：《</w:t>
            </w:r>
            <w:r>
              <w:rPr>
                <w:rFonts w:eastAsia="仿宋" w:cs="宋体" w:hint="eastAsia"/>
                <w:color w:val="000000"/>
                <w:sz w:val="24"/>
                <w:szCs w:val="24"/>
              </w:rPr>
              <w:t>中国专利法详解</w:t>
            </w:r>
            <w:r w:rsidRPr="00B17F33">
              <w:rPr>
                <w:rFonts w:eastAsia="仿宋" w:cs="宋体" w:hint="eastAsia"/>
                <w:color w:val="000000"/>
                <w:sz w:val="24"/>
                <w:szCs w:val="24"/>
              </w:rPr>
              <w:t>》，知识产权出版社</w:t>
            </w:r>
            <w:r w:rsidRPr="00B17F33">
              <w:rPr>
                <w:rFonts w:eastAsia="仿宋" w:cs="宋体"/>
                <w:color w:val="000000"/>
                <w:sz w:val="24"/>
                <w:szCs w:val="24"/>
              </w:rPr>
              <w:t>20</w:t>
            </w:r>
            <w:r>
              <w:rPr>
                <w:rFonts w:eastAsia="仿宋" w:cs="宋体" w:hint="eastAsia"/>
                <w:color w:val="000000"/>
                <w:sz w:val="24"/>
                <w:szCs w:val="24"/>
              </w:rPr>
              <w:t>11</w:t>
            </w:r>
            <w:r w:rsidRPr="00B17F33">
              <w:rPr>
                <w:rFonts w:eastAsia="仿宋" w:cs="宋体" w:hint="eastAsia"/>
                <w:color w:val="000000"/>
                <w:sz w:val="24"/>
                <w:szCs w:val="24"/>
              </w:rPr>
              <w:t>年版。</w:t>
            </w:r>
          </w:p>
          <w:p w:rsidR="00B05EF6" w:rsidRPr="00497DB3" w:rsidRDefault="00B05EF6" w:rsidP="00610639">
            <w:pPr>
              <w:pStyle w:val="a8"/>
              <w:numPr>
                <w:ilvl w:val="0"/>
                <w:numId w:val="1"/>
              </w:numPr>
              <w:spacing w:line="400" w:lineRule="exact"/>
              <w:ind w:left="644"/>
              <w:jc w:val="both"/>
              <w:rPr>
                <w:rFonts w:ascii="华文仿宋" w:eastAsia="华文仿宋" w:hAnsi="华文仿宋"/>
                <w:sz w:val="24"/>
                <w:szCs w:val="24"/>
              </w:rPr>
            </w:pPr>
            <w:r>
              <w:rPr>
                <w:rFonts w:eastAsia="仿宋" w:hint="eastAsia"/>
                <w:color w:val="000000"/>
                <w:sz w:val="24"/>
                <w:szCs w:val="24"/>
              </w:rPr>
              <w:t>崔国斌著：《专利法</w:t>
            </w:r>
            <w:r>
              <w:rPr>
                <w:rFonts w:eastAsia="仿宋" w:hint="eastAsia"/>
                <w:color w:val="000000"/>
                <w:sz w:val="24"/>
                <w:szCs w:val="24"/>
              </w:rPr>
              <w:t xml:space="preserve"> </w:t>
            </w:r>
            <w:r>
              <w:rPr>
                <w:rFonts w:eastAsia="仿宋" w:hint="eastAsia"/>
                <w:color w:val="000000"/>
                <w:sz w:val="24"/>
                <w:szCs w:val="24"/>
              </w:rPr>
              <w:t>原理与案例》，北京大学出版社</w:t>
            </w:r>
            <w:r>
              <w:rPr>
                <w:rFonts w:eastAsia="仿宋" w:hint="eastAsia"/>
                <w:color w:val="000000"/>
                <w:sz w:val="24"/>
                <w:szCs w:val="24"/>
              </w:rPr>
              <w:t>2012</w:t>
            </w:r>
            <w:r>
              <w:rPr>
                <w:rFonts w:eastAsia="仿宋" w:hint="eastAsia"/>
                <w:color w:val="000000"/>
                <w:sz w:val="24"/>
                <w:szCs w:val="24"/>
              </w:rPr>
              <w:t>年版。</w:t>
            </w:r>
          </w:p>
          <w:p w:rsidR="00B05EF6" w:rsidRPr="00E85E96" w:rsidRDefault="00B05EF6" w:rsidP="00610639">
            <w:pPr>
              <w:pStyle w:val="a8"/>
              <w:numPr>
                <w:ilvl w:val="0"/>
                <w:numId w:val="1"/>
              </w:numPr>
              <w:spacing w:line="400" w:lineRule="exact"/>
              <w:ind w:left="644"/>
              <w:jc w:val="both"/>
              <w:rPr>
                <w:rFonts w:ascii="华文仿宋" w:eastAsia="华文仿宋" w:hAnsi="华文仿宋"/>
                <w:sz w:val="24"/>
                <w:szCs w:val="24"/>
              </w:rPr>
            </w:pPr>
            <w:r>
              <w:rPr>
                <w:rFonts w:eastAsia="仿宋" w:cs="宋体" w:hint="eastAsia"/>
                <w:color w:val="000000"/>
                <w:sz w:val="24"/>
                <w:szCs w:val="24"/>
              </w:rPr>
              <w:t>孔祥俊著：《商标与不正当竞争法</w:t>
            </w:r>
            <w:r>
              <w:rPr>
                <w:rFonts w:eastAsia="仿宋" w:cs="宋体" w:hint="eastAsia"/>
                <w:color w:val="000000"/>
                <w:sz w:val="24"/>
                <w:szCs w:val="24"/>
              </w:rPr>
              <w:t xml:space="preserve"> </w:t>
            </w:r>
            <w:r>
              <w:rPr>
                <w:rFonts w:eastAsia="仿宋" w:cs="宋体" w:hint="eastAsia"/>
                <w:color w:val="000000"/>
                <w:sz w:val="24"/>
                <w:szCs w:val="24"/>
              </w:rPr>
              <w:t>原理与判例》，法律出版社</w:t>
            </w:r>
            <w:r>
              <w:rPr>
                <w:rFonts w:eastAsia="仿宋" w:cs="宋体" w:hint="eastAsia"/>
                <w:color w:val="000000"/>
                <w:sz w:val="24"/>
                <w:szCs w:val="24"/>
              </w:rPr>
              <w:t>2009</w:t>
            </w:r>
            <w:r>
              <w:rPr>
                <w:rFonts w:eastAsia="仿宋" w:cs="宋体" w:hint="eastAsia"/>
                <w:color w:val="000000"/>
                <w:sz w:val="24"/>
                <w:szCs w:val="24"/>
              </w:rPr>
              <w:t>年版。</w:t>
            </w:r>
          </w:p>
          <w:p w:rsidR="00641C86" w:rsidRPr="00E85E96" w:rsidRDefault="00641C86" w:rsidP="00610639">
            <w:pPr>
              <w:pStyle w:val="a8"/>
              <w:numPr>
                <w:ilvl w:val="0"/>
                <w:numId w:val="1"/>
              </w:numPr>
              <w:spacing w:line="400" w:lineRule="exact"/>
              <w:ind w:left="644"/>
              <w:jc w:val="both"/>
              <w:rPr>
                <w:rFonts w:ascii="华文仿宋" w:eastAsia="华文仿宋" w:hAnsi="华文仿宋"/>
                <w:sz w:val="24"/>
                <w:szCs w:val="24"/>
              </w:rPr>
            </w:pPr>
            <w:r w:rsidRPr="00631EC6">
              <w:rPr>
                <w:rFonts w:ascii="华文仿宋" w:eastAsia="华文仿宋" w:hAnsi="华文仿宋" w:hint="eastAsia"/>
                <w:sz w:val="24"/>
                <w:szCs w:val="24"/>
              </w:rPr>
              <w:t>张今</w:t>
            </w:r>
            <w:r w:rsidRPr="00B17F33">
              <w:rPr>
                <w:rFonts w:eastAsia="仿宋" w:cs="宋体" w:hint="eastAsia"/>
                <w:bCs/>
                <w:color w:val="000000"/>
                <w:sz w:val="24"/>
                <w:szCs w:val="24"/>
              </w:rPr>
              <w:t>著：</w:t>
            </w:r>
            <w:r w:rsidRPr="00631EC6">
              <w:rPr>
                <w:rFonts w:ascii="华文仿宋" w:eastAsia="华文仿宋" w:hAnsi="华文仿宋" w:hint="eastAsia"/>
                <w:sz w:val="24"/>
                <w:szCs w:val="24"/>
              </w:rPr>
              <w:t>《电子商务中的商标使用与侵权责任研究》知识产权出版社，2013年版。</w:t>
            </w:r>
          </w:p>
          <w:p w:rsidR="00B05EF6" w:rsidRPr="0010784E" w:rsidRDefault="00B05EF6" w:rsidP="00610639">
            <w:pPr>
              <w:ind w:firstLineChars="147" w:firstLine="353"/>
              <w:rPr>
                <w:rFonts w:ascii="仿宋" w:eastAsia="仿宋" w:hAnsi="仿宋"/>
                <w:sz w:val="24"/>
                <w:szCs w:val="24"/>
              </w:rPr>
            </w:pPr>
            <w:r w:rsidRPr="0010784E">
              <w:rPr>
                <w:rFonts w:ascii="仿宋" w:eastAsia="仿宋" w:hAnsi="仿宋" w:hint="eastAsia"/>
                <w:sz w:val="24"/>
                <w:szCs w:val="24"/>
              </w:rPr>
              <w:t>中文译著</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（美）</w:t>
            </w:r>
            <w:r w:rsidRPr="00B17F33">
              <w:rPr>
                <w:rFonts w:eastAsia="仿宋"/>
                <w:color w:val="000000"/>
                <w:sz w:val="24"/>
                <w:szCs w:val="24"/>
              </w:rPr>
              <w:t>罗伯特</w:t>
            </w:r>
            <w:r w:rsidRPr="00B17F33">
              <w:rPr>
                <w:rFonts w:eastAsia="仿宋"/>
                <w:color w:val="000000"/>
                <w:sz w:val="24"/>
                <w:szCs w:val="24"/>
              </w:rPr>
              <w:t>·</w:t>
            </w:r>
            <w:r w:rsidRPr="00B17F33">
              <w:rPr>
                <w:rFonts w:eastAsia="仿宋"/>
                <w:color w:val="000000"/>
                <w:sz w:val="24"/>
                <w:szCs w:val="24"/>
              </w:rPr>
              <w:t>考特、托马斯</w:t>
            </w:r>
            <w:r w:rsidRPr="00B17F33">
              <w:rPr>
                <w:rFonts w:eastAsia="仿宋"/>
                <w:color w:val="000000"/>
                <w:sz w:val="24"/>
                <w:szCs w:val="24"/>
              </w:rPr>
              <w:t>·</w:t>
            </w:r>
            <w:r w:rsidRPr="00B17F33">
              <w:rPr>
                <w:rFonts w:eastAsia="仿宋"/>
                <w:color w:val="000000"/>
                <w:sz w:val="24"/>
                <w:szCs w:val="24"/>
              </w:rPr>
              <w:t>尤伦著，张军等译</w:t>
            </w:r>
            <w:r w:rsidRPr="00B17F33">
              <w:rPr>
                <w:rFonts w:eastAsia="仿宋" w:hint="eastAsia"/>
                <w:color w:val="000000"/>
                <w:sz w:val="24"/>
                <w:szCs w:val="24"/>
              </w:rPr>
              <w:t>：</w:t>
            </w:r>
            <w:r w:rsidRPr="00B17F33">
              <w:rPr>
                <w:rFonts w:eastAsia="仿宋"/>
                <w:color w:val="000000"/>
                <w:sz w:val="24"/>
                <w:szCs w:val="24"/>
              </w:rPr>
              <w:t>《法和经济学》，上海三联书店、上海人民出版社</w:t>
            </w:r>
            <w:r w:rsidRPr="00B17F33">
              <w:rPr>
                <w:rFonts w:eastAsia="仿宋"/>
                <w:color w:val="000000"/>
                <w:sz w:val="24"/>
                <w:szCs w:val="24"/>
              </w:rPr>
              <w:t>1994</w:t>
            </w:r>
            <w:r w:rsidRPr="00B17F33">
              <w:rPr>
                <w:rFonts w:eastAsia="仿宋"/>
                <w:color w:val="000000"/>
                <w:sz w:val="24"/>
                <w:szCs w:val="24"/>
              </w:rPr>
              <w:t>年版。</w:t>
            </w:r>
          </w:p>
          <w:p w:rsidR="00B05EF6" w:rsidRPr="00500966" w:rsidRDefault="00B05EF6" w:rsidP="00610639">
            <w:pPr>
              <w:pStyle w:val="a8"/>
              <w:numPr>
                <w:ilvl w:val="0"/>
                <w:numId w:val="1"/>
              </w:numPr>
              <w:spacing w:line="400" w:lineRule="exact"/>
              <w:ind w:left="644"/>
              <w:jc w:val="both"/>
              <w:rPr>
                <w:rFonts w:ascii="华文仿宋" w:eastAsia="华文仿宋" w:hAnsi="华文仿宋"/>
                <w:sz w:val="24"/>
                <w:szCs w:val="24"/>
              </w:rPr>
            </w:pPr>
            <w:r w:rsidRPr="00B17F33">
              <w:rPr>
                <w:rFonts w:eastAsia="仿宋" w:hint="eastAsia"/>
                <w:color w:val="000000"/>
                <w:sz w:val="24"/>
                <w:szCs w:val="24"/>
              </w:rPr>
              <w:t>（美）</w:t>
            </w:r>
            <w:r w:rsidRPr="00B17F33">
              <w:rPr>
                <w:rFonts w:eastAsia="仿宋"/>
                <w:color w:val="000000"/>
                <w:sz w:val="24"/>
                <w:szCs w:val="24"/>
              </w:rPr>
              <w:t>波斯纳著，蒋兆康、林毅夫译</w:t>
            </w:r>
            <w:r w:rsidRPr="00B17F33">
              <w:rPr>
                <w:rFonts w:eastAsia="仿宋" w:hint="eastAsia"/>
                <w:color w:val="000000"/>
                <w:sz w:val="24"/>
                <w:szCs w:val="24"/>
              </w:rPr>
              <w:t>：</w:t>
            </w:r>
            <w:r w:rsidRPr="00B17F33">
              <w:rPr>
                <w:rFonts w:eastAsia="仿宋"/>
                <w:color w:val="000000"/>
                <w:sz w:val="24"/>
                <w:szCs w:val="24"/>
              </w:rPr>
              <w:t>《法律的经济分析》</w:t>
            </w:r>
            <w:r w:rsidRPr="00B17F33">
              <w:rPr>
                <w:rFonts w:eastAsia="仿宋" w:hint="eastAsia"/>
                <w:color w:val="000000"/>
                <w:sz w:val="24"/>
                <w:szCs w:val="24"/>
              </w:rPr>
              <w:t>（</w:t>
            </w:r>
            <w:r w:rsidRPr="00B17F33">
              <w:rPr>
                <w:rFonts w:eastAsia="仿宋"/>
                <w:color w:val="000000"/>
                <w:sz w:val="24"/>
                <w:szCs w:val="24"/>
              </w:rPr>
              <w:t>上下</w:t>
            </w:r>
            <w:proofErr w:type="gramStart"/>
            <w:r w:rsidRPr="00B17F33">
              <w:rPr>
                <w:rFonts w:eastAsia="仿宋"/>
                <w:color w:val="000000"/>
                <w:sz w:val="24"/>
                <w:szCs w:val="24"/>
              </w:rPr>
              <w:t>册</w:t>
            </w:r>
            <w:proofErr w:type="gramEnd"/>
            <w:r w:rsidRPr="00B17F33">
              <w:rPr>
                <w:rFonts w:eastAsia="仿宋" w:hint="eastAsia"/>
                <w:color w:val="000000"/>
                <w:sz w:val="24"/>
                <w:szCs w:val="24"/>
              </w:rPr>
              <w:t>）</w:t>
            </w:r>
            <w:r w:rsidRPr="00B17F33">
              <w:rPr>
                <w:rFonts w:eastAsia="仿宋"/>
                <w:color w:val="000000"/>
                <w:sz w:val="24"/>
                <w:szCs w:val="24"/>
              </w:rPr>
              <w:t>，中国大百科全书出版社</w:t>
            </w:r>
            <w:r w:rsidRPr="00B17F33">
              <w:rPr>
                <w:rFonts w:eastAsia="仿宋"/>
                <w:color w:val="000000"/>
                <w:sz w:val="24"/>
                <w:szCs w:val="24"/>
              </w:rPr>
              <w:t>1997</w:t>
            </w:r>
            <w:r w:rsidRPr="00B17F33">
              <w:rPr>
                <w:rFonts w:eastAsia="仿宋"/>
                <w:color w:val="000000"/>
                <w:sz w:val="24"/>
                <w:szCs w:val="24"/>
              </w:rPr>
              <w:t>年版。</w:t>
            </w:r>
          </w:p>
          <w:p w:rsidR="00B05EF6" w:rsidRPr="009C33CD" w:rsidRDefault="00B05EF6" w:rsidP="00610639">
            <w:pPr>
              <w:pStyle w:val="a8"/>
              <w:spacing w:line="400" w:lineRule="exact"/>
              <w:ind w:firstLineChars="147" w:firstLine="353"/>
              <w:jc w:val="both"/>
              <w:rPr>
                <w:rFonts w:ascii="仿宋" w:eastAsia="仿宋" w:hAnsi="仿宋"/>
                <w:sz w:val="24"/>
                <w:szCs w:val="24"/>
              </w:rPr>
            </w:pPr>
            <w:r w:rsidRPr="009C33CD">
              <w:rPr>
                <w:rFonts w:ascii="仿宋" w:eastAsia="仿宋" w:hAnsi="仿宋" w:hint="eastAsia"/>
                <w:sz w:val="24"/>
                <w:szCs w:val="24"/>
              </w:rPr>
              <w:t>外文文献</w:t>
            </w:r>
          </w:p>
          <w:p w:rsidR="00B05EF6" w:rsidRPr="0010784E" w:rsidRDefault="00B05EF6" w:rsidP="00610639">
            <w:pPr>
              <w:pStyle w:val="a8"/>
              <w:numPr>
                <w:ilvl w:val="0"/>
                <w:numId w:val="1"/>
              </w:numPr>
              <w:spacing w:line="400" w:lineRule="exact"/>
              <w:ind w:left="644"/>
              <w:jc w:val="both"/>
              <w:rPr>
                <w:rFonts w:ascii="仿宋" w:eastAsia="仿宋" w:hAnsi="仿宋"/>
                <w:sz w:val="24"/>
                <w:szCs w:val="24"/>
              </w:rPr>
            </w:pPr>
            <w:r w:rsidRPr="009C33CD">
              <w:rPr>
                <w:smallCaps/>
                <w:sz w:val="28"/>
              </w:rPr>
              <w:t>Jane C. Ginsburg</w:t>
            </w:r>
            <w:r w:rsidRPr="009C33CD">
              <w:rPr>
                <w:rFonts w:hint="eastAsia"/>
                <w:smallCaps/>
                <w:sz w:val="28"/>
              </w:rPr>
              <w:t xml:space="preserve">, </w:t>
            </w:r>
            <w:r w:rsidRPr="009C33CD">
              <w:rPr>
                <w:i/>
                <w:sz w:val="28"/>
              </w:rPr>
              <w:t xml:space="preserve">FOUNDATIONS OF INTELLECTUAL PROPERTY </w:t>
            </w:r>
            <w:r w:rsidRPr="009C33CD">
              <w:rPr>
                <w:sz w:val="28"/>
              </w:rPr>
              <w:t>(Foundation press 2004)</w:t>
            </w:r>
            <w:r w:rsidRPr="009C33CD">
              <w:rPr>
                <w:rFonts w:hint="eastAsia"/>
                <w:sz w:val="28"/>
              </w:rPr>
              <w:t>.</w:t>
            </w:r>
          </w:p>
          <w:p w:rsidR="00B05EF6" w:rsidRPr="0010784E" w:rsidRDefault="00B05EF6" w:rsidP="00610639">
            <w:pPr>
              <w:pStyle w:val="a8"/>
              <w:numPr>
                <w:ilvl w:val="0"/>
                <w:numId w:val="1"/>
              </w:numPr>
              <w:spacing w:line="400" w:lineRule="exact"/>
              <w:ind w:left="644"/>
              <w:jc w:val="both"/>
              <w:rPr>
                <w:rFonts w:ascii="仿宋" w:eastAsia="仿宋" w:hAnsi="仿宋"/>
                <w:sz w:val="24"/>
                <w:szCs w:val="24"/>
              </w:rPr>
            </w:pPr>
            <w:r w:rsidRPr="009C33CD">
              <w:rPr>
                <w:rFonts w:hint="eastAsia"/>
                <w:smallCaps/>
                <w:sz w:val="28"/>
              </w:rPr>
              <w:t>Mary La France</w:t>
            </w:r>
            <w:r w:rsidRPr="009C33CD">
              <w:rPr>
                <w:rFonts w:hint="eastAsia"/>
                <w:sz w:val="28"/>
              </w:rPr>
              <w:t xml:space="preserve">, </w:t>
            </w:r>
            <w:r w:rsidRPr="009C33CD">
              <w:rPr>
                <w:rFonts w:hint="eastAsia"/>
                <w:i/>
                <w:sz w:val="28"/>
              </w:rPr>
              <w:t>Intellectual Property Law: Cases and Materials</w:t>
            </w:r>
            <w:r w:rsidRPr="009C33CD">
              <w:rPr>
                <w:rFonts w:hint="eastAsia"/>
                <w:sz w:val="28"/>
              </w:rPr>
              <w:t xml:space="preserve"> (West 3</w:t>
            </w:r>
            <w:r w:rsidRPr="009C33CD">
              <w:rPr>
                <w:rFonts w:hint="eastAsia"/>
                <w:sz w:val="28"/>
                <w:vertAlign w:val="superscript"/>
              </w:rPr>
              <w:t xml:space="preserve">rd  </w:t>
            </w:r>
            <w:r w:rsidRPr="009C33CD">
              <w:rPr>
                <w:sz w:val="28"/>
              </w:rPr>
              <w:t>ed.2005)</w:t>
            </w:r>
          </w:p>
          <w:p w:rsidR="00040EBF" w:rsidRPr="00BD48BF" w:rsidRDefault="00B05EF6" w:rsidP="00610639">
            <w:pPr>
              <w:pStyle w:val="a8"/>
              <w:numPr>
                <w:ilvl w:val="0"/>
                <w:numId w:val="1"/>
              </w:numPr>
              <w:spacing w:line="400" w:lineRule="exact"/>
              <w:ind w:left="644"/>
              <w:jc w:val="both"/>
              <w:rPr>
                <w:rFonts w:eastAsia="仿宋_GB2312"/>
                <w:sz w:val="24"/>
              </w:rPr>
            </w:pPr>
            <w:r w:rsidRPr="009C33CD">
              <w:rPr>
                <w:rFonts w:hint="eastAsia"/>
                <w:smallCaps/>
                <w:sz w:val="28"/>
              </w:rPr>
              <w:t>Paul Gold</w:t>
            </w:r>
            <w:r w:rsidRPr="009C33CD">
              <w:rPr>
                <w:smallCaps/>
                <w:sz w:val="28"/>
              </w:rPr>
              <w:t>stein</w:t>
            </w:r>
            <w:r w:rsidRPr="009C33CD">
              <w:rPr>
                <w:sz w:val="28"/>
              </w:rPr>
              <w:t>,</w:t>
            </w:r>
            <w:r w:rsidRPr="009C33CD">
              <w:rPr>
                <w:rFonts w:hint="eastAsia"/>
                <w:sz w:val="28"/>
              </w:rPr>
              <w:t xml:space="preserve"> </w:t>
            </w:r>
            <w:r w:rsidRPr="009C33CD">
              <w:rPr>
                <w:rFonts w:hint="eastAsia"/>
                <w:i/>
                <w:sz w:val="28"/>
              </w:rPr>
              <w:t xml:space="preserve">Copyright, Patent, </w:t>
            </w:r>
            <w:r w:rsidRPr="009C33CD">
              <w:rPr>
                <w:i/>
                <w:sz w:val="28"/>
              </w:rPr>
              <w:t xml:space="preserve">Trademark, and Related State Doctrines </w:t>
            </w:r>
            <w:r w:rsidRPr="009C33CD">
              <w:rPr>
                <w:sz w:val="28"/>
              </w:rPr>
              <w:t>(Foundation Press, 7</w:t>
            </w:r>
            <w:r w:rsidRPr="009C33CD">
              <w:rPr>
                <w:sz w:val="28"/>
                <w:vertAlign w:val="superscript"/>
              </w:rPr>
              <w:t>th</w:t>
            </w:r>
            <w:r w:rsidRPr="009C33CD">
              <w:rPr>
                <w:sz w:val="28"/>
              </w:rPr>
              <w:t>ed. 2012).</w:t>
            </w:r>
          </w:p>
        </w:tc>
      </w:tr>
    </w:tbl>
    <w:p w:rsidR="00B05EF6" w:rsidRPr="00BD48BF" w:rsidRDefault="00B05EF6" w:rsidP="00610639">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w:t>
      </w:r>
      <w:proofErr w:type="gramStart"/>
      <w:r w:rsidRPr="00BD48BF">
        <w:rPr>
          <w:rFonts w:ascii="Times New Roman" w:eastAsia="仿宋_GB2312" w:hAnsi="Times New Roman"/>
          <w:sz w:val="28"/>
          <w:szCs w:val="28"/>
        </w:rPr>
        <w:t>评定分</w:t>
      </w:r>
      <w:proofErr w:type="gramEnd"/>
      <w:r w:rsidRPr="00BD48BF">
        <w:rPr>
          <w:rFonts w:ascii="Times New Roman" w:eastAsia="仿宋_GB2312" w:hAnsi="Times New Roman"/>
          <w:sz w:val="28"/>
          <w:szCs w:val="28"/>
        </w:rPr>
        <w:t>委员会主任签字：</w:t>
      </w:r>
      <w:r w:rsidRPr="00BD48BF">
        <w:rPr>
          <w:rFonts w:ascii="Times New Roman" w:eastAsia="仿宋_GB2312" w:hAnsi="Times New Roman"/>
          <w:sz w:val="28"/>
          <w:szCs w:val="28"/>
          <w:u w:val="single"/>
        </w:rPr>
        <w:t xml:space="preserve">       </w:t>
      </w:r>
    </w:p>
    <w:p w:rsidR="00B05EF6" w:rsidRPr="00BD48BF" w:rsidRDefault="00B05EF6" w:rsidP="00610639">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B05EF6" w:rsidRPr="00BD48BF" w:rsidRDefault="00B05EF6" w:rsidP="00610639">
      <w:pPr>
        <w:spacing w:line="360" w:lineRule="auto"/>
        <w:ind w:left="482"/>
        <w:rPr>
          <w:rFonts w:ascii="Times New Roman" w:eastAsia="黑体" w:hAnsi="Times New Roman"/>
          <w:sz w:val="24"/>
        </w:rPr>
        <w:sectPr w:rsidR="00B05EF6" w:rsidRPr="00BD48BF" w:rsidSect="00684528">
          <w:footerReference w:type="default" r:id="rId7"/>
          <w:pgSz w:w="11906" w:h="16838"/>
          <w:pgMar w:top="1440" w:right="1800" w:bottom="1440" w:left="1800" w:header="851" w:footer="992" w:gutter="0"/>
          <w:cols w:space="425"/>
          <w:docGrid w:type="lines" w:linePitch="312"/>
        </w:sectPr>
      </w:pPr>
    </w:p>
    <w:p w:rsidR="00B05EF6" w:rsidRPr="00BD48BF" w:rsidRDefault="00B05EF6" w:rsidP="00610639">
      <w:pPr>
        <w:spacing w:line="360" w:lineRule="auto"/>
        <w:ind w:left="482"/>
        <w:rPr>
          <w:rFonts w:ascii="Times New Roman" w:eastAsia="黑体" w:hAnsi="Times New Roman"/>
          <w:sz w:val="24"/>
        </w:rPr>
      </w:pPr>
      <w:r w:rsidRPr="00BD48BF">
        <w:rPr>
          <w:rFonts w:ascii="Times New Roman" w:eastAsia="黑体" w:hAnsi="Times New Roman"/>
          <w:sz w:val="24"/>
        </w:rPr>
        <w:lastRenderedPageBreak/>
        <w:t>五、课程设置、</w:t>
      </w:r>
      <w:r w:rsidRPr="00BD48BF">
        <w:rPr>
          <w:rFonts w:ascii="Times New Roman" w:eastAsia="黑体" w:hAnsi="Times New Roman" w:hint="eastAsia"/>
          <w:sz w:val="24"/>
        </w:rPr>
        <w:t>其他培养环节、</w:t>
      </w:r>
      <w:r w:rsidRPr="00BD48BF">
        <w:rPr>
          <w:rFonts w:ascii="Times New Roman" w:eastAsia="黑体" w:hAnsi="Times New Roman"/>
          <w:sz w:val="24"/>
        </w:rPr>
        <w:t>教学计划</w:t>
      </w:r>
      <w:r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B05EF6" w:rsidRPr="00BD48BF" w:rsidRDefault="00B05EF6" w:rsidP="00610639">
      <w:pPr>
        <w:spacing w:line="360" w:lineRule="auto"/>
        <w:ind w:left="482"/>
        <w:rPr>
          <w:rFonts w:ascii="Times New Roman" w:eastAsia="仿宋_GB2312" w:hAnsi="Times New Roman"/>
          <w:sz w:val="24"/>
        </w:rPr>
      </w:pPr>
      <w:r w:rsidRPr="00BD48BF">
        <w:rPr>
          <w:rFonts w:ascii="Times New Roman" w:eastAsia="仿宋_GB2312" w:hAnsi="Times New Roman"/>
          <w:sz w:val="24"/>
        </w:rPr>
        <w:t>（小四、仿宋。请输入课程设置及学分要求）</w:t>
      </w:r>
    </w:p>
    <w:p w:rsidR="00B05EF6" w:rsidRPr="00BD48BF" w:rsidRDefault="00B05EF6" w:rsidP="00610639">
      <w:pPr>
        <w:spacing w:line="360" w:lineRule="auto"/>
        <w:ind w:left="482"/>
        <w:rPr>
          <w:rFonts w:ascii="Times New Roman" w:eastAsia="黑体" w:hAnsi="Times New Roman"/>
          <w:sz w:val="24"/>
        </w:rPr>
      </w:pPr>
      <w:r w:rsidRPr="00BD48BF">
        <w:rPr>
          <w:rFonts w:ascii="Times New Roman" w:eastAsia="黑体" w:hAnsi="Times New Roman"/>
          <w:sz w:val="24"/>
        </w:rPr>
        <w:t>注：该表格可以根据内容进行调整</w:t>
      </w:r>
    </w:p>
    <w:p w:rsidR="00B05EF6" w:rsidRPr="00BD48BF" w:rsidRDefault="00B05EF6" w:rsidP="00610639">
      <w:pPr>
        <w:jc w:val="center"/>
        <w:rPr>
          <w:rFonts w:ascii="Times New Roman" w:eastAsia="黑体" w:hAnsi="Times New Roman"/>
          <w:sz w:val="24"/>
        </w:rPr>
      </w:pPr>
      <w:r>
        <w:rPr>
          <w:rFonts w:ascii="Times New Roman" w:eastAsia="黑体" w:hAnsi="Times New Roman" w:hint="eastAsia"/>
          <w:sz w:val="24"/>
        </w:rPr>
        <w:t>知识产权</w:t>
      </w:r>
      <w:proofErr w:type="gramStart"/>
      <w:r>
        <w:rPr>
          <w:rFonts w:ascii="Times New Roman" w:eastAsia="黑体" w:hAnsi="Times New Roman" w:hint="eastAsia"/>
          <w:sz w:val="24"/>
        </w:rPr>
        <w:t>法</w:t>
      </w:r>
      <w:r w:rsidRPr="00BD48BF">
        <w:rPr>
          <w:rFonts w:ascii="Times New Roman" w:eastAsia="黑体" w:hAnsi="Times New Roman" w:hint="eastAsia"/>
          <w:sz w:val="24"/>
        </w:rPr>
        <w:t>专业</w:t>
      </w:r>
      <w:proofErr w:type="gramEnd"/>
      <w:r w:rsidRPr="00BD48BF">
        <w:rPr>
          <w:rFonts w:ascii="Times New Roman" w:eastAsia="黑体" w:hAnsi="Times New Roman" w:hint="eastAsia"/>
          <w:sz w:val="24"/>
        </w:rPr>
        <w:t>攻读硕士学位研究生</w:t>
      </w:r>
    </w:p>
    <w:p w:rsidR="00B05EF6" w:rsidRPr="00BD48BF" w:rsidRDefault="00B05EF6" w:rsidP="00610639">
      <w:pPr>
        <w:jc w:val="center"/>
        <w:rPr>
          <w:rFonts w:ascii="Times New Roman" w:eastAsia="黑体" w:hAnsi="Times New Roman"/>
          <w:sz w:val="24"/>
        </w:rPr>
      </w:pPr>
      <w:r w:rsidRPr="00BD48BF">
        <w:rPr>
          <w:rFonts w:ascii="Times New Roman" w:eastAsia="黑体" w:hAnsi="Times New Roman" w:hint="eastAsia"/>
          <w:sz w:val="24"/>
        </w:rPr>
        <w:t>课程设置、其他培养环节、教学计划与学分要求一览表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B05EF6" w:rsidRPr="00BD48BF" w:rsidTr="00E11AE7">
        <w:trPr>
          <w:trHeight w:val="1042"/>
          <w:jc w:val="center"/>
        </w:trPr>
        <w:tc>
          <w:tcPr>
            <w:tcW w:w="2907" w:type="dxa"/>
            <w:gridSpan w:val="2"/>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类 别</w:t>
            </w:r>
          </w:p>
        </w:tc>
        <w:tc>
          <w:tcPr>
            <w:tcW w:w="2271"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课程名称</w:t>
            </w:r>
          </w:p>
        </w:tc>
        <w:tc>
          <w:tcPr>
            <w:tcW w:w="1482" w:type="dxa"/>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课程门数</w:t>
            </w:r>
          </w:p>
        </w:tc>
        <w:tc>
          <w:tcPr>
            <w:tcW w:w="1700"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课程代码</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学分</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学时</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开课</w:t>
            </w:r>
          </w:p>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学期</w:t>
            </w:r>
          </w:p>
        </w:tc>
        <w:tc>
          <w:tcPr>
            <w:tcW w:w="992"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教学</w:t>
            </w:r>
          </w:p>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方式</w:t>
            </w:r>
          </w:p>
        </w:tc>
        <w:tc>
          <w:tcPr>
            <w:tcW w:w="850" w:type="dxa"/>
            <w:vAlign w:val="center"/>
          </w:tcPr>
          <w:p w:rsidR="00B05EF6" w:rsidRPr="00BD48BF" w:rsidRDefault="00B05EF6" w:rsidP="00610639">
            <w:pPr>
              <w:ind w:left="-57" w:right="-57"/>
              <w:jc w:val="center"/>
              <w:rPr>
                <w:rFonts w:ascii="仿宋" w:eastAsia="仿宋" w:hAnsi="仿宋"/>
                <w:kern w:val="24"/>
                <w:sz w:val="24"/>
                <w:szCs w:val="24"/>
              </w:rPr>
            </w:pPr>
            <w:r w:rsidRPr="00BD48BF">
              <w:rPr>
                <w:rFonts w:ascii="仿宋" w:eastAsia="仿宋" w:hAnsi="仿宋"/>
                <w:kern w:val="24"/>
                <w:sz w:val="24"/>
                <w:szCs w:val="24"/>
              </w:rPr>
              <w:t>考核</w:t>
            </w:r>
          </w:p>
          <w:p w:rsidR="00B05EF6" w:rsidRPr="00BD48BF" w:rsidRDefault="00B05EF6" w:rsidP="00610639">
            <w:pPr>
              <w:ind w:left="-57" w:right="-57"/>
              <w:jc w:val="center"/>
              <w:rPr>
                <w:rFonts w:ascii="仿宋" w:eastAsia="仿宋" w:hAnsi="仿宋"/>
                <w:kern w:val="24"/>
                <w:sz w:val="24"/>
                <w:szCs w:val="24"/>
              </w:rPr>
            </w:pPr>
            <w:r w:rsidRPr="00BD48BF">
              <w:rPr>
                <w:rFonts w:ascii="仿宋" w:eastAsia="仿宋" w:hAnsi="仿宋"/>
                <w:kern w:val="24"/>
                <w:sz w:val="24"/>
                <w:szCs w:val="24"/>
              </w:rPr>
              <w:t>方式</w:t>
            </w:r>
          </w:p>
        </w:tc>
        <w:tc>
          <w:tcPr>
            <w:tcW w:w="2060" w:type="dxa"/>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备  注</w:t>
            </w:r>
          </w:p>
        </w:tc>
      </w:tr>
      <w:tr w:rsidR="00B05EF6" w:rsidRPr="00BD48BF" w:rsidTr="00E11AE7">
        <w:trPr>
          <w:cantSplit/>
          <w:trHeight w:val="775"/>
          <w:jc w:val="center"/>
        </w:trPr>
        <w:tc>
          <w:tcPr>
            <w:tcW w:w="1492" w:type="dxa"/>
            <w:vMerge w:val="restart"/>
            <w:textDirection w:val="tbRlV"/>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必修课程</w:t>
            </w:r>
          </w:p>
        </w:tc>
        <w:tc>
          <w:tcPr>
            <w:tcW w:w="1415" w:type="dxa"/>
            <w:vMerge w:val="restart"/>
            <w:textDirection w:val="tbRlV"/>
            <w:vAlign w:val="center"/>
          </w:tcPr>
          <w:p w:rsidR="00B05EF6" w:rsidRPr="00BD48BF" w:rsidRDefault="00B05EF6" w:rsidP="00610639">
            <w:pPr>
              <w:ind w:left="113" w:right="113"/>
              <w:jc w:val="center"/>
              <w:rPr>
                <w:rFonts w:ascii="仿宋" w:eastAsia="仿宋" w:hAnsi="仿宋"/>
                <w:sz w:val="24"/>
                <w:szCs w:val="24"/>
              </w:rPr>
            </w:pPr>
            <w:r w:rsidRPr="00BD48BF">
              <w:rPr>
                <w:rFonts w:ascii="仿宋" w:eastAsia="仿宋" w:hAnsi="仿宋"/>
                <w:sz w:val="24"/>
                <w:szCs w:val="24"/>
              </w:rPr>
              <w:t>学位公共课</w:t>
            </w:r>
          </w:p>
        </w:tc>
        <w:tc>
          <w:tcPr>
            <w:tcW w:w="2271" w:type="dxa"/>
            <w:vAlign w:val="center"/>
          </w:tcPr>
          <w:p w:rsidR="00B05EF6" w:rsidRPr="00BD48BF" w:rsidRDefault="00B05EF6" w:rsidP="00610639">
            <w:pPr>
              <w:adjustRightInd w:val="0"/>
              <w:snapToGrid w:val="0"/>
              <w:jc w:val="center"/>
              <w:rPr>
                <w:rFonts w:ascii="仿宋" w:eastAsia="仿宋" w:hAnsi="仿宋"/>
                <w:sz w:val="24"/>
                <w:szCs w:val="24"/>
              </w:rPr>
            </w:pPr>
            <w:r w:rsidRPr="00BD48BF">
              <w:rPr>
                <w:rFonts w:ascii="仿宋" w:eastAsia="仿宋" w:hAnsi="仿宋"/>
                <w:sz w:val="24"/>
                <w:szCs w:val="24"/>
              </w:rPr>
              <w:t>中国特色社会主义理论与实践</w:t>
            </w:r>
          </w:p>
        </w:tc>
        <w:tc>
          <w:tcPr>
            <w:tcW w:w="1482" w:type="dxa"/>
            <w:tcBorders>
              <w:bottom w:val="single" w:sz="4" w:space="0" w:color="auto"/>
            </w:tcBorders>
            <w:vAlign w:val="center"/>
          </w:tcPr>
          <w:p w:rsidR="00B05EF6" w:rsidRPr="00BD48BF" w:rsidRDefault="00B05EF6" w:rsidP="00610639">
            <w:pPr>
              <w:adjustRightInd w:val="0"/>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B05EF6" w:rsidRPr="00BD48BF" w:rsidRDefault="00B05EF6" w:rsidP="00610639">
            <w:pPr>
              <w:ind w:left="-57" w:right="-57"/>
              <w:jc w:val="center"/>
              <w:rPr>
                <w:rFonts w:ascii="仿宋" w:eastAsia="仿宋" w:hAnsi="仿宋"/>
                <w:sz w:val="24"/>
                <w:szCs w:val="24"/>
              </w:rPr>
            </w:pPr>
          </w:p>
        </w:tc>
        <w:tc>
          <w:tcPr>
            <w:tcW w:w="709" w:type="dxa"/>
            <w:tcBorders>
              <w:bottom w:val="single" w:sz="4" w:space="0" w:color="auto"/>
            </w:tcBorders>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bottom w:val="single" w:sz="4" w:space="0" w:color="auto"/>
            </w:tcBorders>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36</w:t>
            </w:r>
          </w:p>
        </w:tc>
        <w:tc>
          <w:tcPr>
            <w:tcW w:w="709" w:type="dxa"/>
            <w:tcBorders>
              <w:bottom w:val="single" w:sz="4" w:space="0" w:color="auto"/>
            </w:tcBorders>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1</w:t>
            </w:r>
          </w:p>
        </w:tc>
        <w:tc>
          <w:tcPr>
            <w:tcW w:w="992" w:type="dxa"/>
            <w:tcBorders>
              <w:bottom w:val="single" w:sz="4" w:space="0" w:color="auto"/>
            </w:tcBorders>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B05EF6" w:rsidRPr="00BD48BF" w:rsidRDefault="00B05EF6" w:rsidP="00610639">
            <w:pPr>
              <w:jc w:val="left"/>
              <w:rPr>
                <w:rFonts w:ascii="仿宋" w:eastAsia="仿宋" w:hAnsi="仿宋"/>
                <w:sz w:val="24"/>
                <w:szCs w:val="24"/>
              </w:rPr>
            </w:pPr>
          </w:p>
        </w:tc>
      </w:tr>
      <w:tr w:rsidR="00B05EF6" w:rsidRPr="00BD48BF" w:rsidTr="00E11AE7">
        <w:trPr>
          <w:cantSplit/>
          <w:trHeight w:val="913"/>
          <w:jc w:val="center"/>
        </w:trPr>
        <w:tc>
          <w:tcPr>
            <w:tcW w:w="1492" w:type="dxa"/>
            <w:vMerge/>
            <w:textDirection w:val="tbRlV"/>
            <w:vAlign w:val="center"/>
          </w:tcPr>
          <w:p w:rsidR="00B05EF6" w:rsidRPr="00BD48BF" w:rsidRDefault="00B05EF6" w:rsidP="00610639">
            <w:pPr>
              <w:jc w:val="center"/>
              <w:rPr>
                <w:rFonts w:ascii="仿宋" w:eastAsia="仿宋" w:hAnsi="仿宋"/>
                <w:sz w:val="24"/>
                <w:szCs w:val="24"/>
              </w:rPr>
            </w:pPr>
          </w:p>
        </w:tc>
        <w:tc>
          <w:tcPr>
            <w:tcW w:w="1415" w:type="dxa"/>
            <w:vMerge/>
            <w:vAlign w:val="center"/>
          </w:tcPr>
          <w:p w:rsidR="00B05EF6" w:rsidRPr="00BD48BF" w:rsidRDefault="00B05EF6" w:rsidP="00610639">
            <w:pPr>
              <w:jc w:val="center"/>
              <w:rPr>
                <w:rFonts w:ascii="仿宋" w:eastAsia="仿宋" w:hAnsi="仿宋"/>
                <w:sz w:val="24"/>
                <w:szCs w:val="24"/>
              </w:rPr>
            </w:pPr>
          </w:p>
        </w:tc>
        <w:tc>
          <w:tcPr>
            <w:tcW w:w="2271" w:type="dxa"/>
            <w:vAlign w:val="center"/>
          </w:tcPr>
          <w:p w:rsidR="00B05EF6" w:rsidRPr="00BD48BF" w:rsidRDefault="00B05EF6" w:rsidP="00610639">
            <w:pPr>
              <w:snapToGrid w:val="0"/>
              <w:jc w:val="center"/>
              <w:rPr>
                <w:rFonts w:ascii="仿宋" w:eastAsia="仿宋" w:hAnsi="仿宋"/>
                <w:sz w:val="24"/>
                <w:szCs w:val="24"/>
              </w:rPr>
            </w:pPr>
            <w:r w:rsidRPr="00BD48BF">
              <w:rPr>
                <w:rFonts w:ascii="仿宋" w:eastAsia="仿宋" w:hAnsi="仿宋"/>
                <w:sz w:val="24"/>
                <w:szCs w:val="24"/>
              </w:rPr>
              <w:t>马克思主义与社会科学方法论</w:t>
            </w:r>
          </w:p>
        </w:tc>
        <w:tc>
          <w:tcPr>
            <w:tcW w:w="1482" w:type="dxa"/>
            <w:tcBorders>
              <w:bottom w:val="single" w:sz="4" w:space="0" w:color="auto"/>
            </w:tcBorders>
            <w:vAlign w:val="center"/>
          </w:tcPr>
          <w:p w:rsidR="00B05EF6" w:rsidRPr="00BD48BF" w:rsidRDefault="00B05EF6" w:rsidP="00610639">
            <w:pPr>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B05EF6" w:rsidRPr="00BD48BF" w:rsidRDefault="00B05EF6" w:rsidP="00610639">
            <w:pPr>
              <w:ind w:left="-57" w:right="-57"/>
              <w:jc w:val="center"/>
              <w:rPr>
                <w:rFonts w:ascii="仿宋" w:eastAsia="仿宋" w:hAnsi="仿宋"/>
                <w:sz w:val="24"/>
                <w:szCs w:val="24"/>
              </w:rPr>
            </w:pPr>
          </w:p>
        </w:tc>
        <w:tc>
          <w:tcPr>
            <w:tcW w:w="709" w:type="dxa"/>
            <w:tcBorders>
              <w:bottom w:val="single" w:sz="4" w:space="0" w:color="auto"/>
            </w:tcBorders>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bottom w:val="single" w:sz="4" w:space="0" w:color="auto"/>
            </w:tcBorders>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18</w:t>
            </w:r>
          </w:p>
        </w:tc>
        <w:tc>
          <w:tcPr>
            <w:tcW w:w="709" w:type="dxa"/>
            <w:tcBorders>
              <w:bottom w:val="single" w:sz="4" w:space="0" w:color="auto"/>
            </w:tcBorders>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2</w:t>
            </w:r>
          </w:p>
        </w:tc>
        <w:tc>
          <w:tcPr>
            <w:tcW w:w="992" w:type="dxa"/>
            <w:tcBorders>
              <w:bottom w:val="single" w:sz="4" w:space="0" w:color="auto"/>
            </w:tcBorders>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B05EF6" w:rsidRPr="00BD48BF" w:rsidRDefault="00B05EF6" w:rsidP="00610639">
            <w:pPr>
              <w:jc w:val="left"/>
              <w:rPr>
                <w:rFonts w:ascii="仿宋" w:eastAsia="仿宋" w:hAnsi="仿宋"/>
                <w:sz w:val="24"/>
                <w:szCs w:val="24"/>
              </w:rPr>
            </w:pPr>
          </w:p>
        </w:tc>
      </w:tr>
      <w:tr w:rsidR="00B05EF6" w:rsidRPr="00BD48BF" w:rsidTr="00E11AE7">
        <w:trPr>
          <w:cantSplit/>
          <w:trHeight w:val="550"/>
          <w:jc w:val="center"/>
        </w:trPr>
        <w:tc>
          <w:tcPr>
            <w:tcW w:w="1492" w:type="dxa"/>
            <w:vMerge/>
            <w:textDirection w:val="tbRlV"/>
            <w:vAlign w:val="center"/>
          </w:tcPr>
          <w:p w:rsidR="00B05EF6" w:rsidRPr="00BD48BF" w:rsidRDefault="00B05EF6" w:rsidP="00610639">
            <w:pPr>
              <w:jc w:val="center"/>
              <w:rPr>
                <w:rFonts w:ascii="仿宋" w:eastAsia="仿宋" w:hAnsi="仿宋"/>
                <w:sz w:val="24"/>
                <w:szCs w:val="24"/>
              </w:rPr>
            </w:pPr>
          </w:p>
        </w:tc>
        <w:tc>
          <w:tcPr>
            <w:tcW w:w="1415" w:type="dxa"/>
            <w:vMerge/>
            <w:vAlign w:val="center"/>
          </w:tcPr>
          <w:p w:rsidR="00B05EF6" w:rsidRPr="00BD48BF" w:rsidRDefault="00B05EF6" w:rsidP="00610639">
            <w:pPr>
              <w:jc w:val="center"/>
              <w:rPr>
                <w:rFonts w:ascii="仿宋" w:eastAsia="仿宋" w:hAnsi="仿宋"/>
                <w:sz w:val="24"/>
                <w:szCs w:val="24"/>
              </w:rPr>
            </w:pPr>
          </w:p>
        </w:tc>
        <w:tc>
          <w:tcPr>
            <w:tcW w:w="2271"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基础外语</w:t>
            </w:r>
          </w:p>
        </w:tc>
        <w:tc>
          <w:tcPr>
            <w:tcW w:w="1482" w:type="dxa"/>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hint="eastAsia"/>
                <w:sz w:val="24"/>
                <w:szCs w:val="24"/>
              </w:rPr>
              <w:t>1</w:t>
            </w:r>
          </w:p>
        </w:tc>
        <w:tc>
          <w:tcPr>
            <w:tcW w:w="1700" w:type="dxa"/>
            <w:vAlign w:val="center"/>
          </w:tcPr>
          <w:p w:rsidR="00B05EF6" w:rsidRPr="00BD48BF" w:rsidRDefault="00B05EF6" w:rsidP="00610639">
            <w:pPr>
              <w:ind w:left="-57" w:right="-57"/>
              <w:jc w:val="center"/>
              <w:rPr>
                <w:rFonts w:ascii="仿宋" w:eastAsia="仿宋" w:hAnsi="仿宋"/>
                <w:sz w:val="24"/>
                <w:szCs w:val="24"/>
              </w:rPr>
            </w:pP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1</w:t>
            </w:r>
            <w:r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B05EF6" w:rsidRPr="00BD48BF" w:rsidRDefault="00B05EF6" w:rsidP="00610639">
            <w:pPr>
              <w:snapToGrid w:val="0"/>
              <w:jc w:val="left"/>
              <w:rPr>
                <w:rFonts w:ascii="仿宋" w:eastAsia="仿宋" w:hAnsi="仿宋"/>
                <w:sz w:val="24"/>
                <w:szCs w:val="24"/>
              </w:rPr>
            </w:pPr>
          </w:p>
        </w:tc>
      </w:tr>
      <w:tr w:rsidR="00B05EF6" w:rsidRPr="00BD48BF" w:rsidTr="00E11AE7">
        <w:trPr>
          <w:cantSplit/>
          <w:trHeight w:val="550"/>
          <w:jc w:val="center"/>
        </w:trPr>
        <w:tc>
          <w:tcPr>
            <w:tcW w:w="1492" w:type="dxa"/>
            <w:vMerge/>
            <w:textDirection w:val="tbRlV"/>
            <w:vAlign w:val="center"/>
          </w:tcPr>
          <w:p w:rsidR="00B05EF6" w:rsidRPr="00BD48BF" w:rsidRDefault="00B05EF6" w:rsidP="00610639">
            <w:pPr>
              <w:jc w:val="center"/>
              <w:rPr>
                <w:rFonts w:ascii="仿宋" w:eastAsia="仿宋" w:hAnsi="仿宋"/>
                <w:sz w:val="24"/>
                <w:szCs w:val="24"/>
              </w:rPr>
            </w:pPr>
          </w:p>
        </w:tc>
        <w:tc>
          <w:tcPr>
            <w:tcW w:w="1415" w:type="dxa"/>
            <w:vMerge/>
            <w:vAlign w:val="center"/>
          </w:tcPr>
          <w:p w:rsidR="00B05EF6" w:rsidRPr="00BD48BF" w:rsidRDefault="00B05EF6" w:rsidP="00610639">
            <w:pPr>
              <w:jc w:val="center"/>
              <w:rPr>
                <w:rFonts w:ascii="仿宋" w:eastAsia="仿宋" w:hAnsi="仿宋"/>
                <w:sz w:val="24"/>
                <w:szCs w:val="24"/>
              </w:rPr>
            </w:pPr>
          </w:p>
        </w:tc>
        <w:tc>
          <w:tcPr>
            <w:tcW w:w="2271"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hint="eastAsia"/>
                <w:sz w:val="24"/>
                <w:szCs w:val="24"/>
              </w:rPr>
              <w:t>学科</w:t>
            </w:r>
            <w:r w:rsidRPr="00BD48BF">
              <w:rPr>
                <w:rFonts w:ascii="仿宋" w:eastAsia="仿宋" w:hAnsi="仿宋"/>
                <w:sz w:val="24"/>
                <w:szCs w:val="24"/>
              </w:rPr>
              <w:t>方法论</w:t>
            </w:r>
          </w:p>
        </w:tc>
        <w:tc>
          <w:tcPr>
            <w:tcW w:w="1482" w:type="dxa"/>
            <w:vAlign w:val="center"/>
          </w:tcPr>
          <w:p w:rsidR="00B05EF6" w:rsidRPr="00BD48BF" w:rsidRDefault="00B05EF6" w:rsidP="00610639">
            <w:pPr>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B05EF6" w:rsidRPr="00BD48BF" w:rsidRDefault="00B05EF6" w:rsidP="00610639">
            <w:pPr>
              <w:ind w:left="-57" w:right="-57"/>
              <w:jc w:val="center"/>
              <w:rPr>
                <w:rFonts w:ascii="仿宋" w:eastAsia="仿宋" w:hAnsi="仿宋"/>
                <w:sz w:val="24"/>
                <w:szCs w:val="24"/>
              </w:rPr>
            </w:pP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1</w:t>
            </w:r>
            <w:r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B05EF6" w:rsidRPr="00BD48BF" w:rsidRDefault="00B05EF6" w:rsidP="00610639">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B05EF6" w:rsidRPr="00BD48BF" w:rsidRDefault="00B05EF6" w:rsidP="00610639">
            <w:pPr>
              <w:snapToGrid w:val="0"/>
              <w:jc w:val="left"/>
              <w:rPr>
                <w:rFonts w:ascii="仿宋" w:eastAsia="仿宋" w:hAnsi="仿宋"/>
                <w:sz w:val="24"/>
                <w:szCs w:val="24"/>
              </w:rPr>
            </w:pPr>
            <w:r>
              <w:rPr>
                <w:rFonts w:ascii="仿宋" w:eastAsia="仿宋" w:hAnsi="仿宋" w:hint="eastAsia"/>
                <w:sz w:val="24"/>
                <w:szCs w:val="24"/>
              </w:rPr>
              <w:t>民</w:t>
            </w:r>
            <w:proofErr w:type="gramStart"/>
            <w:r>
              <w:rPr>
                <w:rFonts w:ascii="仿宋" w:eastAsia="仿宋" w:hAnsi="仿宋" w:hint="eastAsia"/>
                <w:sz w:val="24"/>
                <w:szCs w:val="24"/>
              </w:rPr>
              <w:t>商经济</w:t>
            </w:r>
            <w:proofErr w:type="gramEnd"/>
            <w:r>
              <w:rPr>
                <w:rFonts w:ascii="仿宋" w:eastAsia="仿宋" w:hAnsi="仿宋" w:hint="eastAsia"/>
                <w:sz w:val="24"/>
                <w:szCs w:val="24"/>
              </w:rPr>
              <w:t>法</w:t>
            </w:r>
            <w:r w:rsidRPr="00BD48BF">
              <w:rPr>
                <w:rFonts w:ascii="仿宋" w:eastAsia="仿宋" w:hAnsi="仿宋" w:hint="eastAsia"/>
                <w:sz w:val="24"/>
                <w:szCs w:val="24"/>
              </w:rPr>
              <w:t>学院开设</w:t>
            </w:r>
          </w:p>
        </w:tc>
      </w:tr>
      <w:tr w:rsidR="00B05EF6" w:rsidRPr="00BD48BF" w:rsidTr="00E11AE7">
        <w:trPr>
          <w:cantSplit/>
          <w:trHeight w:val="644"/>
          <w:jc w:val="center"/>
        </w:trPr>
        <w:tc>
          <w:tcPr>
            <w:tcW w:w="1492" w:type="dxa"/>
            <w:vMerge/>
            <w:vAlign w:val="center"/>
          </w:tcPr>
          <w:p w:rsidR="00B05EF6" w:rsidRPr="00BD48BF" w:rsidRDefault="00B05EF6" w:rsidP="00610639">
            <w:pPr>
              <w:jc w:val="center"/>
              <w:rPr>
                <w:rFonts w:ascii="仿宋" w:eastAsia="仿宋" w:hAnsi="仿宋"/>
                <w:sz w:val="24"/>
                <w:szCs w:val="24"/>
              </w:rPr>
            </w:pPr>
          </w:p>
        </w:tc>
        <w:tc>
          <w:tcPr>
            <w:tcW w:w="1415" w:type="dxa"/>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2271" w:type="dxa"/>
            <w:vAlign w:val="center"/>
          </w:tcPr>
          <w:p w:rsidR="00B05EF6" w:rsidRPr="00BD48BF" w:rsidRDefault="00B05EF6" w:rsidP="00610639">
            <w:pPr>
              <w:spacing w:line="400" w:lineRule="exact"/>
              <w:ind w:left="-57" w:right="-57"/>
              <w:rPr>
                <w:rFonts w:ascii="仿宋" w:eastAsia="仿宋" w:hAnsi="仿宋"/>
                <w:sz w:val="24"/>
                <w:szCs w:val="24"/>
              </w:rPr>
            </w:pPr>
            <w:r>
              <w:rPr>
                <w:rFonts w:ascii="仿宋" w:eastAsia="仿宋" w:hAnsi="仿宋" w:hint="eastAsia"/>
                <w:sz w:val="24"/>
                <w:szCs w:val="24"/>
              </w:rPr>
              <w:t>知识产权法总论</w:t>
            </w:r>
          </w:p>
        </w:tc>
        <w:tc>
          <w:tcPr>
            <w:tcW w:w="1482" w:type="dxa"/>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Align w:val="center"/>
          </w:tcPr>
          <w:p w:rsidR="00B05EF6" w:rsidRPr="00BD48BF" w:rsidRDefault="00B05EF6" w:rsidP="00610639">
            <w:pPr>
              <w:spacing w:line="400" w:lineRule="exact"/>
              <w:ind w:left="-57" w:right="-57"/>
              <w:jc w:val="center"/>
              <w:rPr>
                <w:rFonts w:ascii="仿宋" w:eastAsia="仿宋" w:hAnsi="仿宋"/>
                <w:sz w:val="24"/>
                <w:szCs w:val="24"/>
              </w:rPr>
            </w:pPr>
            <w:r w:rsidRPr="00BD48BF">
              <w:rPr>
                <w:rFonts w:ascii="仿宋" w:eastAsia="仿宋" w:hAnsi="仿宋"/>
                <w:sz w:val="24"/>
                <w:szCs w:val="24"/>
              </w:rPr>
              <w:t>3</w:t>
            </w:r>
          </w:p>
        </w:tc>
        <w:tc>
          <w:tcPr>
            <w:tcW w:w="709" w:type="dxa"/>
            <w:vAlign w:val="center"/>
          </w:tcPr>
          <w:p w:rsidR="00B05EF6" w:rsidRPr="00BD48BF" w:rsidRDefault="00B05EF6" w:rsidP="00610639">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vAlign w:val="center"/>
          </w:tcPr>
          <w:p w:rsidR="00B05EF6" w:rsidRPr="00BD48BF" w:rsidRDefault="00B05EF6" w:rsidP="00610639">
            <w:pPr>
              <w:spacing w:line="400" w:lineRule="exact"/>
              <w:ind w:leftChars="-27" w:left="63" w:right="-57" w:hangingChars="50" w:hanging="120"/>
              <w:jc w:val="center"/>
              <w:rPr>
                <w:rFonts w:ascii="仿宋" w:eastAsia="仿宋" w:hAnsi="仿宋"/>
                <w:sz w:val="24"/>
                <w:szCs w:val="24"/>
              </w:rPr>
            </w:pPr>
          </w:p>
        </w:tc>
        <w:tc>
          <w:tcPr>
            <w:tcW w:w="992" w:type="dxa"/>
            <w:vAlign w:val="center"/>
          </w:tcPr>
          <w:p w:rsidR="00B05EF6" w:rsidRPr="00BD48BF" w:rsidRDefault="00B05EF6" w:rsidP="00610639">
            <w:pPr>
              <w:spacing w:line="400" w:lineRule="exact"/>
              <w:ind w:left="-57" w:right="-57"/>
              <w:jc w:val="center"/>
              <w:rPr>
                <w:rFonts w:ascii="仿宋" w:eastAsia="仿宋" w:hAnsi="仿宋"/>
                <w:sz w:val="24"/>
                <w:szCs w:val="24"/>
              </w:rPr>
            </w:pPr>
            <w:r>
              <w:rPr>
                <w:rFonts w:ascii="仿宋" w:eastAsia="仿宋" w:hAnsi="仿宋" w:hint="eastAsia"/>
                <w:sz w:val="24"/>
                <w:szCs w:val="24"/>
              </w:rPr>
              <w:t>讲授、讲座、讨论</w:t>
            </w:r>
          </w:p>
        </w:tc>
        <w:tc>
          <w:tcPr>
            <w:tcW w:w="850" w:type="dxa"/>
            <w:vAlign w:val="center"/>
          </w:tcPr>
          <w:p w:rsidR="00B05EF6" w:rsidRPr="00BD48BF" w:rsidRDefault="00B05EF6" w:rsidP="00610639">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B05EF6" w:rsidRPr="00BD48BF" w:rsidRDefault="00B05EF6" w:rsidP="00610639">
            <w:pPr>
              <w:snapToGrid w:val="0"/>
              <w:spacing w:line="400" w:lineRule="exact"/>
              <w:jc w:val="left"/>
              <w:rPr>
                <w:rFonts w:ascii="仿宋" w:eastAsia="仿宋" w:hAnsi="仿宋"/>
                <w:sz w:val="24"/>
                <w:szCs w:val="24"/>
              </w:rPr>
            </w:pPr>
          </w:p>
        </w:tc>
      </w:tr>
      <w:tr w:rsidR="00B05EF6" w:rsidRPr="00BD48BF" w:rsidTr="00E11AE7">
        <w:trPr>
          <w:cantSplit/>
          <w:trHeight w:val="622"/>
          <w:jc w:val="center"/>
        </w:trPr>
        <w:tc>
          <w:tcPr>
            <w:tcW w:w="1492" w:type="dxa"/>
            <w:vMerge/>
            <w:vAlign w:val="center"/>
          </w:tcPr>
          <w:p w:rsidR="00B05EF6" w:rsidRPr="00BD48BF" w:rsidRDefault="00B05EF6" w:rsidP="00610639">
            <w:pPr>
              <w:ind w:left="113"/>
              <w:jc w:val="center"/>
              <w:rPr>
                <w:rFonts w:ascii="仿宋" w:eastAsia="仿宋" w:hAnsi="仿宋"/>
                <w:sz w:val="24"/>
                <w:szCs w:val="24"/>
              </w:rPr>
            </w:pPr>
          </w:p>
        </w:tc>
        <w:tc>
          <w:tcPr>
            <w:tcW w:w="1415" w:type="dxa"/>
            <w:vMerge w:val="restart"/>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t>学位专业</w:t>
            </w:r>
            <w:r w:rsidRPr="00BD48BF">
              <w:rPr>
                <w:rFonts w:ascii="仿宋" w:eastAsia="仿宋" w:hAnsi="仿宋"/>
                <w:sz w:val="24"/>
                <w:szCs w:val="24"/>
              </w:rPr>
              <w:lastRenderedPageBreak/>
              <w:t>课</w:t>
            </w:r>
          </w:p>
        </w:tc>
        <w:tc>
          <w:tcPr>
            <w:tcW w:w="2271" w:type="dxa"/>
            <w:vAlign w:val="center"/>
          </w:tcPr>
          <w:p w:rsidR="00B05EF6" w:rsidRPr="00BD48BF" w:rsidRDefault="00B05EF6" w:rsidP="00610639">
            <w:pPr>
              <w:spacing w:line="400" w:lineRule="exact"/>
              <w:ind w:left="-57" w:right="-57"/>
              <w:jc w:val="center"/>
              <w:rPr>
                <w:rFonts w:ascii="仿宋" w:eastAsia="仿宋" w:hAnsi="仿宋"/>
                <w:sz w:val="24"/>
                <w:szCs w:val="24"/>
              </w:rPr>
            </w:pPr>
            <w:r>
              <w:rPr>
                <w:rFonts w:ascii="仿宋" w:eastAsia="仿宋" w:hAnsi="仿宋" w:hint="eastAsia"/>
                <w:sz w:val="24"/>
                <w:szCs w:val="24"/>
              </w:rPr>
              <w:lastRenderedPageBreak/>
              <w:t>著作权法</w:t>
            </w:r>
          </w:p>
        </w:tc>
        <w:tc>
          <w:tcPr>
            <w:tcW w:w="1482" w:type="dxa"/>
            <w:vMerge w:val="restart"/>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t>3</w:t>
            </w:r>
          </w:p>
        </w:tc>
        <w:tc>
          <w:tcPr>
            <w:tcW w:w="1700" w:type="dxa"/>
            <w:vAlign w:val="center"/>
          </w:tcPr>
          <w:p w:rsidR="00B05EF6" w:rsidRPr="00BD48BF" w:rsidRDefault="00B05EF6" w:rsidP="00610639">
            <w:pPr>
              <w:spacing w:line="400" w:lineRule="exact"/>
              <w:jc w:val="center"/>
              <w:rPr>
                <w:rFonts w:ascii="仿宋" w:eastAsia="仿宋" w:hAnsi="仿宋"/>
                <w:sz w:val="24"/>
                <w:szCs w:val="24"/>
              </w:rPr>
            </w:pPr>
            <w:r>
              <w:rPr>
                <w:rFonts w:hint="eastAsia"/>
                <w:kern w:val="0"/>
                <w:sz w:val="20"/>
                <w:szCs w:val="20"/>
              </w:rPr>
              <w:t>1030185202</w:t>
            </w:r>
          </w:p>
        </w:tc>
        <w:tc>
          <w:tcPr>
            <w:tcW w:w="709" w:type="dxa"/>
            <w:vMerge w:val="restart"/>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t>9</w:t>
            </w:r>
          </w:p>
        </w:tc>
        <w:tc>
          <w:tcPr>
            <w:tcW w:w="709" w:type="dxa"/>
            <w:vMerge w:val="restart"/>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t>162</w:t>
            </w:r>
          </w:p>
        </w:tc>
        <w:tc>
          <w:tcPr>
            <w:tcW w:w="709" w:type="dxa"/>
            <w:vMerge w:val="restart"/>
            <w:vAlign w:val="center"/>
          </w:tcPr>
          <w:p w:rsidR="00B05EF6" w:rsidRPr="00BD48BF" w:rsidRDefault="00B05EF6" w:rsidP="00610639">
            <w:pPr>
              <w:spacing w:line="400" w:lineRule="exact"/>
              <w:jc w:val="center"/>
              <w:rPr>
                <w:rFonts w:ascii="仿宋" w:eastAsia="仿宋" w:hAnsi="仿宋"/>
                <w:sz w:val="24"/>
                <w:szCs w:val="24"/>
              </w:rPr>
            </w:pPr>
            <w:r>
              <w:rPr>
                <w:rFonts w:ascii="仿宋" w:eastAsia="仿宋" w:hAnsi="仿宋" w:hint="eastAsia"/>
                <w:sz w:val="24"/>
                <w:szCs w:val="24"/>
              </w:rPr>
              <w:t>2-3</w:t>
            </w:r>
          </w:p>
        </w:tc>
        <w:tc>
          <w:tcPr>
            <w:tcW w:w="992" w:type="dxa"/>
            <w:vMerge w:val="restart"/>
            <w:vAlign w:val="center"/>
          </w:tcPr>
          <w:p w:rsidR="00B05EF6" w:rsidRDefault="00641C86" w:rsidP="00610639">
            <w:pPr>
              <w:spacing w:line="400" w:lineRule="exact"/>
              <w:jc w:val="center"/>
              <w:rPr>
                <w:rFonts w:ascii="仿宋" w:eastAsia="仿宋" w:hAnsi="仿宋"/>
                <w:sz w:val="24"/>
                <w:szCs w:val="24"/>
              </w:rPr>
            </w:pPr>
            <w:r>
              <w:rPr>
                <w:rFonts w:ascii="仿宋" w:eastAsia="仿宋" w:hAnsi="仿宋" w:hint="eastAsia"/>
                <w:sz w:val="24"/>
                <w:szCs w:val="24"/>
              </w:rPr>
              <w:t xml:space="preserve"> </w:t>
            </w:r>
            <w:r w:rsidR="00B05EF6">
              <w:rPr>
                <w:rFonts w:ascii="仿宋" w:eastAsia="仿宋" w:hAnsi="仿宋" w:hint="eastAsia"/>
                <w:sz w:val="24"/>
                <w:szCs w:val="24"/>
              </w:rPr>
              <w:t>讲</w:t>
            </w:r>
            <w:r w:rsidR="00B05EF6">
              <w:rPr>
                <w:rFonts w:ascii="仿宋" w:eastAsia="仿宋" w:hAnsi="仿宋" w:hint="eastAsia"/>
                <w:sz w:val="24"/>
                <w:szCs w:val="24"/>
              </w:rPr>
              <w:lastRenderedPageBreak/>
              <w:t>授、讲座</w:t>
            </w:r>
          </w:p>
          <w:p w:rsidR="00B05EF6" w:rsidRPr="00BD48BF" w:rsidRDefault="00B05EF6" w:rsidP="00610639">
            <w:pPr>
              <w:spacing w:line="400" w:lineRule="exact"/>
              <w:jc w:val="center"/>
              <w:rPr>
                <w:rFonts w:ascii="仿宋" w:eastAsia="仿宋" w:hAnsi="仿宋"/>
                <w:sz w:val="24"/>
                <w:szCs w:val="24"/>
              </w:rPr>
            </w:pPr>
            <w:r>
              <w:rPr>
                <w:rFonts w:ascii="仿宋" w:eastAsia="仿宋" w:hAnsi="仿宋" w:hint="eastAsia"/>
                <w:sz w:val="24"/>
                <w:szCs w:val="24"/>
              </w:rPr>
              <w:t>讨论</w:t>
            </w:r>
          </w:p>
        </w:tc>
        <w:tc>
          <w:tcPr>
            <w:tcW w:w="850" w:type="dxa"/>
            <w:vMerge w:val="restart"/>
            <w:vAlign w:val="center"/>
          </w:tcPr>
          <w:p w:rsidR="00B05EF6" w:rsidRPr="00BD48BF" w:rsidRDefault="00B05EF6" w:rsidP="00610639">
            <w:pPr>
              <w:spacing w:line="400" w:lineRule="exact"/>
              <w:jc w:val="center"/>
              <w:rPr>
                <w:rFonts w:ascii="仿宋" w:eastAsia="仿宋" w:hAnsi="仿宋"/>
                <w:sz w:val="24"/>
                <w:szCs w:val="24"/>
              </w:rPr>
            </w:pPr>
            <w:r w:rsidRPr="00BD48BF">
              <w:rPr>
                <w:rFonts w:ascii="仿宋" w:eastAsia="仿宋" w:hAnsi="仿宋"/>
                <w:sz w:val="24"/>
                <w:szCs w:val="24"/>
              </w:rPr>
              <w:lastRenderedPageBreak/>
              <w:t>考试</w:t>
            </w:r>
          </w:p>
        </w:tc>
        <w:tc>
          <w:tcPr>
            <w:tcW w:w="2060" w:type="dxa"/>
            <w:vMerge w:val="restart"/>
            <w:vAlign w:val="center"/>
          </w:tcPr>
          <w:p w:rsidR="00B05EF6" w:rsidRPr="00BD48BF" w:rsidRDefault="00B05EF6" w:rsidP="00610639">
            <w:pPr>
              <w:adjustRightInd w:val="0"/>
              <w:snapToGrid w:val="0"/>
              <w:spacing w:line="400" w:lineRule="exact"/>
              <w:jc w:val="left"/>
              <w:rPr>
                <w:rFonts w:ascii="仿宋" w:eastAsia="仿宋" w:hAnsi="仿宋"/>
                <w:sz w:val="24"/>
                <w:szCs w:val="24"/>
              </w:rPr>
            </w:pPr>
          </w:p>
        </w:tc>
      </w:tr>
      <w:tr w:rsidR="00B05EF6" w:rsidRPr="00BD48BF" w:rsidTr="00E11AE7">
        <w:trPr>
          <w:cantSplit/>
          <w:trHeight w:val="641"/>
          <w:jc w:val="center"/>
        </w:trPr>
        <w:tc>
          <w:tcPr>
            <w:tcW w:w="1492" w:type="dxa"/>
            <w:vMerge/>
            <w:vAlign w:val="center"/>
          </w:tcPr>
          <w:p w:rsidR="00B05EF6" w:rsidRPr="00BD48BF" w:rsidRDefault="00B05EF6" w:rsidP="00610639">
            <w:pPr>
              <w:ind w:left="113"/>
              <w:jc w:val="center"/>
              <w:rPr>
                <w:rFonts w:ascii="仿宋" w:eastAsia="仿宋" w:hAnsi="仿宋"/>
                <w:sz w:val="24"/>
                <w:szCs w:val="24"/>
              </w:rPr>
            </w:pPr>
          </w:p>
        </w:tc>
        <w:tc>
          <w:tcPr>
            <w:tcW w:w="1415" w:type="dxa"/>
            <w:vMerge/>
            <w:vAlign w:val="center"/>
          </w:tcPr>
          <w:p w:rsidR="00B05EF6" w:rsidRPr="00BD48BF" w:rsidRDefault="00B05EF6" w:rsidP="00610639">
            <w:pPr>
              <w:spacing w:line="400" w:lineRule="exact"/>
              <w:jc w:val="center"/>
              <w:rPr>
                <w:rFonts w:ascii="仿宋" w:eastAsia="仿宋" w:hAnsi="仿宋"/>
                <w:sz w:val="24"/>
                <w:szCs w:val="24"/>
              </w:rPr>
            </w:pPr>
          </w:p>
        </w:tc>
        <w:tc>
          <w:tcPr>
            <w:tcW w:w="2271" w:type="dxa"/>
            <w:vAlign w:val="center"/>
          </w:tcPr>
          <w:p w:rsidR="00B05EF6" w:rsidRPr="00BD48BF" w:rsidRDefault="00B05EF6" w:rsidP="00610639">
            <w:pPr>
              <w:spacing w:line="400" w:lineRule="exact"/>
              <w:ind w:left="-57" w:right="-57"/>
              <w:jc w:val="center"/>
              <w:rPr>
                <w:rFonts w:ascii="仿宋" w:eastAsia="仿宋" w:hAnsi="仿宋"/>
                <w:sz w:val="24"/>
                <w:szCs w:val="24"/>
              </w:rPr>
            </w:pPr>
            <w:r>
              <w:rPr>
                <w:rFonts w:ascii="仿宋" w:eastAsia="仿宋" w:hAnsi="仿宋" w:hint="eastAsia"/>
                <w:sz w:val="24"/>
                <w:szCs w:val="24"/>
              </w:rPr>
              <w:t>专利法</w:t>
            </w:r>
          </w:p>
        </w:tc>
        <w:tc>
          <w:tcPr>
            <w:tcW w:w="1482" w:type="dxa"/>
            <w:vMerge/>
            <w:vAlign w:val="center"/>
          </w:tcPr>
          <w:p w:rsidR="00B05EF6" w:rsidRPr="00BD48BF" w:rsidRDefault="00B05EF6" w:rsidP="00610639">
            <w:pPr>
              <w:spacing w:line="400" w:lineRule="exact"/>
              <w:jc w:val="center"/>
              <w:rPr>
                <w:rFonts w:ascii="仿宋" w:eastAsia="仿宋" w:hAnsi="仿宋"/>
                <w:sz w:val="24"/>
                <w:szCs w:val="24"/>
              </w:rPr>
            </w:pPr>
          </w:p>
        </w:tc>
        <w:tc>
          <w:tcPr>
            <w:tcW w:w="1700" w:type="dxa"/>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992"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850"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2060" w:type="dxa"/>
            <w:vMerge/>
            <w:vAlign w:val="center"/>
          </w:tcPr>
          <w:p w:rsidR="00B05EF6" w:rsidRPr="00BD48BF" w:rsidRDefault="00B05EF6" w:rsidP="00610639">
            <w:pPr>
              <w:adjustRightInd w:val="0"/>
              <w:snapToGrid w:val="0"/>
              <w:spacing w:line="400" w:lineRule="exact"/>
              <w:jc w:val="left"/>
              <w:rPr>
                <w:rFonts w:ascii="仿宋" w:eastAsia="仿宋" w:hAnsi="仿宋"/>
                <w:sz w:val="24"/>
                <w:szCs w:val="24"/>
              </w:rPr>
            </w:pPr>
          </w:p>
        </w:tc>
      </w:tr>
      <w:tr w:rsidR="00B05EF6" w:rsidRPr="00BD48BF" w:rsidTr="00E11AE7">
        <w:trPr>
          <w:cantSplit/>
          <w:trHeight w:val="648"/>
          <w:jc w:val="center"/>
        </w:trPr>
        <w:tc>
          <w:tcPr>
            <w:tcW w:w="1492" w:type="dxa"/>
            <w:vMerge/>
            <w:vAlign w:val="center"/>
          </w:tcPr>
          <w:p w:rsidR="00B05EF6" w:rsidRPr="00BD48BF" w:rsidRDefault="00B05EF6" w:rsidP="00610639">
            <w:pPr>
              <w:ind w:left="113"/>
              <w:jc w:val="center"/>
              <w:rPr>
                <w:rFonts w:ascii="仿宋" w:eastAsia="仿宋" w:hAnsi="仿宋"/>
                <w:sz w:val="24"/>
                <w:szCs w:val="24"/>
              </w:rPr>
            </w:pPr>
          </w:p>
        </w:tc>
        <w:tc>
          <w:tcPr>
            <w:tcW w:w="1415" w:type="dxa"/>
            <w:vMerge/>
            <w:vAlign w:val="center"/>
          </w:tcPr>
          <w:p w:rsidR="00B05EF6" w:rsidRPr="00BD48BF" w:rsidRDefault="00B05EF6" w:rsidP="00610639">
            <w:pPr>
              <w:spacing w:line="400" w:lineRule="exact"/>
              <w:jc w:val="center"/>
              <w:rPr>
                <w:rFonts w:ascii="仿宋" w:eastAsia="仿宋" w:hAnsi="仿宋"/>
                <w:sz w:val="24"/>
                <w:szCs w:val="24"/>
              </w:rPr>
            </w:pPr>
          </w:p>
        </w:tc>
        <w:tc>
          <w:tcPr>
            <w:tcW w:w="2271" w:type="dxa"/>
            <w:vAlign w:val="center"/>
          </w:tcPr>
          <w:p w:rsidR="00B05EF6" w:rsidRPr="00BD48BF" w:rsidRDefault="00B05EF6" w:rsidP="00610639">
            <w:pPr>
              <w:spacing w:line="400" w:lineRule="exact"/>
              <w:ind w:left="-57" w:right="-57"/>
              <w:jc w:val="center"/>
              <w:rPr>
                <w:rFonts w:ascii="仿宋" w:eastAsia="仿宋" w:hAnsi="仿宋"/>
                <w:sz w:val="24"/>
                <w:szCs w:val="24"/>
              </w:rPr>
            </w:pPr>
            <w:r>
              <w:rPr>
                <w:rFonts w:ascii="仿宋" w:eastAsia="仿宋" w:hAnsi="仿宋" w:hint="eastAsia"/>
                <w:sz w:val="24"/>
                <w:szCs w:val="24"/>
              </w:rPr>
              <w:t>商标法</w:t>
            </w:r>
          </w:p>
        </w:tc>
        <w:tc>
          <w:tcPr>
            <w:tcW w:w="1482" w:type="dxa"/>
            <w:vMerge/>
            <w:vAlign w:val="center"/>
          </w:tcPr>
          <w:p w:rsidR="00B05EF6" w:rsidRPr="00BD48BF" w:rsidRDefault="00B05EF6" w:rsidP="00610639">
            <w:pPr>
              <w:spacing w:line="400" w:lineRule="exact"/>
              <w:jc w:val="center"/>
              <w:rPr>
                <w:rFonts w:ascii="仿宋" w:eastAsia="仿宋" w:hAnsi="仿宋"/>
                <w:sz w:val="24"/>
                <w:szCs w:val="24"/>
              </w:rPr>
            </w:pPr>
          </w:p>
        </w:tc>
        <w:tc>
          <w:tcPr>
            <w:tcW w:w="1700" w:type="dxa"/>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709"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992"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850" w:type="dxa"/>
            <w:vMerge/>
            <w:vAlign w:val="center"/>
          </w:tcPr>
          <w:p w:rsidR="00B05EF6" w:rsidRPr="00BD48BF" w:rsidRDefault="00B05EF6" w:rsidP="00610639">
            <w:pPr>
              <w:spacing w:line="400" w:lineRule="exact"/>
              <w:ind w:left="-57" w:right="-57"/>
              <w:jc w:val="center"/>
              <w:rPr>
                <w:rFonts w:ascii="仿宋" w:eastAsia="仿宋" w:hAnsi="仿宋"/>
                <w:sz w:val="24"/>
                <w:szCs w:val="24"/>
              </w:rPr>
            </w:pPr>
          </w:p>
        </w:tc>
        <w:tc>
          <w:tcPr>
            <w:tcW w:w="2060" w:type="dxa"/>
            <w:vMerge/>
            <w:vAlign w:val="center"/>
          </w:tcPr>
          <w:p w:rsidR="00B05EF6" w:rsidRPr="00BD48BF" w:rsidRDefault="00B05EF6" w:rsidP="00610639">
            <w:pPr>
              <w:adjustRightInd w:val="0"/>
              <w:snapToGrid w:val="0"/>
              <w:spacing w:line="400" w:lineRule="exact"/>
              <w:jc w:val="left"/>
              <w:rPr>
                <w:rFonts w:ascii="仿宋" w:eastAsia="仿宋" w:hAnsi="仿宋"/>
                <w:sz w:val="24"/>
                <w:szCs w:val="24"/>
              </w:rPr>
            </w:pPr>
          </w:p>
        </w:tc>
      </w:tr>
      <w:tr w:rsidR="00641C86" w:rsidRPr="00BD48BF" w:rsidTr="00E11AE7">
        <w:trPr>
          <w:cantSplit/>
          <w:trHeight w:val="800"/>
          <w:jc w:val="center"/>
        </w:trPr>
        <w:tc>
          <w:tcPr>
            <w:tcW w:w="1492" w:type="dxa"/>
            <w:vMerge w:val="restart"/>
            <w:textDirection w:val="tbRlV"/>
            <w:vAlign w:val="center"/>
          </w:tcPr>
          <w:p w:rsidR="00641C86" w:rsidRPr="00BD48BF" w:rsidRDefault="00641C86" w:rsidP="00610639">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Merge w:val="restart"/>
            <w:vAlign w:val="center"/>
          </w:tcPr>
          <w:p w:rsidR="00641C86" w:rsidRPr="00BD48BF" w:rsidRDefault="00641C86" w:rsidP="00610639">
            <w:pPr>
              <w:spacing w:line="240" w:lineRule="atLeast"/>
              <w:ind w:leftChars="-27" w:left="-57" w:right="-57"/>
              <w:jc w:val="center"/>
              <w:rPr>
                <w:rFonts w:ascii="仿宋" w:eastAsia="仿宋" w:hAnsi="仿宋"/>
                <w:sz w:val="24"/>
                <w:szCs w:val="24"/>
              </w:rPr>
            </w:pPr>
            <w:r w:rsidRPr="00BD48BF">
              <w:rPr>
                <w:rFonts w:ascii="仿宋" w:eastAsia="仿宋" w:hAnsi="仿宋"/>
                <w:spacing w:val="-8"/>
                <w:sz w:val="24"/>
                <w:szCs w:val="24"/>
              </w:rPr>
              <w:t>专业限选课</w:t>
            </w:r>
          </w:p>
        </w:tc>
        <w:tc>
          <w:tcPr>
            <w:tcW w:w="2271" w:type="dxa"/>
            <w:vAlign w:val="center"/>
          </w:tcPr>
          <w:p w:rsidR="00641C86" w:rsidRPr="00BD48BF" w:rsidRDefault="00641C86" w:rsidP="00610639">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知识产权经营与管理</w:t>
            </w:r>
          </w:p>
        </w:tc>
        <w:tc>
          <w:tcPr>
            <w:tcW w:w="1482" w:type="dxa"/>
            <w:vMerge w:val="restart"/>
            <w:vAlign w:val="center"/>
          </w:tcPr>
          <w:p w:rsidR="00641C86" w:rsidRPr="00BD48BF" w:rsidRDefault="00641C86" w:rsidP="00610639">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2</w:t>
            </w:r>
          </w:p>
        </w:tc>
        <w:tc>
          <w:tcPr>
            <w:tcW w:w="1700" w:type="dxa"/>
            <w:vAlign w:val="center"/>
          </w:tcPr>
          <w:p w:rsidR="00641C86" w:rsidRDefault="00641C86" w:rsidP="00610639">
            <w:pPr>
              <w:ind w:left="-57" w:right="-57"/>
              <w:jc w:val="center"/>
              <w:rPr>
                <w:kern w:val="0"/>
                <w:sz w:val="20"/>
                <w:szCs w:val="20"/>
              </w:rPr>
            </w:pPr>
            <w:r w:rsidRPr="00A3069B">
              <w:rPr>
                <w:kern w:val="0"/>
                <w:sz w:val="20"/>
                <w:szCs w:val="20"/>
              </w:rPr>
              <w:t>1030185401</w:t>
            </w:r>
          </w:p>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641C86" w:rsidRPr="00BD48BF" w:rsidRDefault="00641C86" w:rsidP="00610639">
            <w:pPr>
              <w:ind w:left="-57" w:right="-57" w:firstLineChars="50" w:firstLine="120"/>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r>
              <w:rPr>
                <w:rFonts w:ascii="仿宋" w:eastAsia="仿宋" w:hAnsi="仿宋" w:hint="eastAsia"/>
                <w:sz w:val="24"/>
                <w:szCs w:val="24"/>
              </w:rPr>
              <w:t>讲授、讲座、讨论</w:t>
            </w:r>
          </w:p>
        </w:tc>
        <w:tc>
          <w:tcPr>
            <w:tcW w:w="850" w:type="dxa"/>
            <w:vMerge w:val="restart"/>
            <w:vAlign w:val="center"/>
          </w:tcPr>
          <w:p w:rsidR="00641C86" w:rsidRPr="00BD48BF" w:rsidRDefault="00641C86" w:rsidP="00610639">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r w:rsidRPr="00BD48BF">
              <w:rPr>
                <w:rFonts w:ascii="仿宋" w:eastAsia="仿宋" w:hAnsi="仿宋"/>
                <w:sz w:val="24"/>
                <w:szCs w:val="24"/>
              </w:rPr>
              <w:t>应开出一定数量的课程供学生选修，每门课程36课时，2学分。</w:t>
            </w:r>
          </w:p>
          <w:p w:rsidR="00641C86" w:rsidRPr="00BD48BF" w:rsidRDefault="00641C86" w:rsidP="00610639">
            <w:pPr>
              <w:adjustRightInd w:val="0"/>
              <w:snapToGrid w:val="0"/>
              <w:ind w:leftChars="-27" w:left="-57" w:right="-57"/>
              <w:jc w:val="left"/>
              <w:rPr>
                <w:rFonts w:ascii="仿宋" w:eastAsia="仿宋" w:hAnsi="仿宋"/>
                <w:sz w:val="24"/>
                <w:szCs w:val="24"/>
              </w:rPr>
            </w:pPr>
            <w:r w:rsidRPr="00BD48BF">
              <w:rPr>
                <w:rFonts w:ascii="仿宋" w:eastAsia="仿宋" w:hAnsi="仿宋" w:hint="eastAsia"/>
                <w:sz w:val="24"/>
                <w:szCs w:val="24"/>
              </w:rPr>
              <w:t>所修选修课学分应不少于10学分。</w:t>
            </w:r>
          </w:p>
          <w:p w:rsidR="00641C86" w:rsidRPr="00BD48BF" w:rsidRDefault="00641C86" w:rsidP="00610639">
            <w:pPr>
              <w:adjustRightInd w:val="0"/>
              <w:snapToGrid w:val="0"/>
              <w:ind w:right="-57"/>
              <w:jc w:val="left"/>
              <w:rPr>
                <w:rFonts w:ascii="仿宋" w:eastAsia="仿宋" w:hAnsi="仿宋"/>
                <w:sz w:val="24"/>
                <w:szCs w:val="24"/>
              </w:rPr>
            </w:pPr>
          </w:p>
        </w:tc>
      </w:tr>
      <w:tr w:rsidR="00641C86" w:rsidRPr="00BD48BF" w:rsidTr="00E11AE7">
        <w:trPr>
          <w:cantSplit/>
          <w:trHeight w:val="800"/>
          <w:jc w:val="center"/>
        </w:trPr>
        <w:tc>
          <w:tcPr>
            <w:tcW w:w="1492" w:type="dxa"/>
            <w:vMerge/>
            <w:textDirection w:val="tbRlV"/>
            <w:vAlign w:val="center"/>
          </w:tcPr>
          <w:p w:rsidR="00641C86" w:rsidRPr="00BD48BF" w:rsidRDefault="00641C86" w:rsidP="00610639">
            <w:pPr>
              <w:spacing w:line="240" w:lineRule="atLeast"/>
              <w:ind w:left="113" w:right="113"/>
              <w:jc w:val="center"/>
              <w:rPr>
                <w:rFonts w:ascii="仿宋" w:eastAsia="仿宋" w:hAnsi="仿宋"/>
                <w:sz w:val="24"/>
                <w:szCs w:val="24"/>
              </w:rPr>
            </w:pPr>
          </w:p>
        </w:tc>
        <w:tc>
          <w:tcPr>
            <w:tcW w:w="1415" w:type="dxa"/>
            <w:vMerge/>
            <w:vAlign w:val="center"/>
          </w:tcPr>
          <w:p w:rsidR="00641C86" w:rsidRPr="00BD48BF" w:rsidRDefault="00641C86" w:rsidP="00610639">
            <w:pPr>
              <w:spacing w:line="240" w:lineRule="atLeast"/>
              <w:ind w:leftChars="-27" w:left="-57" w:right="-57"/>
              <w:jc w:val="center"/>
              <w:rPr>
                <w:rFonts w:ascii="仿宋" w:eastAsia="仿宋" w:hAnsi="仿宋"/>
                <w:spacing w:val="-8"/>
                <w:sz w:val="24"/>
                <w:szCs w:val="24"/>
              </w:rPr>
            </w:pPr>
          </w:p>
        </w:tc>
        <w:tc>
          <w:tcPr>
            <w:tcW w:w="2271" w:type="dxa"/>
            <w:vAlign w:val="center"/>
          </w:tcPr>
          <w:p w:rsidR="00641C86" w:rsidRDefault="00641C86" w:rsidP="00610639">
            <w:pPr>
              <w:spacing w:line="240" w:lineRule="atLeast"/>
              <w:ind w:leftChars="-27" w:left="-57" w:right="-57"/>
              <w:jc w:val="center"/>
              <w:rPr>
                <w:rFonts w:ascii="仿宋" w:eastAsia="仿宋" w:hAnsi="仿宋"/>
                <w:spacing w:val="-8"/>
                <w:sz w:val="24"/>
                <w:szCs w:val="24"/>
              </w:rPr>
            </w:pPr>
            <w:r w:rsidRPr="00641C86">
              <w:rPr>
                <w:rFonts w:ascii="仿宋" w:eastAsia="仿宋" w:hAnsi="仿宋" w:hint="eastAsia"/>
                <w:spacing w:val="-8"/>
                <w:sz w:val="24"/>
                <w:szCs w:val="24"/>
              </w:rPr>
              <w:t>反不正当竞争法</w:t>
            </w:r>
          </w:p>
        </w:tc>
        <w:tc>
          <w:tcPr>
            <w:tcW w:w="1482" w:type="dxa"/>
            <w:vMerge/>
            <w:vAlign w:val="center"/>
          </w:tcPr>
          <w:p w:rsidR="00641C86" w:rsidRDefault="00641C86" w:rsidP="00610639">
            <w:pPr>
              <w:spacing w:line="240" w:lineRule="atLeast"/>
              <w:ind w:leftChars="-27" w:left="-57" w:right="-57"/>
              <w:jc w:val="center"/>
              <w:rPr>
                <w:rFonts w:ascii="仿宋" w:eastAsia="仿宋" w:hAnsi="仿宋"/>
                <w:sz w:val="24"/>
                <w:szCs w:val="24"/>
              </w:rPr>
            </w:pPr>
          </w:p>
        </w:tc>
        <w:tc>
          <w:tcPr>
            <w:tcW w:w="1700" w:type="dxa"/>
            <w:vAlign w:val="center"/>
          </w:tcPr>
          <w:p w:rsidR="00641C86" w:rsidRPr="00A3069B" w:rsidRDefault="00641C86" w:rsidP="00610639">
            <w:pPr>
              <w:ind w:left="-57" w:right="-57"/>
              <w:jc w:val="center"/>
              <w:rPr>
                <w:kern w:val="0"/>
                <w:sz w:val="20"/>
                <w:szCs w:val="20"/>
              </w:rPr>
            </w:pPr>
          </w:p>
        </w:tc>
        <w:tc>
          <w:tcPr>
            <w:tcW w:w="709" w:type="dxa"/>
            <w:vAlign w:val="center"/>
          </w:tcPr>
          <w:p w:rsidR="00641C86" w:rsidRPr="00BD48BF" w:rsidRDefault="00641C86" w:rsidP="00610639">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641C86" w:rsidRPr="00BD48BF" w:rsidRDefault="00641C86" w:rsidP="00610639">
            <w:pPr>
              <w:ind w:left="-57" w:right="-57" w:firstLineChars="50" w:firstLine="120"/>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r>
              <w:rPr>
                <w:rFonts w:ascii="仿宋" w:eastAsia="仿宋" w:hAnsi="仿宋" w:hint="eastAsia"/>
                <w:sz w:val="24"/>
                <w:szCs w:val="24"/>
              </w:rPr>
              <w:t>讲授、讲座、讨论</w:t>
            </w:r>
          </w:p>
        </w:tc>
        <w:tc>
          <w:tcPr>
            <w:tcW w:w="850" w:type="dxa"/>
            <w:vMerge/>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45"/>
          <w:jc w:val="center"/>
        </w:trPr>
        <w:tc>
          <w:tcPr>
            <w:tcW w:w="1492" w:type="dxa"/>
            <w:vMerge/>
            <w:vAlign w:val="center"/>
          </w:tcPr>
          <w:p w:rsidR="00641C86" w:rsidRPr="00BD48BF" w:rsidRDefault="00641C86" w:rsidP="00610639">
            <w:pPr>
              <w:spacing w:line="240" w:lineRule="atLeast"/>
              <w:jc w:val="center"/>
              <w:rPr>
                <w:rFonts w:ascii="仿宋" w:eastAsia="仿宋" w:hAnsi="仿宋"/>
                <w:sz w:val="24"/>
                <w:szCs w:val="24"/>
              </w:rPr>
            </w:pPr>
          </w:p>
        </w:tc>
        <w:tc>
          <w:tcPr>
            <w:tcW w:w="1415" w:type="dxa"/>
            <w:vMerge w:val="restart"/>
            <w:vAlign w:val="center"/>
          </w:tcPr>
          <w:p w:rsidR="00641C86" w:rsidRPr="00BD48BF" w:rsidRDefault="00641C86" w:rsidP="00610639">
            <w:pPr>
              <w:spacing w:line="240" w:lineRule="atLeast"/>
              <w:jc w:val="center"/>
              <w:rPr>
                <w:rFonts w:ascii="仿宋" w:eastAsia="仿宋" w:hAnsi="仿宋"/>
                <w:sz w:val="24"/>
                <w:szCs w:val="24"/>
              </w:rPr>
            </w:pPr>
            <w:r w:rsidRPr="00BD48BF">
              <w:rPr>
                <w:rFonts w:ascii="仿宋" w:eastAsia="仿宋" w:hAnsi="仿宋"/>
                <w:spacing w:val="-8"/>
                <w:sz w:val="24"/>
                <w:szCs w:val="24"/>
              </w:rPr>
              <w:t>任选课</w:t>
            </w:r>
          </w:p>
        </w:tc>
        <w:tc>
          <w:tcPr>
            <w:tcW w:w="2271" w:type="dxa"/>
            <w:vAlign w:val="center"/>
          </w:tcPr>
          <w:p w:rsidR="00641C86" w:rsidRPr="001C0160" w:rsidRDefault="00641C86" w:rsidP="00610639">
            <w:pPr>
              <w:spacing w:line="240" w:lineRule="atLeast"/>
              <w:ind w:leftChars="-27" w:left="-57" w:right="-57"/>
              <w:jc w:val="center"/>
              <w:rPr>
                <w:rFonts w:ascii="华文仿宋" w:eastAsia="华文仿宋" w:hAnsi="华文仿宋"/>
                <w:spacing w:val="-8"/>
                <w:sz w:val="24"/>
                <w:szCs w:val="24"/>
              </w:rPr>
            </w:pPr>
            <w:r w:rsidRPr="001C0160">
              <w:rPr>
                <w:rFonts w:ascii="华文仿宋" w:eastAsia="华文仿宋" w:hAnsi="华文仿宋"/>
                <w:kern w:val="0"/>
                <w:sz w:val="24"/>
                <w:szCs w:val="24"/>
              </w:rPr>
              <w:t>知识产权国际保护</w:t>
            </w:r>
          </w:p>
        </w:tc>
        <w:tc>
          <w:tcPr>
            <w:tcW w:w="1482" w:type="dxa"/>
            <w:vMerge w:val="restart"/>
            <w:vAlign w:val="center"/>
          </w:tcPr>
          <w:p w:rsidR="00641C86" w:rsidRPr="00BD48BF" w:rsidRDefault="00641C86" w:rsidP="00610639">
            <w:pPr>
              <w:spacing w:line="240" w:lineRule="atLeast"/>
              <w:ind w:right="-57"/>
              <w:rPr>
                <w:rFonts w:ascii="仿宋" w:eastAsia="仿宋" w:hAnsi="仿宋"/>
                <w:sz w:val="24"/>
                <w:szCs w:val="24"/>
              </w:rPr>
            </w:pPr>
            <w:r w:rsidRPr="00BD48BF">
              <w:rPr>
                <w:rFonts w:ascii="仿宋" w:eastAsia="仿宋" w:hAnsi="仿宋" w:hint="eastAsia"/>
                <w:sz w:val="24"/>
                <w:szCs w:val="24"/>
              </w:rPr>
              <w:t>任选</w:t>
            </w:r>
            <w:r w:rsidRPr="00BD48BF">
              <w:rPr>
                <w:rFonts w:ascii="仿宋" w:eastAsia="仿宋" w:hAnsi="仿宋"/>
                <w:sz w:val="24"/>
                <w:szCs w:val="24"/>
              </w:rPr>
              <w:t>4</w:t>
            </w:r>
            <w:r w:rsidRPr="00BD48BF">
              <w:rPr>
                <w:rFonts w:ascii="仿宋" w:eastAsia="仿宋" w:hAnsi="仿宋" w:hint="eastAsia"/>
                <w:sz w:val="24"/>
                <w:szCs w:val="24"/>
              </w:rPr>
              <w:t>门</w:t>
            </w:r>
          </w:p>
        </w:tc>
        <w:tc>
          <w:tcPr>
            <w:tcW w:w="1700" w:type="dxa"/>
            <w:vAlign w:val="center"/>
          </w:tcPr>
          <w:p w:rsidR="00641C86" w:rsidRPr="00BD48BF" w:rsidRDefault="00641C86" w:rsidP="00610639">
            <w:pPr>
              <w:ind w:left="-57" w:right="-57"/>
              <w:jc w:val="center"/>
              <w:rPr>
                <w:rFonts w:ascii="仿宋" w:eastAsia="仿宋" w:hAnsi="仿宋"/>
                <w:sz w:val="24"/>
                <w:szCs w:val="24"/>
              </w:rPr>
            </w:pPr>
            <w:r w:rsidRPr="00A3069B">
              <w:rPr>
                <w:kern w:val="0"/>
                <w:sz w:val="20"/>
                <w:szCs w:val="20"/>
              </w:rPr>
              <w:t>1030185409</w:t>
            </w:r>
          </w:p>
        </w:tc>
        <w:tc>
          <w:tcPr>
            <w:tcW w:w="709" w:type="dxa"/>
            <w:vMerge w:val="restart"/>
            <w:vAlign w:val="center"/>
          </w:tcPr>
          <w:p w:rsidR="00641C86" w:rsidRPr="00BD48BF" w:rsidRDefault="00641C86" w:rsidP="00610639">
            <w:pPr>
              <w:ind w:left="-57" w:right="-57"/>
              <w:jc w:val="center"/>
              <w:rPr>
                <w:rFonts w:ascii="仿宋" w:eastAsia="仿宋" w:hAnsi="仿宋"/>
                <w:sz w:val="24"/>
                <w:szCs w:val="24"/>
              </w:rPr>
            </w:pPr>
            <w:r w:rsidRPr="00BD48BF">
              <w:rPr>
                <w:rFonts w:ascii="仿宋" w:eastAsia="仿宋" w:hAnsi="仿宋"/>
                <w:sz w:val="24"/>
                <w:szCs w:val="24"/>
              </w:rPr>
              <w:t>8</w:t>
            </w:r>
          </w:p>
        </w:tc>
        <w:tc>
          <w:tcPr>
            <w:tcW w:w="709" w:type="dxa"/>
            <w:vMerge w:val="restart"/>
            <w:vAlign w:val="center"/>
          </w:tcPr>
          <w:p w:rsidR="00641C86" w:rsidRPr="00BD48BF" w:rsidRDefault="00641C86" w:rsidP="00610639">
            <w:pPr>
              <w:ind w:left="-57" w:right="-57"/>
              <w:jc w:val="center"/>
              <w:rPr>
                <w:rFonts w:ascii="仿宋" w:eastAsia="仿宋" w:hAnsi="仿宋"/>
                <w:sz w:val="24"/>
                <w:szCs w:val="24"/>
              </w:rPr>
            </w:pPr>
            <w:r w:rsidRPr="00BD48BF">
              <w:rPr>
                <w:rFonts w:ascii="仿宋" w:eastAsia="仿宋" w:hAnsi="仿宋"/>
                <w:sz w:val="24"/>
                <w:szCs w:val="24"/>
              </w:rPr>
              <w:t>144</w:t>
            </w:r>
          </w:p>
        </w:tc>
        <w:tc>
          <w:tcPr>
            <w:tcW w:w="709" w:type="dxa"/>
            <w:vMerge w:val="restart"/>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Merge w:val="restart"/>
            <w:vAlign w:val="center"/>
          </w:tcPr>
          <w:p w:rsidR="00641C86" w:rsidRPr="00BD48BF" w:rsidRDefault="00641C86" w:rsidP="00610639">
            <w:pPr>
              <w:ind w:left="-57" w:right="-57"/>
              <w:jc w:val="center"/>
              <w:rPr>
                <w:rFonts w:ascii="仿宋" w:eastAsia="仿宋" w:hAnsi="仿宋"/>
                <w:sz w:val="24"/>
                <w:szCs w:val="24"/>
              </w:rPr>
            </w:pPr>
            <w:r>
              <w:rPr>
                <w:rFonts w:ascii="仿宋" w:eastAsia="仿宋" w:hAnsi="仿宋" w:hint="eastAsia"/>
                <w:sz w:val="24"/>
                <w:szCs w:val="24"/>
              </w:rPr>
              <w:t>讲授、讲座、讨论</w:t>
            </w:r>
          </w:p>
        </w:tc>
        <w:tc>
          <w:tcPr>
            <w:tcW w:w="850" w:type="dxa"/>
            <w:vMerge/>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45"/>
          <w:jc w:val="center"/>
        </w:trPr>
        <w:tc>
          <w:tcPr>
            <w:tcW w:w="1492" w:type="dxa"/>
            <w:vMerge/>
            <w:vAlign w:val="center"/>
          </w:tcPr>
          <w:p w:rsidR="00641C86" w:rsidRPr="00BD48BF" w:rsidRDefault="00641C86" w:rsidP="00610639">
            <w:pPr>
              <w:spacing w:line="240" w:lineRule="atLeast"/>
              <w:jc w:val="center"/>
              <w:rPr>
                <w:rFonts w:ascii="仿宋" w:eastAsia="仿宋" w:hAnsi="仿宋"/>
                <w:sz w:val="24"/>
                <w:szCs w:val="24"/>
              </w:rPr>
            </w:pPr>
          </w:p>
        </w:tc>
        <w:tc>
          <w:tcPr>
            <w:tcW w:w="1415" w:type="dxa"/>
            <w:vMerge/>
            <w:vAlign w:val="center"/>
          </w:tcPr>
          <w:p w:rsidR="00641C86" w:rsidRPr="00BD48BF" w:rsidRDefault="00641C86" w:rsidP="00610639">
            <w:pPr>
              <w:spacing w:line="240" w:lineRule="atLeast"/>
              <w:jc w:val="center"/>
              <w:rPr>
                <w:rFonts w:ascii="仿宋" w:eastAsia="仿宋" w:hAnsi="仿宋"/>
                <w:spacing w:val="-8"/>
                <w:sz w:val="24"/>
                <w:szCs w:val="24"/>
              </w:rPr>
            </w:pPr>
          </w:p>
        </w:tc>
        <w:tc>
          <w:tcPr>
            <w:tcW w:w="2271" w:type="dxa"/>
            <w:vAlign w:val="center"/>
          </w:tcPr>
          <w:p w:rsidR="00641C86" w:rsidRPr="00BD48BF" w:rsidRDefault="00641C86" w:rsidP="00610639">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知识产权经典案例研究</w:t>
            </w:r>
          </w:p>
        </w:tc>
        <w:tc>
          <w:tcPr>
            <w:tcW w:w="1482"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1700" w:type="dxa"/>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Merge/>
            <w:vAlign w:val="center"/>
          </w:tcPr>
          <w:p w:rsidR="00641C86" w:rsidRPr="00BD48BF" w:rsidRDefault="00641C86" w:rsidP="00610639">
            <w:pPr>
              <w:ind w:left="-57" w:right="-57"/>
              <w:jc w:val="center"/>
              <w:rPr>
                <w:rFonts w:ascii="仿宋" w:eastAsia="仿宋" w:hAnsi="仿宋"/>
                <w:sz w:val="24"/>
                <w:szCs w:val="24"/>
              </w:rPr>
            </w:pPr>
          </w:p>
        </w:tc>
        <w:tc>
          <w:tcPr>
            <w:tcW w:w="850" w:type="dxa"/>
            <w:vMerge/>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45"/>
          <w:jc w:val="center"/>
        </w:trPr>
        <w:tc>
          <w:tcPr>
            <w:tcW w:w="1492" w:type="dxa"/>
            <w:vMerge/>
            <w:vAlign w:val="center"/>
          </w:tcPr>
          <w:p w:rsidR="00641C86" w:rsidRPr="00BD48BF" w:rsidRDefault="00641C86" w:rsidP="00610639">
            <w:pPr>
              <w:spacing w:line="240" w:lineRule="atLeast"/>
              <w:jc w:val="center"/>
              <w:rPr>
                <w:rFonts w:ascii="仿宋" w:eastAsia="仿宋" w:hAnsi="仿宋"/>
                <w:sz w:val="24"/>
                <w:szCs w:val="24"/>
              </w:rPr>
            </w:pPr>
          </w:p>
        </w:tc>
        <w:tc>
          <w:tcPr>
            <w:tcW w:w="1415" w:type="dxa"/>
            <w:vMerge/>
            <w:vAlign w:val="center"/>
          </w:tcPr>
          <w:p w:rsidR="00641C86" w:rsidRPr="00BD48BF" w:rsidRDefault="00641C86" w:rsidP="00610639">
            <w:pPr>
              <w:spacing w:line="240" w:lineRule="atLeast"/>
              <w:jc w:val="center"/>
              <w:rPr>
                <w:rFonts w:ascii="仿宋" w:eastAsia="仿宋" w:hAnsi="仿宋"/>
                <w:spacing w:val="-8"/>
                <w:sz w:val="24"/>
                <w:szCs w:val="24"/>
              </w:rPr>
            </w:pPr>
          </w:p>
        </w:tc>
        <w:tc>
          <w:tcPr>
            <w:tcW w:w="2271" w:type="dxa"/>
            <w:vAlign w:val="center"/>
          </w:tcPr>
          <w:p w:rsidR="00641C86" w:rsidRPr="001C0160" w:rsidRDefault="00641C86" w:rsidP="00610639">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知识产权诉讼实务</w:t>
            </w:r>
          </w:p>
        </w:tc>
        <w:tc>
          <w:tcPr>
            <w:tcW w:w="1482"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1700" w:type="dxa"/>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Merge/>
            <w:vAlign w:val="center"/>
          </w:tcPr>
          <w:p w:rsidR="00641C86" w:rsidRPr="00BD48BF" w:rsidRDefault="00641C86" w:rsidP="00610639">
            <w:pPr>
              <w:ind w:left="-57" w:right="-57"/>
              <w:jc w:val="center"/>
              <w:rPr>
                <w:rFonts w:ascii="仿宋" w:eastAsia="仿宋" w:hAnsi="仿宋"/>
                <w:sz w:val="24"/>
                <w:szCs w:val="24"/>
              </w:rPr>
            </w:pPr>
          </w:p>
        </w:tc>
        <w:tc>
          <w:tcPr>
            <w:tcW w:w="850" w:type="dxa"/>
            <w:vMerge/>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45"/>
          <w:jc w:val="center"/>
        </w:trPr>
        <w:tc>
          <w:tcPr>
            <w:tcW w:w="1492" w:type="dxa"/>
            <w:vMerge/>
            <w:vAlign w:val="center"/>
          </w:tcPr>
          <w:p w:rsidR="00641C86" w:rsidRPr="00BD48BF" w:rsidRDefault="00641C86" w:rsidP="00610639">
            <w:pPr>
              <w:spacing w:line="240" w:lineRule="atLeast"/>
              <w:jc w:val="center"/>
              <w:rPr>
                <w:rFonts w:ascii="仿宋" w:eastAsia="仿宋" w:hAnsi="仿宋"/>
                <w:sz w:val="24"/>
                <w:szCs w:val="24"/>
              </w:rPr>
            </w:pPr>
          </w:p>
        </w:tc>
        <w:tc>
          <w:tcPr>
            <w:tcW w:w="1415" w:type="dxa"/>
            <w:vMerge/>
            <w:vAlign w:val="center"/>
          </w:tcPr>
          <w:p w:rsidR="00641C86" w:rsidRPr="00BD48BF" w:rsidRDefault="00641C86" w:rsidP="00610639">
            <w:pPr>
              <w:spacing w:line="240" w:lineRule="atLeast"/>
              <w:jc w:val="center"/>
              <w:rPr>
                <w:rFonts w:ascii="仿宋" w:eastAsia="仿宋" w:hAnsi="仿宋"/>
                <w:spacing w:val="-8"/>
                <w:sz w:val="24"/>
                <w:szCs w:val="24"/>
              </w:rPr>
            </w:pPr>
          </w:p>
        </w:tc>
        <w:tc>
          <w:tcPr>
            <w:tcW w:w="2271" w:type="dxa"/>
            <w:vAlign w:val="center"/>
          </w:tcPr>
          <w:p w:rsidR="00641C86" w:rsidRPr="00BD48BF" w:rsidRDefault="00641C86" w:rsidP="00610639">
            <w:pPr>
              <w:spacing w:line="240" w:lineRule="atLeast"/>
              <w:ind w:leftChars="-27" w:left="-57" w:right="-57"/>
              <w:jc w:val="center"/>
              <w:rPr>
                <w:rFonts w:ascii="仿宋" w:eastAsia="仿宋" w:hAnsi="仿宋"/>
                <w:spacing w:val="-8"/>
                <w:sz w:val="24"/>
                <w:szCs w:val="24"/>
              </w:rPr>
            </w:pPr>
            <w:r>
              <w:rPr>
                <w:rFonts w:ascii="仿宋" w:eastAsia="仿宋" w:hAnsi="仿宋" w:hint="eastAsia"/>
                <w:spacing w:val="-8"/>
                <w:sz w:val="24"/>
                <w:szCs w:val="24"/>
              </w:rPr>
              <w:t>知识产权专题研习</w:t>
            </w:r>
          </w:p>
        </w:tc>
        <w:tc>
          <w:tcPr>
            <w:tcW w:w="1482"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1700" w:type="dxa"/>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ind w:left="-57" w:right="-57"/>
              <w:jc w:val="center"/>
              <w:rPr>
                <w:rFonts w:ascii="仿宋" w:eastAsia="仿宋" w:hAnsi="仿宋"/>
                <w:sz w:val="24"/>
                <w:szCs w:val="24"/>
              </w:rPr>
            </w:pPr>
          </w:p>
        </w:tc>
        <w:tc>
          <w:tcPr>
            <w:tcW w:w="709"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Merge/>
            <w:vAlign w:val="center"/>
          </w:tcPr>
          <w:p w:rsidR="00641C86" w:rsidRPr="00BD48BF" w:rsidRDefault="00641C86" w:rsidP="00610639">
            <w:pPr>
              <w:ind w:left="-57" w:right="-57"/>
              <w:jc w:val="center"/>
              <w:rPr>
                <w:rFonts w:ascii="仿宋" w:eastAsia="仿宋" w:hAnsi="仿宋"/>
                <w:sz w:val="24"/>
                <w:szCs w:val="24"/>
              </w:rPr>
            </w:pPr>
          </w:p>
        </w:tc>
        <w:tc>
          <w:tcPr>
            <w:tcW w:w="850" w:type="dxa"/>
            <w:vMerge/>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45"/>
          <w:jc w:val="center"/>
        </w:trPr>
        <w:tc>
          <w:tcPr>
            <w:tcW w:w="1492" w:type="dxa"/>
            <w:vMerge/>
            <w:vAlign w:val="center"/>
          </w:tcPr>
          <w:p w:rsidR="00641C86" w:rsidRPr="00BD48BF" w:rsidRDefault="00641C86" w:rsidP="00610639">
            <w:pPr>
              <w:spacing w:line="240" w:lineRule="atLeast"/>
              <w:jc w:val="center"/>
              <w:rPr>
                <w:rFonts w:ascii="仿宋" w:eastAsia="仿宋" w:hAnsi="仿宋"/>
                <w:sz w:val="24"/>
                <w:szCs w:val="24"/>
              </w:rPr>
            </w:pPr>
          </w:p>
        </w:tc>
        <w:tc>
          <w:tcPr>
            <w:tcW w:w="1415" w:type="dxa"/>
            <w:vMerge/>
            <w:vAlign w:val="center"/>
          </w:tcPr>
          <w:p w:rsidR="00641C86" w:rsidRPr="00BD48BF" w:rsidRDefault="00641C86" w:rsidP="00610639">
            <w:pPr>
              <w:spacing w:line="240" w:lineRule="atLeast"/>
              <w:jc w:val="center"/>
              <w:rPr>
                <w:rFonts w:ascii="仿宋" w:eastAsia="仿宋" w:hAnsi="仿宋"/>
                <w:spacing w:val="-8"/>
                <w:sz w:val="24"/>
                <w:szCs w:val="24"/>
              </w:rPr>
            </w:pPr>
          </w:p>
        </w:tc>
        <w:tc>
          <w:tcPr>
            <w:tcW w:w="2271" w:type="dxa"/>
            <w:vAlign w:val="center"/>
          </w:tcPr>
          <w:p w:rsidR="00641C86" w:rsidRPr="00BD48BF" w:rsidRDefault="00641C86" w:rsidP="00610639">
            <w:pPr>
              <w:spacing w:line="240" w:lineRule="atLeast"/>
              <w:ind w:leftChars="-27" w:left="-57" w:right="-57" w:firstLineChars="100" w:firstLine="224"/>
              <w:rPr>
                <w:rFonts w:ascii="仿宋" w:eastAsia="仿宋" w:hAnsi="仿宋"/>
                <w:spacing w:val="-8"/>
                <w:sz w:val="24"/>
                <w:szCs w:val="24"/>
              </w:rPr>
            </w:pPr>
          </w:p>
        </w:tc>
        <w:tc>
          <w:tcPr>
            <w:tcW w:w="1482"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1700" w:type="dxa"/>
            <w:vAlign w:val="center"/>
          </w:tcPr>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p>
        </w:tc>
        <w:tc>
          <w:tcPr>
            <w:tcW w:w="850" w:type="dxa"/>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45"/>
          <w:jc w:val="center"/>
        </w:trPr>
        <w:tc>
          <w:tcPr>
            <w:tcW w:w="1492" w:type="dxa"/>
            <w:vMerge/>
            <w:vAlign w:val="center"/>
          </w:tcPr>
          <w:p w:rsidR="00641C86" w:rsidRPr="00BD48BF" w:rsidRDefault="00641C86" w:rsidP="00610639">
            <w:pPr>
              <w:spacing w:line="240" w:lineRule="atLeast"/>
              <w:jc w:val="center"/>
              <w:rPr>
                <w:rFonts w:ascii="仿宋" w:eastAsia="仿宋" w:hAnsi="仿宋"/>
                <w:sz w:val="24"/>
                <w:szCs w:val="24"/>
              </w:rPr>
            </w:pPr>
          </w:p>
        </w:tc>
        <w:tc>
          <w:tcPr>
            <w:tcW w:w="1415" w:type="dxa"/>
            <w:vMerge/>
            <w:vAlign w:val="center"/>
          </w:tcPr>
          <w:p w:rsidR="00641C86" w:rsidRPr="00BD48BF" w:rsidRDefault="00641C86" w:rsidP="00610639">
            <w:pPr>
              <w:spacing w:line="240" w:lineRule="atLeast"/>
              <w:jc w:val="center"/>
              <w:rPr>
                <w:rFonts w:ascii="仿宋" w:eastAsia="仿宋" w:hAnsi="仿宋"/>
                <w:spacing w:val="-8"/>
                <w:sz w:val="24"/>
                <w:szCs w:val="24"/>
              </w:rPr>
            </w:pPr>
          </w:p>
        </w:tc>
        <w:tc>
          <w:tcPr>
            <w:tcW w:w="2271" w:type="dxa"/>
            <w:vAlign w:val="center"/>
          </w:tcPr>
          <w:p w:rsidR="00641C86" w:rsidRPr="00BD48BF" w:rsidRDefault="00641C86" w:rsidP="00610639">
            <w:pPr>
              <w:spacing w:line="240" w:lineRule="atLeast"/>
              <w:ind w:leftChars="-27" w:left="-57" w:right="-57"/>
              <w:rPr>
                <w:rFonts w:ascii="仿宋" w:eastAsia="仿宋" w:hAnsi="仿宋"/>
                <w:spacing w:val="-8"/>
                <w:sz w:val="24"/>
                <w:szCs w:val="24"/>
              </w:rPr>
            </w:pPr>
          </w:p>
        </w:tc>
        <w:tc>
          <w:tcPr>
            <w:tcW w:w="1482"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1700" w:type="dxa"/>
            <w:vAlign w:val="center"/>
          </w:tcPr>
          <w:p w:rsidR="00641C86" w:rsidRPr="00BD48BF" w:rsidRDefault="00641C86" w:rsidP="00610639">
            <w:pPr>
              <w:ind w:left="-57" w:right="-57"/>
              <w:jc w:val="center"/>
              <w:rPr>
                <w:rFonts w:ascii="仿宋" w:eastAsia="仿宋" w:hAnsi="仿宋"/>
                <w:sz w:val="24"/>
                <w:szCs w:val="24"/>
              </w:rPr>
            </w:pPr>
            <w:r w:rsidRPr="00BD48BF">
              <w:rPr>
                <w:rFonts w:ascii="仿宋" w:eastAsia="仿宋" w:hAnsi="仿宋"/>
                <w:spacing w:val="-8"/>
                <w:sz w:val="24"/>
                <w:szCs w:val="24"/>
              </w:rPr>
              <w:t>……</w:t>
            </w:r>
          </w:p>
        </w:tc>
        <w:tc>
          <w:tcPr>
            <w:tcW w:w="709" w:type="dxa"/>
            <w:vAlign w:val="center"/>
          </w:tcPr>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p>
        </w:tc>
        <w:tc>
          <w:tcPr>
            <w:tcW w:w="850" w:type="dxa"/>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2060" w:type="dxa"/>
            <w:vMerge/>
            <w:vAlign w:val="center"/>
          </w:tcPr>
          <w:p w:rsidR="00641C86" w:rsidRPr="00BD48BF" w:rsidRDefault="00641C86" w:rsidP="00610639">
            <w:pPr>
              <w:adjustRightInd w:val="0"/>
              <w:snapToGrid w:val="0"/>
              <w:ind w:leftChars="-27" w:left="-57" w:right="-57"/>
              <w:jc w:val="left"/>
              <w:rPr>
                <w:rFonts w:ascii="仿宋" w:eastAsia="仿宋" w:hAnsi="仿宋"/>
                <w:sz w:val="24"/>
                <w:szCs w:val="24"/>
              </w:rPr>
            </w:pPr>
          </w:p>
        </w:tc>
      </w:tr>
      <w:tr w:rsidR="00641C86" w:rsidRPr="00BD48BF" w:rsidTr="00E11AE7">
        <w:trPr>
          <w:cantSplit/>
          <w:trHeight w:val="690"/>
          <w:jc w:val="center"/>
        </w:trPr>
        <w:tc>
          <w:tcPr>
            <w:tcW w:w="2907" w:type="dxa"/>
            <w:gridSpan w:val="2"/>
            <w:vMerge w:val="restart"/>
            <w:vAlign w:val="center"/>
          </w:tcPr>
          <w:p w:rsidR="00641C86" w:rsidRPr="00BD48BF" w:rsidRDefault="00641C86" w:rsidP="00610639">
            <w:pPr>
              <w:spacing w:line="240" w:lineRule="atLeast"/>
              <w:jc w:val="center"/>
              <w:rPr>
                <w:rFonts w:ascii="仿宋" w:eastAsia="仿宋" w:hAnsi="仿宋"/>
                <w:sz w:val="24"/>
                <w:szCs w:val="24"/>
              </w:rPr>
            </w:pPr>
            <w:r w:rsidRPr="00BD48BF">
              <w:rPr>
                <w:rFonts w:ascii="仿宋" w:eastAsia="仿宋" w:hAnsi="仿宋"/>
                <w:sz w:val="24"/>
                <w:szCs w:val="24"/>
              </w:rPr>
              <w:t>补修课程</w:t>
            </w:r>
          </w:p>
        </w:tc>
        <w:tc>
          <w:tcPr>
            <w:tcW w:w="2271" w:type="dxa"/>
            <w:vAlign w:val="center"/>
          </w:tcPr>
          <w:p w:rsidR="00641C86" w:rsidRPr="00BD48BF" w:rsidRDefault="00641C86" w:rsidP="00610639">
            <w:pPr>
              <w:spacing w:line="240" w:lineRule="atLeast"/>
              <w:ind w:leftChars="-27" w:left="-57" w:right="-57" w:firstLineChars="200" w:firstLine="480"/>
              <w:jc w:val="center"/>
              <w:rPr>
                <w:rFonts w:ascii="仿宋" w:eastAsia="仿宋" w:hAnsi="仿宋"/>
                <w:sz w:val="24"/>
                <w:szCs w:val="24"/>
              </w:rPr>
            </w:pPr>
            <w:r>
              <w:rPr>
                <w:rFonts w:ascii="仿宋" w:eastAsia="仿宋" w:hAnsi="仿宋" w:hint="eastAsia"/>
                <w:sz w:val="24"/>
                <w:szCs w:val="24"/>
              </w:rPr>
              <w:t>民法学</w:t>
            </w:r>
          </w:p>
        </w:tc>
        <w:tc>
          <w:tcPr>
            <w:tcW w:w="1482" w:type="dxa"/>
            <w:vMerge w:val="restart"/>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vAlign w:val="center"/>
          </w:tcPr>
          <w:p w:rsidR="00641C86" w:rsidRPr="00BD48BF" w:rsidRDefault="00641C86" w:rsidP="00610639">
            <w:pPr>
              <w:spacing w:line="240" w:lineRule="atLeast"/>
              <w:ind w:right="-57"/>
              <w:jc w:val="center"/>
              <w:rPr>
                <w:rFonts w:ascii="仿宋" w:eastAsia="仿宋" w:hAnsi="仿宋"/>
                <w:sz w:val="24"/>
                <w:szCs w:val="24"/>
              </w:rPr>
            </w:pPr>
            <w:r w:rsidRPr="00A3069B">
              <w:rPr>
                <w:sz w:val="20"/>
                <w:szCs w:val="20"/>
              </w:rPr>
              <w:t>1020000701</w:t>
            </w:r>
          </w:p>
        </w:tc>
        <w:tc>
          <w:tcPr>
            <w:tcW w:w="709" w:type="dxa"/>
            <w:vMerge w:val="restart"/>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4</w:t>
            </w:r>
          </w:p>
        </w:tc>
        <w:tc>
          <w:tcPr>
            <w:tcW w:w="709" w:type="dxa"/>
            <w:vMerge w:val="restart"/>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Merge w:val="restart"/>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Merge w:val="restart"/>
            <w:vAlign w:val="center"/>
          </w:tcPr>
          <w:p w:rsidR="00641C86" w:rsidRPr="00BD48BF" w:rsidRDefault="00641C86" w:rsidP="00610639">
            <w:pPr>
              <w:ind w:left="-57" w:right="-57"/>
              <w:jc w:val="center"/>
              <w:rPr>
                <w:rFonts w:ascii="仿宋" w:eastAsia="仿宋" w:hAnsi="仿宋"/>
                <w:sz w:val="24"/>
                <w:szCs w:val="24"/>
              </w:rPr>
            </w:pPr>
          </w:p>
        </w:tc>
        <w:tc>
          <w:tcPr>
            <w:tcW w:w="850" w:type="dxa"/>
            <w:vMerge w:val="restart"/>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2060" w:type="dxa"/>
            <w:vMerge w:val="restart"/>
            <w:vAlign w:val="center"/>
          </w:tcPr>
          <w:p w:rsidR="00641C86" w:rsidRPr="00BD48BF" w:rsidRDefault="00641C86" w:rsidP="00610639">
            <w:pPr>
              <w:spacing w:line="240" w:lineRule="atLeast"/>
              <w:ind w:leftChars="-27" w:left="-57" w:right="-57"/>
              <w:jc w:val="left"/>
              <w:rPr>
                <w:rFonts w:ascii="仿宋" w:eastAsia="仿宋" w:hAnsi="仿宋"/>
                <w:sz w:val="24"/>
                <w:szCs w:val="24"/>
              </w:rPr>
            </w:pPr>
            <w:r w:rsidRPr="00BD48BF">
              <w:rPr>
                <w:rFonts w:ascii="仿宋" w:eastAsia="仿宋" w:hAnsi="仿宋"/>
                <w:sz w:val="24"/>
                <w:szCs w:val="24"/>
              </w:rPr>
              <w:t>学院安排</w:t>
            </w:r>
            <w:r w:rsidRPr="00BD48BF">
              <w:rPr>
                <w:rFonts w:ascii="仿宋" w:eastAsia="仿宋" w:hAnsi="仿宋" w:hint="eastAsia"/>
                <w:sz w:val="24"/>
                <w:szCs w:val="24"/>
              </w:rPr>
              <w:t>跨学科或以同等学历考取的</w:t>
            </w:r>
            <w:r w:rsidRPr="00BD48BF">
              <w:rPr>
                <w:rFonts w:ascii="仿宋" w:eastAsia="仿宋" w:hAnsi="仿宋"/>
                <w:sz w:val="24"/>
                <w:szCs w:val="24"/>
              </w:rPr>
              <w:lastRenderedPageBreak/>
              <w:t>研究生补修有关课程，</w:t>
            </w:r>
            <w:r w:rsidRPr="00BD48BF">
              <w:rPr>
                <w:rFonts w:ascii="仿宋" w:eastAsia="仿宋" w:hAnsi="仿宋" w:hint="eastAsia"/>
                <w:sz w:val="24"/>
                <w:szCs w:val="24"/>
              </w:rPr>
              <w:t>每门课36学时，各</w:t>
            </w:r>
            <w:r w:rsidRPr="00BD48BF">
              <w:rPr>
                <w:rFonts w:ascii="仿宋" w:eastAsia="仿宋" w:hAnsi="仿宋"/>
                <w:sz w:val="24"/>
                <w:szCs w:val="24"/>
              </w:rPr>
              <w:t>记</w:t>
            </w:r>
            <w:r w:rsidRPr="00BD48BF">
              <w:rPr>
                <w:rFonts w:ascii="仿宋" w:eastAsia="仿宋" w:hAnsi="仿宋" w:hint="eastAsia"/>
                <w:sz w:val="24"/>
                <w:szCs w:val="24"/>
              </w:rPr>
              <w:t>2</w:t>
            </w:r>
            <w:r w:rsidRPr="00BD48BF">
              <w:rPr>
                <w:rFonts w:ascii="仿宋" w:eastAsia="仿宋" w:hAnsi="仿宋"/>
                <w:sz w:val="24"/>
                <w:szCs w:val="24"/>
              </w:rPr>
              <w:t>学分。</w:t>
            </w:r>
          </w:p>
        </w:tc>
      </w:tr>
      <w:tr w:rsidR="00641C86" w:rsidRPr="00BD48BF" w:rsidTr="00E11AE7">
        <w:trPr>
          <w:cantSplit/>
          <w:trHeight w:val="690"/>
          <w:jc w:val="center"/>
        </w:trPr>
        <w:tc>
          <w:tcPr>
            <w:tcW w:w="2907" w:type="dxa"/>
            <w:gridSpan w:val="2"/>
            <w:vMerge/>
            <w:vAlign w:val="center"/>
          </w:tcPr>
          <w:p w:rsidR="00641C86" w:rsidRPr="00BD48BF" w:rsidRDefault="00641C86" w:rsidP="00610639">
            <w:pPr>
              <w:spacing w:line="240" w:lineRule="atLeast"/>
              <w:jc w:val="center"/>
              <w:rPr>
                <w:rFonts w:ascii="仿宋" w:eastAsia="仿宋" w:hAnsi="仿宋"/>
                <w:sz w:val="24"/>
                <w:szCs w:val="24"/>
              </w:rPr>
            </w:pPr>
          </w:p>
        </w:tc>
        <w:tc>
          <w:tcPr>
            <w:tcW w:w="2271" w:type="dxa"/>
            <w:vAlign w:val="center"/>
          </w:tcPr>
          <w:p w:rsidR="00641C86" w:rsidRPr="00BD48BF" w:rsidRDefault="00641C86" w:rsidP="00610639">
            <w:pPr>
              <w:spacing w:line="240" w:lineRule="atLeast"/>
              <w:ind w:leftChars="-27" w:left="-57" w:right="-57" w:firstLineChars="200" w:firstLine="480"/>
              <w:jc w:val="center"/>
              <w:rPr>
                <w:rFonts w:ascii="仿宋" w:eastAsia="仿宋" w:hAnsi="仿宋"/>
                <w:sz w:val="24"/>
                <w:szCs w:val="24"/>
              </w:rPr>
            </w:pPr>
            <w:r>
              <w:rPr>
                <w:rFonts w:ascii="仿宋" w:eastAsia="仿宋" w:hAnsi="仿宋" w:hint="eastAsia"/>
                <w:sz w:val="24"/>
                <w:szCs w:val="24"/>
              </w:rPr>
              <w:t>法理学</w:t>
            </w:r>
          </w:p>
        </w:tc>
        <w:tc>
          <w:tcPr>
            <w:tcW w:w="1482"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1700"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709"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709"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709"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Merge/>
            <w:vAlign w:val="center"/>
          </w:tcPr>
          <w:p w:rsidR="00641C86" w:rsidRPr="00BD48BF" w:rsidRDefault="00641C86" w:rsidP="00610639">
            <w:pPr>
              <w:ind w:left="-57" w:right="-57"/>
              <w:jc w:val="center"/>
              <w:rPr>
                <w:rFonts w:ascii="仿宋" w:eastAsia="仿宋" w:hAnsi="仿宋"/>
                <w:sz w:val="24"/>
                <w:szCs w:val="24"/>
              </w:rPr>
            </w:pPr>
          </w:p>
        </w:tc>
        <w:tc>
          <w:tcPr>
            <w:tcW w:w="850" w:type="dxa"/>
            <w:vMerge/>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2060" w:type="dxa"/>
            <w:vMerge/>
            <w:vAlign w:val="center"/>
          </w:tcPr>
          <w:p w:rsidR="00641C86" w:rsidRPr="00BD48BF" w:rsidRDefault="00641C86" w:rsidP="00610639">
            <w:pPr>
              <w:spacing w:line="240" w:lineRule="atLeast"/>
              <w:ind w:leftChars="-27" w:left="-57" w:right="-57"/>
              <w:jc w:val="left"/>
              <w:rPr>
                <w:rFonts w:ascii="仿宋" w:eastAsia="仿宋" w:hAnsi="仿宋"/>
                <w:sz w:val="24"/>
                <w:szCs w:val="24"/>
              </w:rPr>
            </w:pPr>
          </w:p>
        </w:tc>
      </w:tr>
      <w:tr w:rsidR="00641C86" w:rsidRPr="00BD48BF" w:rsidTr="00E11AE7">
        <w:trPr>
          <w:cantSplit/>
          <w:trHeight w:val="450"/>
          <w:jc w:val="center"/>
        </w:trPr>
        <w:tc>
          <w:tcPr>
            <w:tcW w:w="2907" w:type="dxa"/>
            <w:gridSpan w:val="2"/>
            <w:vMerge w:val="restart"/>
            <w:textDirection w:val="tbRlV"/>
            <w:vAlign w:val="center"/>
          </w:tcPr>
          <w:p w:rsidR="00641C86" w:rsidRPr="00BD48BF" w:rsidRDefault="00641C86" w:rsidP="00610639">
            <w:pPr>
              <w:spacing w:line="240" w:lineRule="atLeast"/>
              <w:ind w:left="113" w:right="113"/>
              <w:jc w:val="center"/>
              <w:rPr>
                <w:rFonts w:ascii="仿宋" w:eastAsia="仿宋" w:hAnsi="仿宋"/>
                <w:sz w:val="24"/>
                <w:szCs w:val="24"/>
              </w:rPr>
            </w:pPr>
            <w:r w:rsidRPr="00BD48BF">
              <w:rPr>
                <w:rFonts w:ascii="仿宋" w:eastAsia="仿宋" w:hAnsi="仿宋"/>
                <w:sz w:val="24"/>
                <w:szCs w:val="24"/>
              </w:rPr>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2271"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1.文献阅读与综述</w:t>
            </w:r>
          </w:p>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641C86" w:rsidRPr="00BD48BF" w:rsidRDefault="00641C86" w:rsidP="00610639">
            <w:pPr>
              <w:ind w:firstLineChars="200" w:firstLine="480"/>
              <w:rPr>
                <w:rFonts w:ascii="仿宋" w:eastAsia="仿宋" w:hAnsi="仿宋"/>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641C86" w:rsidRPr="00BD48BF" w:rsidRDefault="00641C86" w:rsidP="00610639">
            <w:pPr>
              <w:ind w:firstLineChars="200" w:firstLine="480"/>
              <w:rPr>
                <w:rFonts w:ascii="仿宋" w:eastAsia="仿宋" w:hAnsi="仿宋"/>
                <w:sz w:val="24"/>
              </w:rPr>
            </w:pPr>
            <w:r w:rsidRPr="00BD48BF">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p>
        </w:tc>
        <w:tc>
          <w:tcPr>
            <w:tcW w:w="850"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641C86" w:rsidRPr="00BD48BF" w:rsidRDefault="00641C86" w:rsidP="00610639">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硕士研究生所修学分不低于6学分。</w:t>
            </w:r>
          </w:p>
        </w:tc>
      </w:tr>
      <w:tr w:rsidR="00641C86" w:rsidRPr="00BD48BF" w:rsidTr="00E11AE7">
        <w:trPr>
          <w:cantSplit/>
          <w:trHeight w:val="1951"/>
          <w:jc w:val="center"/>
        </w:trPr>
        <w:tc>
          <w:tcPr>
            <w:tcW w:w="2907" w:type="dxa"/>
            <w:gridSpan w:val="2"/>
            <w:vMerge/>
            <w:vAlign w:val="center"/>
          </w:tcPr>
          <w:p w:rsidR="00641C86" w:rsidRPr="00BD48BF" w:rsidRDefault="00641C86" w:rsidP="00610639">
            <w:pPr>
              <w:spacing w:line="240" w:lineRule="atLeast"/>
              <w:jc w:val="center"/>
              <w:rPr>
                <w:rFonts w:ascii="仿宋" w:eastAsia="仿宋" w:hAnsi="仿宋"/>
                <w:sz w:val="24"/>
                <w:szCs w:val="24"/>
              </w:rPr>
            </w:pPr>
          </w:p>
        </w:tc>
        <w:tc>
          <w:tcPr>
            <w:tcW w:w="2271"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2.科研环节</w:t>
            </w:r>
          </w:p>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641C86" w:rsidRPr="00BD48BF" w:rsidRDefault="00641C86" w:rsidP="00610639">
            <w:pPr>
              <w:ind w:firstLineChars="200" w:firstLine="480"/>
              <w:rPr>
                <w:rFonts w:ascii="仿宋" w:eastAsia="仿宋" w:hAnsi="仿宋"/>
                <w:sz w:val="24"/>
              </w:rPr>
            </w:pPr>
            <w:r w:rsidRPr="00BD48BF">
              <w:rPr>
                <w:rFonts w:ascii="仿宋" w:eastAsia="仿宋" w:hAnsi="仿宋" w:hint="eastAsia"/>
                <w:sz w:val="24"/>
              </w:rPr>
              <w:t>硕士研究生第1至第4学期，每学期应提交学期论文1篇，每篇不少于</w:t>
            </w:r>
            <w:r w:rsidRPr="00BD48BF">
              <w:rPr>
                <w:rFonts w:ascii="仿宋" w:eastAsia="仿宋" w:hAnsi="仿宋"/>
                <w:sz w:val="24"/>
              </w:rPr>
              <w:t>5</w:t>
            </w:r>
            <w:r w:rsidRPr="00BD48BF">
              <w:rPr>
                <w:rFonts w:ascii="仿宋" w:eastAsia="仿宋" w:hAnsi="仿宋" w:hint="eastAsia"/>
                <w:sz w:val="24"/>
              </w:rPr>
              <w:t>000字。其中，第1、3学期的学期论文可以以读书报告的形式提交，报告篇幅不少于3000字。</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p>
        </w:tc>
        <w:tc>
          <w:tcPr>
            <w:tcW w:w="850"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ign w:val="center"/>
          </w:tcPr>
          <w:p w:rsidR="00641C86" w:rsidRPr="00BD48BF" w:rsidRDefault="00641C86" w:rsidP="00610639">
            <w:pPr>
              <w:spacing w:line="240" w:lineRule="atLeast"/>
              <w:ind w:leftChars="-27" w:left="-57" w:right="-57"/>
              <w:jc w:val="left"/>
              <w:rPr>
                <w:rFonts w:ascii="仿宋" w:eastAsia="仿宋" w:hAnsi="仿宋"/>
                <w:sz w:val="24"/>
                <w:szCs w:val="24"/>
              </w:rPr>
            </w:pPr>
          </w:p>
        </w:tc>
      </w:tr>
      <w:tr w:rsidR="00641C86" w:rsidRPr="00BD48BF" w:rsidTr="00E11AE7">
        <w:trPr>
          <w:cantSplit/>
          <w:trHeight w:val="1951"/>
          <w:jc w:val="center"/>
        </w:trPr>
        <w:tc>
          <w:tcPr>
            <w:tcW w:w="2907" w:type="dxa"/>
            <w:gridSpan w:val="2"/>
            <w:vMerge/>
            <w:vAlign w:val="center"/>
          </w:tcPr>
          <w:p w:rsidR="00641C86" w:rsidRPr="00BD48BF" w:rsidRDefault="00641C86" w:rsidP="00610639">
            <w:pPr>
              <w:spacing w:line="240" w:lineRule="atLeast"/>
              <w:jc w:val="center"/>
              <w:rPr>
                <w:rFonts w:ascii="仿宋" w:eastAsia="仿宋" w:hAnsi="仿宋"/>
                <w:sz w:val="24"/>
                <w:szCs w:val="24"/>
              </w:rPr>
            </w:pPr>
          </w:p>
        </w:tc>
        <w:tc>
          <w:tcPr>
            <w:tcW w:w="2271" w:type="dxa"/>
            <w:vAlign w:val="center"/>
          </w:tcPr>
          <w:p w:rsidR="00641C86" w:rsidRPr="00BD48BF" w:rsidRDefault="00641C86" w:rsidP="00610639">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641C86" w:rsidRPr="00BD48BF" w:rsidRDefault="00641C86" w:rsidP="00610639">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641C86" w:rsidRDefault="00641C86" w:rsidP="00610639">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641C86" w:rsidRPr="00BD48BF" w:rsidRDefault="00641C86" w:rsidP="00610639">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641C86" w:rsidRPr="00BD48BF" w:rsidRDefault="00641C86" w:rsidP="00610639">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实践时间不少于2个月</w:t>
            </w: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ind w:left="-57" w:right="-57"/>
              <w:jc w:val="center"/>
              <w:rPr>
                <w:rFonts w:ascii="仿宋" w:eastAsia="仿宋" w:hAnsi="仿宋"/>
                <w:sz w:val="24"/>
                <w:szCs w:val="24"/>
              </w:rPr>
            </w:pPr>
          </w:p>
        </w:tc>
        <w:tc>
          <w:tcPr>
            <w:tcW w:w="850" w:type="dxa"/>
            <w:vAlign w:val="center"/>
          </w:tcPr>
          <w:p w:rsidR="00641C86" w:rsidRPr="00BD48BF" w:rsidRDefault="00641C86" w:rsidP="00610639">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ign w:val="center"/>
          </w:tcPr>
          <w:p w:rsidR="00641C86" w:rsidRPr="00BD48BF" w:rsidRDefault="00641C86" w:rsidP="00610639">
            <w:pPr>
              <w:spacing w:line="240" w:lineRule="atLeast"/>
              <w:ind w:leftChars="-27" w:left="-57" w:right="-57"/>
              <w:jc w:val="left"/>
              <w:rPr>
                <w:rFonts w:ascii="仿宋" w:eastAsia="仿宋" w:hAnsi="仿宋"/>
                <w:sz w:val="24"/>
                <w:szCs w:val="24"/>
              </w:rPr>
            </w:pPr>
          </w:p>
        </w:tc>
      </w:tr>
      <w:tr w:rsidR="00641C86" w:rsidRPr="00BD48BF" w:rsidTr="00E11AE7">
        <w:trPr>
          <w:cantSplit/>
          <w:trHeight w:val="427"/>
          <w:jc w:val="center"/>
        </w:trPr>
        <w:tc>
          <w:tcPr>
            <w:tcW w:w="2907" w:type="dxa"/>
            <w:gridSpan w:val="2"/>
            <w:vMerge/>
            <w:vAlign w:val="center"/>
          </w:tcPr>
          <w:p w:rsidR="00641C86" w:rsidRPr="00BD48BF" w:rsidRDefault="00641C86" w:rsidP="00610639">
            <w:pPr>
              <w:spacing w:line="240" w:lineRule="atLeast"/>
              <w:jc w:val="center"/>
              <w:rPr>
                <w:rFonts w:ascii="仿宋" w:eastAsia="仿宋" w:hAnsi="仿宋"/>
                <w:sz w:val="24"/>
                <w:szCs w:val="24"/>
              </w:rPr>
            </w:pPr>
          </w:p>
        </w:tc>
        <w:tc>
          <w:tcPr>
            <w:tcW w:w="2271" w:type="dxa"/>
            <w:vAlign w:val="center"/>
          </w:tcPr>
          <w:p w:rsidR="00641C86" w:rsidRPr="00BD48BF" w:rsidRDefault="00641C86" w:rsidP="00610639">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4</w:t>
            </w:r>
            <w:r w:rsidRPr="00BD48BF">
              <w:rPr>
                <w:rFonts w:ascii="仿宋" w:eastAsia="仿宋" w:hAnsi="仿宋" w:hint="eastAsia"/>
                <w:sz w:val="24"/>
                <w:szCs w:val="24"/>
              </w:rPr>
              <w:t>.课题研究</w:t>
            </w:r>
          </w:p>
          <w:p w:rsidR="00641C86" w:rsidRPr="00BD48BF" w:rsidRDefault="00641C86" w:rsidP="00610639">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641C86" w:rsidRPr="00BD48BF" w:rsidRDefault="00641C86" w:rsidP="00610639">
            <w:pPr>
              <w:spacing w:line="240" w:lineRule="atLeast"/>
              <w:ind w:leftChars="-27" w:left="-57" w:right="-57"/>
              <w:jc w:val="center"/>
              <w:rPr>
                <w:rFonts w:ascii="仿宋" w:eastAsia="仿宋" w:hAnsi="仿宋"/>
                <w:sz w:val="24"/>
                <w:szCs w:val="24"/>
              </w:rPr>
            </w:pPr>
          </w:p>
        </w:tc>
        <w:tc>
          <w:tcPr>
            <w:tcW w:w="3182" w:type="dxa"/>
            <w:gridSpan w:val="2"/>
            <w:vAlign w:val="center"/>
          </w:tcPr>
          <w:p w:rsidR="00641C86" w:rsidRPr="00BD48BF" w:rsidRDefault="00641C86" w:rsidP="00610639">
            <w:pPr>
              <w:ind w:firstLineChars="150" w:firstLine="360"/>
              <w:rPr>
                <w:rFonts w:ascii="仿宋" w:eastAsia="仿宋" w:hAnsi="仿宋"/>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Pr>
                <w:rFonts w:ascii="仿宋" w:eastAsia="仿宋" w:hAnsi="仿宋" w:hint="eastAsia"/>
                <w:sz w:val="24"/>
              </w:rPr>
              <w:t>考核合格可以获得学分。</w:t>
            </w:r>
          </w:p>
        </w:tc>
        <w:tc>
          <w:tcPr>
            <w:tcW w:w="709" w:type="dxa"/>
            <w:vAlign w:val="center"/>
          </w:tcPr>
          <w:p w:rsidR="00641C86" w:rsidRPr="00BD48BF" w:rsidRDefault="00641C86" w:rsidP="00610639">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641C86" w:rsidRPr="00BD48BF" w:rsidRDefault="00641C86" w:rsidP="00610639">
            <w:pPr>
              <w:ind w:left="-57" w:right="-57"/>
              <w:jc w:val="center"/>
              <w:rPr>
                <w:rFonts w:ascii="仿宋" w:eastAsia="仿宋" w:hAnsi="仿宋"/>
                <w:sz w:val="24"/>
                <w:szCs w:val="24"/>
              </w:rPr>
            </w:pPr>
          </w:p>
        </w:tc>
        <w:tc>
          <w:tcPr>
            <w:tcW w:w="709" w:type="dxa"/>
            <w:vAlign w:val="center"/>
          </w:tcPr>
          <w:p w:rsidR="00641C86" w:rsidRPr="00BD48BF" w:rsidRDefault="00641C86" w:rsidP="00610639">
            <w:pPr>
              <w:spacing w:line="240" w:lineRule="atLeast"/>
              <w:ind w:right="-57"/>
              <w:jc w:val="center"/>
              <w:rPr>
                <w:rFonts w:ascii="仿宋" w:eastAsia="仿宋" w:hAnsi="仿宋"/>
                <w:sz w:val="24"/>
                <w:szCs w:val="24"/>
              </w:rPr>
            </w:pPr>
          </w:p>
        </w:tc>
        <w:tc>
          <w:tcPr>
            <w:tcW w:w="992" w:type="dxa"/>
            <w:vAlign w:val="center"/>
          </w:tcPr>
          <w:p w:rsidR="00641C86" w:rsidRPr="00BD48BF" w:rsidRDefault="00641C86" w:rsidP="00610639">
            <w:pPr>
              <w:spacing w:line="240" w:lineRule="atLeast"/>
              <w:ind w:leftChars="-27" w:left="-57" w:right="-57"/>
              <w:jc w:val="center"/>
              <w:rPr>
                <w:rFonts w:ascii="仿宋" w:eastAsia="仿宋" w:hAnsi="仿宋"/>
                <w:sz w:val="24"/>
                <w:szCs w:val="24"/>
              </w:rPr>
            </w:pPr>
          </w:p>
        </w:tc>
        <w:tc>
          <w:tcPr>
            <w:tcW w:w="850" w:type="dxa"/>
            <w:vAlign w:val="center"/>
          </w:tcPr>
          <w:p w:rsidR="00641C86" w:rsidRPr="00BD48BF" w:rsidRDefault="00641C86" w:rsidP="00610639">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2060" w:type="dxa"/>
            <w:vMerge/>
            <w:vAlign w:val="center"/>
          </w:tcPr>
          <w:p w:rsidR="00641C86" w:rsidRPr="00BD48BF" w:rsidRDefault="00641C86" w:rsidP="00610639">
            <w:pPr>
              <w:spacing w:line="240" w:lineRule="atLeast"/>
              <w:ind w:leftChars="-27" w:left="-57" w:right="-57"/>
              <w:jc w:val="left"/>
              <w:rPr>
                <w:rFonts w:ascii="仿宋" w:eastAsia="仿宋" w:hAnsi="仿宋"/>
                <w:spacing w:val="-8"/>
                <w:sz w:val="24"/>
                <w:szCs w:val="24"/>
              </w:rPr>
            </w:pPr>
          </w:p>
        </w:tc>
      </w:tr>
      <w:tr w:rsidR="00641C86" w:rsidRPr="00BD48BF" w:rsidTr="00E11AE7">
        <w:trPr>
          <w:cantSplit/>
          <w:trHeight w:val="300"/>
          <w:jc w:val="center"/>
        </w:trPr>
        <w:tc>
          <w:tcPr>
            <w:tcW w:w="2907" w:type="dxa"/>
            <w:gridSpan w:val="2"/>
            <w:vAlign w:val="center"/>
          </w:tcPr>
          <w:p w:rsidR="00641C86" w:rsidRPr="00BD48BF" w:rsidRDefault="00641C86" w:rsidP="00610639">
            <w:pPr>
              <w:spacing w:line="240" w:lineRule="atLeast"/>
              <w:jc w:val="center"/>
              <w:rPr>
                <w:rFonts w:ascii="仿宋" w:eastAsia="仿宋" w:hAnsi="仿宋"/>
                <w:sz w:val="24"/>
                <w:szCs w:val="24"/>
              </w:rPr>
            </w:pPr>
            <w:r w:rsidRPr="00BD48BF">
              <w:rPr>
                <w:rFonts w:ascii="仿宋" w:eastAsia="仿宋" w:hAnsi="仿宋"/>
                <w:sz w:val="24"/>
                <w:szCs w:val="24"/>
              </w:rPr>
              <w:lastRenderedPageBreak/>
              <w:t>合计</w:t>
            </w:r>
          </w:p>
        </w:tc>
        <w:tc>
          <w:tcPr>
            <w:tcW w:w="11482" w:type="dxa"/>
            <w:gridSpan w:val="9"/>
            <w:vAlign w:val="center"/>
          </w:tcPr>
          <w:p w:rsidR="00641C86" w:rsidRPr="00BD48BF" w:rsidRDefault="00641C86" w:rsidP="00610639">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课程学分不低于28学分（跨学科和同等学历考取的硕士研究生课程学分不低于32学分），其他培养环节学分不低于6学分。</w:t>
            </w:r>
          </w:p>
        </w:tc>
      </w:tr>
    </w:tbl>
    <w:p w:rsidR="00B05EF6" w:rsidRPr="00BD48BF" w:rsidRDefault="00B05EF6" w:rsidP="00610639">
      <w:pPr>
        <w:rPr>
          <w:rFonts w:ascii="Times New Roman" w:hAnsi="Times New Roman"/>
          <w:sz w:val="28"/>
          <w:szCs w:val="28"/>
        </w:rPr>
        <w:sectPr w:rsidR="00B05EF6" w:rsidRPr="00BD48BF" w:rsidSect="00E22106">
          <w:pgSz w:w="16838" w:h="11906" w:orient="landscape"/>
          <w:pgMar w:top="1800" w:right="1440" w:bottom="1800" w:left="1440" w:header="851" w:footer="992" w:gutter="0"/>
          <w:cols w:space="425"/>
          <w:docGrid w:type="lines" w:linePitch="312"/>
        </w:sectPr>
      </w:pPr>
    </w:p>
    <w:p w:rsidR="00B05EF6" w:rsidRPr="005D1F17" w:rsidRDefault="00B05EF6" w:rsidP="00610639">
      <w:pPr>
        <w:rPr>
          <w:rFonts w:ascii="仿宋" w:eastAsia="仿宋" w:hAnsi="仿宋"/>
          <w:sz w:val="24"/>
          <w:szCs w:val="24"/>
        </w:rPr>
      </w:pPr>
    </w:p>
    <w:p w:rsidR="00DF347E" w:rsidRPr="00B05EF6" w:rsidRDefault="00DF347E" w:rsidP="00610639"/>
    <w:sectPr w:rsidR="00DF347E" w:rsidRPr="00B05EF6"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C22" w:rsidRDefault="00E05C22" w:rsidP="00B05EF6">
      <w:r>
        <w:separator/>
      </w:r>
    </w:p>
  </w:endnote>
  <w:endnote w:type="continuationSeparator" w:id="0">
    <w:p w:rsidR="00E05C22" w:rsidRDefault="00E05C22" w:rsidP="00B0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EF6" w:rsidRDefault="00FD182D">
    <w:pPr>
      <w:pStyle w:val="a5"/>
      <w:jc w:val="right"/>
    </w:pPr>
    <w:r>
      <w:fldChar w:fldCharType="begin"/>
    </w:r>
    <w:r>
      <w:instrText xml:space="preserve"> PAGE   \* MERGEFORMAT </w:instrText>
    </w:r>
    <w:r>
      <w:fldChar w:fldCharType="separate"/>
    </w:r>
    <w:r w:rsidR="008B531E" w:rsidRPr="008B531E">
      <w:rPr>
        <w:noProof/>
        <w:lang w:val="zh-CN"/>
      </w:rPr>
      <w:t>14</w:t>
    </w:r>
    <w:r>
      <w:rPr>
        <w:noProof/>
        <w:lang w:val="zh-CN"/>
      </w:rPr>
      <w:fldChar w:fldCharType="end"/>
    </w:r>
  </w:p>
  <w:p w:rsidR="00B05EF6" w:rsidRDefault="00B05E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C22" w:rsidRDefault="00E05C22" w:rsidP="00B05EF6">
      <w:r>
        <w:separator/>
      </w:r>
    </w:p>
  </w:footnote>
  <w:footnote w:type="continuationSeparator" w:id="0">
    <w:p w:rsidR="00E05C22" w:rsidRDefault="00E05C22" w:rsidP="00B05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7810"/>
    <w:multiLevelType w:val="hybridMultilevel"/>
    <w:tmpl w:val="8AF45DE4"/>
    <w:lvl w:ilvl="0" w:tplc="2E026A2C">
      <w:start w:val="1"/>
      <w:numFmt w:val="decimal"/>
      <w:lvlText w:val="%1."/>
      <w:lvlJc w:val="left"/>
      <w:pPr>
        <w:ind w:left="6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F6"/>
    <w:rsid w:val="00040EBF"/>
    <w:rsid w:val="00060F82"/>
    <w:rsid w:val="002C43B1"/>
    <w:rsid w:val="00527DD3"/>
    <w:rsid w:val="00610639"/>
    <w:rsid w:val="00631EC6"/>
    <w:rsid w:val="00641C86"/>
    <w:rsid w:val="006A1538"/>
    <w:rsid w:val="007A2A7A"/>
    <w:rsid w:val="008B531E"/>
    <w:rsid w:val="00950344"/>
    <w:rsid w:val="00964981"/>
    <w:rsid w:val="009C3593"/>
    <w:rsid w:val="009F712D"/>
    <w:rsid w:val="00A70D29"/>
    <w:rsid w:val="00B05EF6"/>
    <w:rsid w:val="00DF347E"/>
    <w:rsid w:val="00E05C22"/>
    <w:rsid w:val="00ED12CC"/>
    <w:rsid w:val="00FD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6C51E-5579-46A7-B58B-82A83EFD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5E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05EF6"/>
    <w:rPr>
      <w:sz w:val="18"/>
      <w:szCs w:val="18"/>
    </w:rPr>
  </w:style>
  <w:style w:type="paragraph" w:styleId="a5">
    <w:name w:val="footer"/>
    <w:basedOn w:val="a"/>
    <w:link w:val="a6"/>
    <w:uiPriority w:val="99"/>
    <w:unhideWhenUsed/>
    <w:rsid w:val="00B05EF6"/>
    <w:pPr>
      <w:tabs>
        <w:tab w:val="center" w:pos="4153"/>
        <w:tab w:val="right" w:pos="8306"/>
      </w:tabs>
      <w:snapToGrid w:val="0"/>
      <w:jc w:val="left"/>
    </w:pPr>
    <w:rPr>
      <w:sz w:val="18"/>
      <w:szCs w:val="18"/>
    </w:rPr>
  </w:style>
  <w:style w:type="character" w:customStyle="1" w:styleId="a6">
    <w:name w:val="页脚 字符"/>
    <w:basedOn w:val="a0"/>
    <w:link w:val="a5"/>
    <w:uiPriority w:val="99"/>
    <w:rsid w:val="00B05EF6"/>
    <w:rPr>
      <w:sz w:val="18"/>
      <w:szCs w:val="18"/>
    </w:rPr>
  </w:style>
  <w:style w:type="paragraph" w:styleId="a7">
    <w:name w:val="Normal (Web)"/>
    <w:basedOn w:val="a"/>
    <w:uiPriority w:val="99"/>
    <w:unhideWhenUsed/>
    <w:rsid w:val="00B05EF6"/>
    <w:pPr>
      <w:widowControl/>
      <w:spacing w:before="100" w:beforeAutospacing="1" w:after="100" w:afterAutospacing="1"/>
      <w:jc w:val="left"/>
    </w:pPr>
    <w:rPr>
      <w:rFonts w:ascii="宋体" w:eastAsia="宋体" w:hAnsi="宋体" w:cs="宋体"/>
      <w:kern w:val="0"/>
      <w:sz w:val="24"/>
      <w:szCs w:val="24"/>
    </w:rPr>
  </w:style>
  <w:style w:type="paragraph" w:styleId="a8">
    <w:name w:val="footnote text"/>
    <w:aliases w:val="ftx"/>
    <w:basedOn w:val="a"/>
    <w:link w:val="a9"/>
    <w:rsid w:val="00B05EF6"/>
    <w:pPr>
      <w:widowControl/>
      <w:jc w:val="left"/>
    </w:pPr>
    <w:rPr>
      <w:rFonts w:ascii="Times New Roman" w:eastAsia="宋体" w:hAnsi="Times New Roman" w:cs="Times New Roman"/>
      <w:kern w:val="0"/>
      <w:sz w:val="20"/>
      <w:szCs w:val="20"/>
    </w:rPr>
  </w:style>
  <w:style w:type="character" w:customStyle="1" w:styleId="a9">
    <w:name w:val="脚注文本 字符"/>
    <w:aliases w:val="ftx 字符"/>
    <w:basedOn w:val="a0"/>
    <w:link w:val="a8"/>
    <w:rsid w:val="00B05EF6"/>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张今</dc:creator>
  <cp:keywords/>
  <dc:description/>
  <cp:lastModifiedBy>Windows User</cp:lastModifiedBy>
  <cp:revision>14</cp:revision>
  <dcterms:created xsi:type="dcterms:W3CDTF">2016-09-20T01:21:00Z</dcterms:created>
  <dcterms:modified xsi:type="dcterms:W3CDTF">2018-05-12T06:25:00Z</dcterms:modified>
</cp:coreProperties>
</file>