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7E565D">
        <w:trPr>
          <w:cantSplit/>
          <w:trHeight w:val="460"/>
        </w:trPr>
        <w:tc>
          <w:tcPr>
            <w:tcW w:w="8931" w:type="dxa"/>
            <w:gridSpan w:val="5"/>
            <w:tcBorders>
              <w:top w:val="single" w:sz="4" w:space="0" w:color="auto"/>
              <w:bottom w:val="single" w:sz="4" w:space="0" w:color="auto"/>
            </w:tcBorders>
            <w:vAlign w:val="center"/>
          </w:tcPr>
          <w:p w:rsidR="007E565D" w:rsidRDefault="007E565D" w:rsidP="006559EF">
            <w:pPr>
              <w:widowControl/>
              <w:jc w:val="center"/>
              <w:rPr>
                <w:rFonts w:ascii="Times New Roman" w:eastAsia="黑体" w:hAnsi="Times New Roman"/>
                <w:sz w:val="32"/>
                <w:szCs w:val="32"/>
              </w:rPr>
            </w:pPr>
            <w:r>
              <w:rPr>
                <w:rFonts w:ascii="Times New Roman" w:eastAsia="黑体" w:hAnsi="Times New Roman"/>
                <w:sz w:val="32"/>
                <w:szCs w:val="32"/>
              </w:rPr>
              <w:t>政治学理</w:t>
            </w:r>
            <w:bookmarkStart w:id="0" w:name="_GoBack"/>
            <w:bookmarkEnd w:id="0"/>
            <w:r>
              <w:rPr>
                <w:rFonts w:ascii="Times New Roman" w:eastAsia="黑体" w:hAnsi="Times New Roman"/>
                <w:sz w:val="32"/>
                <w:szCs w:val="32"/>
              </w:rPr>
              <w:t>论专业攻读博士学位研究生培养方案</w:t>
            </w:r>
          </w:p>
          <w:p w:rsidR="004628E3" w:rsidRDefault="004628E3" w:rsidP="006559EF">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w:t>
            </w:r>
            <w:r>
              <w:rPr>
                <w:rFonts w:ascii="Times New Roman" w:eastAsia="黑体" w:hAnsi="Times New Roman"/>
                <w:sz w:val="32"/>
                <w:szCs w:val="32"/>
              </w:rPr>
              <w:t>30201</w:t>
            </w:r>
          </w:p>
        </w:tc>
      </w:tr>
      <w:tr w:rsidR="007E565D">
        <w:trPr>
          <w:trHeight w:val="1529"/>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7E565D" w:rsidRDefault="007E565D" w:rsidP="006559EF">
            <w:pPr>
              <w:ind w:firstLineChars="200" w:firstLine="512"/>
              <w:rPr>
                <w:rFonts w:ascii="Times New Roman" w:eastAsia="仿宋" w:hAnsi="仿宋"/>
                <w:spacing w:val="8"/>
                <w:sz w:val="24"/>
                <w:szCs w:val="24"/>
              </w:rPr>
            </w:pPr>
            <w:r>
              <w:rPr>
                <w:rFonts w:ascii="Times New Roman" w:eastAsia="仿宋" w:hAnsi="仿宋"/>
                <w:spacing w:val="8"/>
                <w:sz w:val="24"/>
                <w:szCs w:val="24"/>
              </w:rPr>
              <w:t>政治学是研究社会</w:t>
            </w:r>
            <w:r w:rsidR="004B3049">
              <w:fldChar w:fldCharType="begin"/>
            </w:r>
            <w:r w:rsidR="004B3049">
              <w:instrText xml:space="preserve"> HYPERLINK "http://api.baike.baidu.com/view/90635.htm" \t "_blank" </w:instrText>
            </w:r>
            <w:r w:rsidR="004B3049">
              <w:fldChar w:fldCharType="separate"/>
            </w:r>
            <w:r>
              <w:rPr>
                <w:rFonts w:ascii="Times New Roman" w:eastAsia="仿宋" w:hAnsi="仿宋"/>
                <w:spacing w:val="8"/>
                <w:sz w:val="24"/>
                <w:szCs w:val="24"/>
              </w:rPr>
              <w:t>政治现象</w:t>
            </w:r>
            <w:r w:rsidR="004B3049">
              <w:rPr>
                <w:rFonts w:ascii="Times New Roman" w:eastAsia="仿宋" w:hAnsi="仿宋"/>
                <w:spacing w:val="8"/>
                <w:sz w:val="24"/>
                <w:szCs w:val="24"/>
              </w:rPr>
              <w:fldChar w:fldCharType="end"/>
            </w:r>
            <w:r>
              <w:rPr>
                <w:rFonts w:ascii="Times New Roman" w:eastAsia="仿宋" w:hAnsi="仿宋"/>
                <w:spacing w:val="8"/>
                <w:sz w:val="24"/>
                <w:szCs w:val="24"/>
              </w:rPr>
              <w:t>的科学。政治学理论是政治学最重要的分支学科，</w:t>
            </w:r>
            <w:r w:rsidR="004574F7">
              <w:rPr>
                <w:rFonts w:ascii="Times New Roman" w:eastAsia="仿宋" w:hAnsi="仿宋"/>
                <w:spacing w:val="8"/>
                <w:sz w:val="24"/>
                <w:szCs w:val="24"/>
              </w:rPr>
              <w:t>学科范围主要包括</w:t>
            </w:r>
            <w:r>
              <w:rPr>
                <w:rFonts w:ascii="Times New Roman" w:eastAsia="仿宋" w:hAnsi="仿宋"/>
                <w:spacing w:val="8"/>
                <w:sz w:val="24"/>
                <w:szCs w:val="24"/>
              </w:rPr>
              <w:t>中国政治思想史、外国政治思想史、当代政治学理论、政治哲学、政治学方法论等内容。当代政治学研究注重采取多学科综合研究的方法，从多角度分析和考察政治现象，如历史</w:t>
            </w:r>
            <w:r w:rsidRPr="009F10BC">
              <w:rPr>
                <w:rFonts w:ascii="Times New Roman" w:eastAsia="仿宋" w:hAnsi="仿宋"/>
                <w:spacing w:val="8"/>
                <w:sz w:val="24"/>
                <w:szCs w:val="24"/>
              </w:rPr>
              <w:t>-</w:t>
            </w:r>
            <w:r>
              <w:rPr>
                <w:rFonts w:ascii="Times New Roman" w:eastAsia="仿宋" w:hAnsi="仿宋"/>
                <w:spacing w:val="8"/>
                <w:sz w:val="24"/>
                <w:szCs w:val="24"/>
              </w:rPr>
              <w:t>比较研究、制度研究、心理分析、</w:t>
            </w:r>
            <w:r w:rsidR="004B3049">
              <w:fldChar w:fldCharType="begin"/>
            </w:r>
            <w:r w:rsidR="004B3049">
              <w:instrText xml:space="preserve"> HYPERLINK "http://api.baike.baidu.com/view/737778.htm" \t "_blank" </w:instrText>
            </w:r>
            <w:r w:rsidR="004B3049">
              <w:fldChar w:fldCharType="separate"/>
            </w:r>
            <w:r w:rsidRPr="009F10BC">
              <w:rPr>
                <w:rFonts w:ascii="Times New Roman" w:eastAsia="仿宋" w:hAnsi="仿宋"/>
                <w:spacing w:val="8"/>
                <w:sz w:val="24"/>
                <w:szCs w:val="24"/>
              </w:rPr>
              <w:t>团体理论</w:t>
            </w:r>
            <w:r w:rsidR="004B3049">
              <w:rPr>
                <w:rFonts w:ascii="Times New Roman" w:eastAsia="仿宋" w:hAnsi="仿宋"/>
                <w:spacing w:val="8"/>
                <w:sz w:val="24"/>
                <w:szCs w:val="24"/>
              </w:rPr>
              <w:fldChar w:fldCharType="end"/>
            </w:r>
            <w:r>
              <w:rPr>
                <w:rFonts w:ascii="Times New Roman" w:eastAsia="仿宋" w:hAnsi="仿宋"/>
                <w:spacing w:val="8"/>
                <w:sz w:val="24"/>
                <w:szCs w:val="24"/>
              </w:rPr>
              <w:t>、定量分析、政策分析、权力分析、</w:t>
            </w:r>
            <w:hyperlink r:id="rId7" w:tgtFrame="_blank" w:history="1">
              <w:r w:rsidRPr="009F10BC">
                <w:rPr>
                  <w:rFonts w:ascii="Times New Roman" w:eastAsia="仿宋" w:hAnsi="仿宋"/>
                  <w:spacing w:val="8"/>
                  <w:sz w:val="24"/>
                  <w:szCs w:val="24"/>
                </w:rPr>
                <w:t>角色理论</w:t>
              </w:r>
            </w:hyperlink>
            <w:r>
              <w:rPr>
                <w:rFonts w:ascii="Times New Roman" w:eastAsia="仿宋" w:hAnsi="仿宋"/>
                <w:spacing w:val="8"/>
                <w:sz w:val="24"/>
                <w:szCs w:val="24"/>
              </w:rPr>
              <w:t>、精英分析、</w:t>
            </w:r>
            <w:hyperlink r:id="rId8" w:tgtFrame="_blank" w:history="1">
              <w:r w:rsidRPr="009F10BC">
                <w:rPr>
                  <w:rFonts w:ascii="Times New Roman" w:eastAsia="仿宋" w:hAnsi="仿宋"/>
                  <w:spacing w:val="8"/>
                  <w:sz w:val="24"/>
                  <w:szCs w:val="24"/>
                </w:rPr>
                <w:t>博弈论</w:t>
              </w:r>
            </w:hyperlink>
            <w:r>
              <w:rPr>
                <w:rFonts w:ascii="Times New Roman" w:eastAsia="仿宋" w:hAnsi="仿宋"/>
                <w:spacing w:val="8"/>
                <w:sz w:val="24"/>
                <w:szCs w:val="24"/>
              </w:rPr>
              <w:t>、结构</w:t>
            </w:r>
            <w:r w:rsidRPr="009F10BC">
              <w:rPr>
                <w:rFonts w:ascii="Times New Roman" w:eastAsia="仿宋" w:hAnsi="仿宋"/>
                <w:spacing w:val="8"/>
                <w:sz w:val="24"/>
                <w:szCs w:val="24"/>
              </w:rPr>
              <w:t>-</w:t>
            </w:r>
            <w:r>
              <w:rPr>
                <w:rFonts w:ascii="Times New Roman" w:eastAsia="仿宋" w:hAnsi="仿宋"/>
                <w:spacing w:val="8"/>
                <w:sz w:val="24"/>
                <w:szCs w:val="24"/>
              </w:rPr>
              <w:t>功能理论、沟通理论等。</w:t>
            </w:r>
          </w:p>
          <w:p w:rsidR="009F10BC" w:rsidRPr="009F10BC" w:rsidRDefault="009F10BC" w:rsidP="006559EF">
            <w:pPr>
              <w:ind w:firstLineChars="200" w:firstLine="512"/>
              <w:rPr>
                <w:rFonts w:ascii="Times New Roman" w:eastAsia="仿宋" w:hAnsi="仿宋"/>
                <w:spacing w:val="8"/>
                <w:sz w:val="24"/>
                <w:szCs w:val="24"/>
              </w:rPr>
            </w:pPr>
            <w:r w:rsidRPr="009F10BC">
              <w:rPr>
                <w:rFonts w:ascii="Times New Roman" w:eastAsia="仿宋" w:hAnsi="仿宋" w:hint="eastAsia"/>
                <w:spacing w:val="8"/>
                <w:sz w:val="24"/>
                <w:szCs w:val="24"/>
              </w:rPr>
              <w:t>中国政法大学政治学系的前身是</w:t>
            </w:r>
            <w:r w:rsidRPr="009F10BC">
              <w:rPr>
                <w:rFonts w:ascii="Times New Roman" w:eastAsia="仿宋" w:hAnsi="仿宋" w:hint="eastAsia"/>
                <w:spacing w:val="8"/>
                <w:sz w:val="24"/>
                <w:szCs w:val="24"/>
              </w:rPr>
              <w:t>1985</w:t>
            </w:r>
            <w:r w:rsidRPr="009F10BC">
              <w:rPr>
                <w:rFonts w:ascii="Times New Roman" w:eastAsia="仿宋" w:hAnsi="仿宋" w:hint="eastAsia"/>
                <w:spacing w:val="8"/>
                <w:sz w:val="24"/>
                <w:szCs w:val="24"/>
              </w:rPr>
              <w:t>年组建的政治系，杜如辑、云光、徐理明等前辈宿儒曾先后任教于此。经过</w:t>
            </w:r>
            <w:r w:rsidRPr="009F10BC">
              <w:rPr>
                <w:rFonts w:ascii="Times New Roman" w:eastAsia="仿宋" w:hAnsi="仿宋" w:hint="eastAsia"/>
                <w:spacing w:val="8"/>
                <w:sz w:val="24"/>
                <w:szCs w:val="24"/>
              </w:rPr>
              <w:t>30</w:t>
            </w:r>
            <w:r w:rsidRPr="009F10BC">
              <w:rPr>
                <w:rFonts w:ascii="Times New Roman" w:eastAsia="仿宋" w:hAnsi="仿宋" w:hint="eastAsia"/>
                <w:spacing w:val="8"/>
                <w:sz w:val="24"/>
                <w:szCs w:val="24"/>
              </w:rPr>
              <w:t>多年的发展，政治学系形成了完备的学科体系，教学科研水平位居国家前列，并孜孜以求进入世界一流。政治学系目前拥有政治学博士后流动站，政治学一级学科博士学位授予权，政治学理论、比较政治制度、纪检监察等</w:t>
            </w:r>
            <w:r w:rsidRPr="009F10BC">
              <w:rPr>
                <w:rFonts w:ascii="Times New Roman" w:eastAsia="仿宋" w:hAnsi="仿宋" w:hint="eastAsia"/>
                <w:spacing w:val="8"/>
                <w:sz w:val="24"/>
                <w:szCs w:val="24"/>
              </w:rPr>
              <w:t>3</w:t>
            </w:r>
            <w:r w:rsidRPr="009F10BC">
              <w:rPr>
                <w:rFonts w:ascii="Times New Roman" w:eastAsia="仿宋" w:hAnsi="仿宋" w:hint="eastAsia"/>
                <w:spacing w:val="8"/>
                <w:sz w:val="24"/>
                <w:szCs w:val="24"/>
              </w:rPr>
              <w:t>个硕士专业。政治学系在西方政治思想、中国政治思想、政治文化、当代中国政府与政治方面有突出的研究特长。政治学和行政学专业是国家级特色专业，“西方政治思想史”课程是国家精品课程和国家精品资源共享课程，“政治学基础课程”教学团队、“政治思想史”教学团队为北京市优秀教学团队。</w:t>
            </w:r>
          </w:p>
          <w:p w:rsidR="009F10BC" w:rsidRDefault="009F10BC" w:rsidP="006559EF">
            <w:pPr>
              <w:ind w:firstLineChars="200" w:firstLine="512"/>
              <w:rPr>
                <w:rFonts w:ascii="Times New Roman" w:eastAsia="仿宋" w:hAnsi="仿宋"/>
                <w:spacing w:val="8"/>
                <w:sz w:val="24"/>
                <w:szCs w:val="24"/>
              </w:rPr>
            </w:pPr>
            <w:r w:rsidRPr="009F10BC">
              <w:rPr>
                <w:rFonts w:ascii="Times New Roman" w:eastAsia="仿宋" w:hAnsi="仿宋" w:hint="eastAsia"/>
                <w:spacing w:val="8"/>
                <w:sz w:val="24"/>
                <w:szCs w:val="24"/>
              </w:rPr>
              <w:t>政治学系汇集了多位国内著名学者，在西方政治思想研究方面有张桂林、丛日云、庞金友等，在中国政治思想研究方面有杨阳、林存光等，在政治制度方面有屈超立、田为民等，在当代中国政府与政治方面有常保国，在政治文化和量化研究方面有卢春龙等。在全部</w:t>
            </w:r>
            <w:r w:rsidRPr="009F10BC">
              <w:rPr>
                <w:rFonts w:ascii="Times New Roman" w:eastAsia="仿宋" w:hAnsi="仿宋" w:hint="eastAsia"/>
                <w:spacing w:val="8"/>
                <w:sz w:val="24"/>
                <w:szCs w:val="24"/>
              </w:rPr>
              <w:t>21</w:t>
            </w:r>
            <w:r w:rsidRPr="009F10BC">
              <w:rPr>
                <w:rFonts w:ascii="Times New Roman" w:eastAsia="仿宋" w:hAnsi="仿宋" w:hint="eastAsia"/>
                <w:spacing w:val="8"/>
                <w:sz w:val="24"/>
                <w:szCs w:val="24"/>
              </w:rPr>
              <w:t>位专职教师中，博士生导师</w:t>
            </w:r>
            <w:r w:rsidRPr="009F10BC">
              <w:rPr>
                <w:rFonts w:ascii="Times New Roman" w:eastAsia="仿宋" w:hAnsi="仿宋" w:hint="eastAsia"/>
                <w:spacing w:val="8"/>
                <w:sz w:val="24"/>
                <w:szCs w:val="24"/>
              </w:rPr>
              <w:t>8</w:t>
            </w:r>
            <w:r w:rsidRPr="009F10BC">
              <w:rPr>
                <w:rFonts w:ascii="Times New Roman" w:eastAsia="仿宋" w:hAnsi="仿宋" w:hint="eastAsia"/>
                <w:spacing w:val="8"/>
                <w:sz w:val="24"/>
                <w:szCs w:val="24"/>
              </w:rPr>
              <w:t>人，教授</w:t>
            </w:r>
            <w:r w:rsidRPr="009F10BC">
              <w:rPr>
                <w:rFonts w:ascii="Times New Roman" w:eastAsia="仿宋" w:hAnsi="仿宋" w:hint="eastAsia"/>
                <w:spacing w:val="8"/>
                <w:sz w:val="24"/>
                <w:szCs w:val="24"/>
              </w:rPr>
              <w:t>9</w:t>
            </w:r>
            <w:r w:rsidRPr="009F10BC">
              <w:rPr>
                <w:rFonts w:ascii="Times New Roman" w:eastAsia="仿宋" w:hAnsi="仿宋" w:hint="eastAsia"/>
                <w:spacing w:val="8"/>
                <w:sz w:val="24"/>
                <w:szCs w:val="24"/>
              </w:rPr>
              <w:t>人，副教授</w:t>
            </w:r>
            <w:r w:rsidRPr="009F10BC">
              <w:rPr>
                <w:rFonts w:ascii="Times New Roman" w:eastAsia="仿宋" w:hAnsi="仿宋" w:hint="eastAsia"/>
                <w:spacing w:val="8"/>
                <w:sz w:val="24"/>
                <w:szCs w:val="24"/>
              </w:rPr>
              <w:t>9</w:t>
            </w:r>
            <w:r w:rsidRPr="009F10BC">
              <w:rPr>
                <w:rFonts w:ascii="Times New Roman" w:eastAsia="仿宋" w:hAnsi="仿宋" w:hint="eastAsia"/>
                <w:spacing w:val="8"/>
                <w:sz w:val="24"/>
                <w:szCs w:val="24"/>
              </w:rPr>
              <w:t>人，</w:t>
            </w:r>
            <w:r w:rsidRPr="009F10BC">
              <w:rPr>
                <w:rFonts w:ascii="Times New Roman" w:eastAsia="仿宋" w:hAnsi="仿宋" w:hint="eastAsia"/>
                <w:spacing w:val="8"/>
                <w:sz w:val="24"/>
                <w:szCs w:val="24"/>
              </w:rPr>
              <w:t>12</w:t>
            </w:r>
            <w:r w:rsidRPr="009F10BC">
              <w:rPr>
                <w:rFonts w:ascii="Times New Roman" w:eastAsia="仿宋" w:hAnsi="仿宋" w:hint="eastAsia"/>
                <w:spacing w:val="8"/>
                <w:sz w:val="24"/>
                <w:szCs w:val="24"/>
              </w:rPr>
              <w:t>位教师具有海外教育背景。教师中担任中国政治学会副会长、教育部政治学科教</w:t>
            </w:r>
            <w:proofErr w:type="gramStart"/>
            <w:r w:rsidRPr="009F10BC">
              <w:rPr>
                <w:rFonts w:ascii="Times New Roman" w:eastAsia="仿宋" w:hAnsi="仿宋" w:hint="eastAsia"/>
                <w:spacing w:val="8"/>
                <w:sz w:val="24"/>
                <w:szCs w:val="24"/>
              </w:rPr>
              <w:t>学指导</w:t>
            </w:r>
            <w:proofErr w:type="gramEnd"/>
            <w:r w:rsidRPr="009F10BC">
              <w:rPr>
                <w:rFonts w:ascii="Times New Roman" w:eastAsia="仿宋" w:hAnsi="仿宋" w:hint="eastAsia"/>
                <w:spacing w:val="8"/>
                <w:sz w:val="24"/>
                <w:szCs w:val="24"/>
              </w:rPr>
              <w:t>委员会副主任委员各</w:t>
            </w:r>
            <w:r w:rsidRPr="009F10BC">
              <w:rPr>
                <w:rFonts w:ascii="Times New Roman" w:eastAsia="仿宋" w:hAnsi="仿宋" w:hint="eastAsia"/>
                <w:spacing w:val="8"/>
                <w:sz w:val="24"/>
                <w:szCs w:val="24"/>
              </w:rPr>
              <w:t>1</w:t>
            </w:r>
            <w:r w:rsidRPr="009F10BC">
              <w:rPr>
                <w:rFonts w:ascii="Times New Roman" w:eastAsia="仿宋" w:hAnsi="仿宋" w:hint="eastAsia"/>
                <w:spacing w:val="8"/>
                <w:sz w:val="24"/>
                <w:szCs w:val="24"/>
              </w:rPr>
              <w:t>人，国家社科基金政治学科评审专家</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人，中国政治学会理事</w:t>
            </w:r>
            <w:r w:rsidRPr="009F10BC">
              <w:rPr>
                <w:rFonts w:ascii="Times New Roman" w:eastAsia="仿宋" w:hAnsi="仿宋" w:hint="eastAsia"/>
                <w:spacing w:val="8"/>
                <w:sz w:val="24"/>
                <w:szCs w:val="24"/>
              </w:rPr>
              <w:t>8</w:t>
            </w:r>
            <w:r w:rsidRPr="009F10BC">
              <w:rPr>
                <w:rFonts w:ascii="Times New Roman" w:eastAsia="仿宋" w:hAnsi="仿宋" w:hint="eastAsia"/>
                <w:spacing w:val="8"/>
                <w:sz w:val="24"/>
                <w:szCs w:val="24"/>
              </w:rPr>
              <w:t>人，常务理事</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人，北京市政治学行政学会副会长</w:t>
            </w:r>
            <w:r w:rsidRPr="009F10BC">
              <w:rPr>
                <w:rFonts w:ascii="Times New Roman" w:eastAsia="仿宋" w:hAnsi="仿宋" w:hint="eastAsia"/>
                <w:spacing w:val="8"/>
                <w:sz w:val="24"/>
                <w:szCs w:val="24"/>
              </w:rPr>
              <w:t>1</w:t>
            </w:r>
            <w:r w:rsidRPr="009F10BC">
              <w:rPr>
                <w:rFonts w:ascii="Times New Roman" w:eastAsia="仿宋" w:hAnsi="仿宋" w:hint="eastAsia"/>
                <w:spacing w:val="8"/>
                <w:sz w:val="24"/>
                <w:szCs w:val="24"/>
              </w:rPr>
              <w:t>人，常务理事</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人，入选教育部“新世纪人才支持计划”</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人，北京市教学名师</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人。在日新月异的政治发展中，政治学系以深厚丰富的专业知识，严谨规范的研究方法，致力于探索新知和服务社会。</w:t>
            </w:r>
          </w:p>
        </w:tc>
      </w:tr>
      <w:tr w:rsidR="007E565D">
        <w:trPr>
          <w:trHeight w:val="702"/>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4574F7" w:rsidRPr="004574F7" w:rsidRDefault="007E565D" w:rsidP="006559EF">
            <w:pPr>
              <w:ind w:firstLineChars="200" w:firstLine="480"/>
              <w:rPr>
                <w:rFonts w:ascii="Times New Roman" w:eastAsia="仿宋" w:hAnsi="仿宋"/>
                <w:color w:val="000000"/>
                <w:sz w:val="24"/>
                <w:szCs w:val="24"/>
              </w:rPr>
            </w:pPr>
            <w:r>
              <w:rPr>
                <w:rFonts w:ascii="Times New Roman" w:eastAsia="仿宋" w:hAnsi="仿宋"/>
                <w:color w:val="000000"/>
                <w:sz w:val="24"/>
                <w:szCs w:val="24"/>
              </w:rPr>
              <w:t>本专业培养有志于我国社会主义政治文明建设、公共治理的高层次理论人才和公共事务管理人才。具体要求：</w:t>
            </w:r>
          </w:p>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（一）具有深厚的政治学理论基础与</w:t>
            </w:r>
            <w:r>
              <w:rPr>
                <w:rFonts w:ascii="Times New Roman" w:eastAsia="仿宋" w:hAnsi="仿宋" w:hint="eastAsia"/>
                <w:color w:val="000000"/>
                <w:sz w:val="24"/>
                <w:szCs w:val="24"/>
              </w:rPr>
              <w:t>良好的</w:t>
            </w:r>
            <w:r>
              <w:rPr>
                <w:rFonts w:ascii="Times New Roman" w:eastAsia="仿宋" w:hAnsi="仿宋"/>
                <w:color w:val="000000"/>
                <w:sz w:val="24"/>
                <w:szCs w:val="24"/>
              </w:rPr>
              <w:t>方法论</w:t>
            </w:r>
            <w:r>
              <w:rPr>
                <w:rFonts w:ascii="Times New Roman" w:eastAsia="仿宋" w:hAnsi="仿宋" w:hint="eastAsia"/>
                <w:color w:val="000000"/>
                <w:sz w:val="24"/>
                <w:szCs w:val="24"/>
              </w:rPr>
              <w:t>素养</w:t>
            </w:r>
            <w:r>
              <w:rPr>
                <w:rFonts w:ascii="Times New Roman" w:eastAsia="仿宋" w:hAnsi="仿宋"/>
                <w:color w:val="000000"/>
                <w:sz w:val="24"/>
                <w:szCs w:val="24"/>
              </w:rPr>
              <w:t>，具备独立从事学术研究能力。</w:t>
            </w:r>
          </w:p>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（二）熟悉现代政治的基本运作过程，</w:t>
            </w:r>
            <w:r w:rsidR="004574F7" w:rsidRPr="004574F7">
              <w:rPr>
                <w:rFonts w:ascii="Times New Roman" w:eastAsia="仿宋" w:hAnsi="仿宋"/>
                <w:color w:val="000000"/>
                <w:sz w:val="24"/>
                <w:szCs w:val="24"/>
              </w:rPr>
              <w:t>具有良好的国际视野</w:t>
            </w:r>
            <w:r w:rsidR="004574F7" w:rsidRPr="004574F7">
              <w:rPr>
                <w:rFonts w:ascii="Times New Roman" w:eastAsia="仿宋" w:hAnsi="仿宋" w:hint="eastAsia"/>
                <w:color w:val="000000"/>
                <w:sz w:val="24"/>
                <w:szCs w:val="24"/>
              </w:rPr>
              <w:t>，</w:t>
            </w:r>
            <w:r>
              <w:rPr>
                <w:rFonts w:ascii="Times New Roman" w:eastAsia="仿宋" w:hAnsi="仿宋"/>
                <w:color w:val="000000"/>
                <w:sz w:val="24"/>
                <w:szCs w:val="24"/>
              </w:rPr>
              <w:t>对现实政治具有敏锐的观察力，具有较强的政治分析能力和公共事务管理能力。</w:t>
            </w:r>
          </w:p>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（三）具有公共精神、社会责任意识和良好的政治道德素</w:t>
            </w:r>
            <w:r>
              <w:rPr>
                <w:rFonts w:ascii="Times New Roman" w:eastAsia="仿宋" w:hAnsi="仿宋"/>
                <w:color w:val="000000"/>
                <w:sz w:val="24"/>
                <w:szCs w:val="24"/>
              </w:rPr>
              <w:lastRenderedPageBreak/>
              <w:t>养。</w:t>
            </w:r>
          </w:p>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（四）能够</w:t>
            </w:r>
            <w:r>
              <w:rPr>
                <w:rFonts w:ascii="Times New Roman" w:eastAsia="仿宋" w:hAnsi="仿宋" w:hint="eastAsia"/>
                <w:color w:val="000000"/>
                <w:sz w:val="24"/>
                <w:szCs w:val="24"/>
              </w:rPr>
              <w:t>熟练</w:t>
            </w:r>
            <w:r>
              <w:rPr>
                <w:rFonts w:ascii="Times New Roman" w:eastAsia="仿宋" w:hAnsi="仿宋"/>
                <w:color w:val="000000"/>
                <w:sz w:val="24"/>
                <w:szCs w:val="24"/>
              </w:rPr>
              <w:t>掌握至少一门外国语</w:t>
            </w:r>
            <w:r>
              <w:rPr>
                <w:rFonts w:ascii="Times New Roman" w:eastAsia="仿宋" w:hAnsi="仿宋" w:hint="eastAsia"/>
                <w:color w:val="000000"/>
                <w:sz w:val="24"/>
                <w:szCs w:val="24"/>
              </w:rPr>
              <w:t>，运用外文文献进行</w:t>
            </w:r>
            <w:r>
              <w:rPr>
                <w:rFonts w:ascii="Times New Roman" w:eastAsia="仿宋" w:hAnsi="仿宋"/>
                <w:color w:val="000000"/>
                <w:sz w:val="24"/>
                <w:szCs w:val="24"/>
              </w:rPr>
              <w:t>专业</w:t>
            </w:r>
            <w:r>
              <w:rPr>
                <w:rFonts w:ascii="Times New Roman" w:eastAsia="仿宋" w:hAnsi="仿宋" w:hint="eastAsia"/>
                <w:color w:val="000000"/>
                <w:sz w:val="24"/>
                <w:szCs w:val="24"/>
              </w:rPr>
              <w:t>研究</w:t>
            </w:r>
            <w:r>
              <w:rPr>
                <w:rFonts w:ascii="Times New Roman" w:eastAsia="仿宋" w:hAnsi="仿宋"/>
                <w:color w:val="000000"/>
                <w:sz w:val="24"/>
                <w:szCs w:val="24"/>
              </w:rPr>
              <w:t>。</w:t>
            </w:r>
          </w:p>
          <w:p w:rsidR="004574F7" w:rsidRDefault="004574F7" w:rsidP="006559EF">
            <w:pPr>
              <w:ind w:firstLineChars="100" w:firstLine="240"/>
              <w:rPr>
                <w:rFonts w:ascii="Times New Roman" w:eastAsia="仿宋" w:hAnsi="Times New Roman"/>
                <w:color w:val="000000"/>
                <w:sz w:val="24"/>
                <w:szCs w:val="24"/>
              </w:rPr>
            </w:pPr>
            <w:r>
              <w:rPr>
                <w:rFonts w:ascii="Times New Roman" w:eastAsia="仿宋" w:hAnsi="仿宋" w:hint="eastAsia"/>
                <w:color w:val="000000"/>
                <w:sz w:val="24"/>
                <w:szCs w:val="24"/>
              </w:rPr>
              <w:t>（五）</w:t>
            </w:r>
            <w:r>
              <w:rPr>
                <w:rFonts w:ascii="Times New Roman" w:eastAsia="仿宋" w:hAnsi="仿宋"/>
                <w:color w:val="000000"/>
                <w:sz w:val="24"/>
                <w:szCs w:val="24"/>
              </w:rPr>
              <w:t>毕业后能够胜任高等院校教学科研、政府部门政策研究以及党政机关高层管理等工作。</w:t>
            </w:r>
          </w:p>
          <w:p w:rsidR="007E565D" w:rsidRPr="004574F7" w:rsidRDefault="007E565D" w:rsidP="006559EF">
            <w:pPr>
              <w:ind w:firstLineChars="100" w:firstLine="240"/>
              <w:rPr>
                <w:rFonts w:ascii="Times New Roman" w:eastAsia="仿宋" w:hAnsi="Times New Roman"/>
                <w:sz w:val="24"/>
                <w:szCs w:val="24"/>
              </w:rPr>
            </w:pPr>
          </w:p>
        </w:tc>
      </w:tr>
      <w:tr w:rsidR="007E565D">
        <w:trPr>
          <w:trHeight w:val="1344"/>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lastRenderedPageBreak/>
              <w:t>三、研究方向</w:t>
            </w:r>
          </w:p>
        </w:tc>
        <w:tc>
          <w:tcPr>
            <w:tcW w:w="6521" w:type="dxa"/>
            <w:gridSpan w:val="4"/>
            <w:tcBorders>
              <w:top w:val="single" w:sz="4" w:space="0" w:color="auto"/>
              <w:left w:val="single" w:sz="4" w:space="0" w:color="auto"/>
              <w:bottom w:val="single" w:sz="4" w:space="0" w:color="auto"/>
            </w:tcBorders>
            <w:vAlign w:val="center"/>
          </w:tcPr>
          <w:p w:rsidR="007E565D" w:rsidRDefault="007E565D" w:rsidP="006559EF">
            <w:pPr>
              <w:ind w:firstLineChars="300" w:firstLine="720"/>
              <w:rPr>
                <w:rFonts w:ascii="Times New Roman" w:eastAsia="仿宋" w:hAnsi="Times New Roman"/>
                <w:color w:val="000000"/>
                <w:sz w:val="24"/>
                <w:szCs w:val="24"/>
              </w:rPr>
            </w:pPr>
            <w:r>
              <w:rPr>
                <w:rFonts w:ascii="Times New Roman" w:eastAsia="仿宋" w:hAnsi="仿宋"/>
                <w:color w:val="000000"/>
                <w:sz w:val="24"/>
                <w:szCs w:val="24"/>
              </w:rPr>
              <w:t>本专业设置以下研究方向：</w:t>
            </w:r>
          </w:p>
          <w:p w:rsidR="009F10BC" w:rsidRPr="001C622B" w:rsidRDefault="009F10BC" w:rsidP="006559EF">
            <w:pPr>
              <w:ind w:firstLineChars="100" w:firstLine="240"/>
              <w:rPr>
                <w:rFonts w:ascii="Times New Roman" w:eastAsia="仿宋" w:hAnsi="仿宋"/>
                <w:color w:val="000000"/>
                <w:sz w:val="24"/>
                <w:szCs w:val="24"/>
              </w:rPr>
            </w:pPr>
            <w:r w:rsidRPr="001C622B">
              <w:rPr>
                <w:rFonts w:ascii="Times New Roman" w:eastAsia="仿宋" w:hAnsi="仿宋" w:hint="eastAsia"/>
                <w:color w:val="000000"/>
                <w:sz w:val="24"/>
                <w:szCs w:val="24"/>
              </w:rPr>
              <w:t>（一）政治学理论与方法。主要侧重研究政治学基础理论、政治哲学和政治学实证方法研究。</w:t>
            </w:r>
          </w:p>
          <w:p w:rsidR="009F10BC" w:rsidRPr="001C622B" w:rsidRDefault="009F10BC" w:rsidP="006559EF">
            <w:pPr>
              <w:ind w:firstLineChars="100" w:firstLine="240"/>
              <w:rPr>
                <w:rFonts w:ascii="Times New Roman" w:eastAsia="仿宋" w:hAnsi="仿宋"/>
                <w:color w:val="000000"/>
                <w:sz w:val="24"/>
                <w:szCs w:val="24"/>
              </w:rPr>
            </w:pPr>
            <w:r w:rsidRPr="001C622B">
              <w:rPr>
                <w:rFonts w:ascii="Times New Roman" w:eastAsia="仿宋" w:hAnsi="仿宋" w:hint="eastAsia"/>
                <w:color w:val="000000"/>
                <w:sz w:val="24"/>
                <w:szCs w:val="24"/>
              </w:rPr>
              <w:t>（二）西方政治思想。以西方政治思想的发展和演进为研究内容，在研究方法上主张中外并举，古今兼顾，将思想、制度和文化因素结合起来综合研究。</w:t>
            </w:r>
          </w:p>
          <w:p w:rsidR="009F10BC" w:rsidRPr="001C622B" w:rsidRDefault="009F10BC" w:rsidP="006559EF">
            <w:pPr>
              <w:ind w:firstLineChars="100" w:firstLine="240"/>
              <w:rPr>
                <w:rFonts w:ascii="Times New Roman" w:eastAsia="仿宋" w:hAnsi="仿宋"/>
                <w:color w:val="000000"/>
                <w:sz w:val="24"/>
                <w:szCs w:val="24"/>
              </w:rPr>
            </w:pPr>
            <w:r w:rsidRPr="001C622B">
              <w:rPr>
                <w:rFonts w:ascii="Times New Roman" w:eastAsia="仿宋" w:hAnsi="仿宋" w:hint="eastAsia"/>
                <w:color w:val="000000"/>
                <w:sz w:val="24"/>
                <w:szCs w:val="24"/>
              </w:rPr>
              <w:t>（三）政治文化传统与政治发展。深入探讨中西政治文化传统的个性与特点，及其对当代中国政治发展的关系。</w:t>
            </w:r>
          </w:p>
          <w:p w:rsidR="009F10BC" w:rsidRPr="001C622B" w:rsidRDefault="009F10BC" w:rsidP="006559EF">
            <w:pPr>
              <w:ind w:firstLineChars="100" w:firstLine="240"/>
              <w:rPr>
                <w:rFonts w:ascii="Times New Roman" w:eastAsia="仿宋" w:hAnsi="仿宋"/>
                <w:color w:val="000000"/>
                <w:sz w:val="24"/>
                <w:szCs w:val="24"/>
              </w:rPr>
            </w:pPr>
            <w:r w:rsidRPr="001C622B">
              <w:rPr>
                <w:rFonts w:ascii="Times New Roman" w:eastAsia="仿宋" w:hAnsi="仿宋" w:hint="eastAsia"/>
                <w:color w:val="000000"/>
                <w:sz w:val="24"/>
                <w:szCs w:val="24"/>
              </w:rPr>
              <w:t>（四）儒家政治哲学与政治文化。</w:t>
            </w:r>
            <w:r>
              <w:rPr>
                <w:rFonts w:ascii="Times New Roman" w:eastAsia="仿宋" w:hAnsi="仿宋"/>
                <w:color w:val="000000"/>
                <w:sz w:val="24"/>
                <w:szCs w:val="24"/>
              </w:rPr>
              <w:t>主要研究儒家的政治哲学思想体系，儒家政治哲学的历史</w:t>
            </w:r>
            <w:r>
              <w:rPr>
                <w:rFonts w:ascii="Times New Roman" w:eastAsia="仿宋" w:hAnsi="仿宋" w:hint="eastAsia"/>
                <w:color w:val="000000"/>
                <w:sz w:val="24"/>
                <w:szCs w:val="24"/>
              </w:rPr>
              <w:t>发</w:t>
            </w:r>
            <w:r>
              <w:rPr>
                <w:rFonts w:ascii="Times New Roman" w:eastAsia="仿宋" w:hAnsi="仿宋"/>
                <w:color w:val="000000"/>
                <w:sz w:val="24"/>
                <w:szCs w:val="24"/>
              </w:rPr>
              <w:t>展，当代新儒家政治哲学。</w:t>
            </w:r>
          </w:p>
          <w:p w:rsidR="009F10BC" w:rsidRPr="009F10BC" w:rsidRDefault="009F10BC" w:rsidP="006559EF">
            <w:pPr>
              <w:ind w:firstLineChars="100" w:firstLine="240"/>
              <w:rPr>
                <w:rFonts w:ascii="Times New Roman" w:eastAsia="仿宋" w:hAnsi="Times New Roman"/>
                <w:sz w:val="24"/>
                <w:szCs w:val="24"/>
              </w:rPr>
            </w:pPr>
            <w:r w:rsidRPr="001C622B">
              <w:rPr>
                <w:rFonts w:ascii="Times New Roman" w:eastAsia="仿宋" w:hAnsi="仿宋" w:hint="eastAsia"/>
                <w:color w:val="000000"/>
                <w:sz w:val="24"/>
                <w:szCs w:val="24"/>
              </w:rPr>
              <w:t>（五）政治伦理与科学文化。</w:t>
            </w:r>
            <w:r w:rsidR="001C622B" w:rsidRPr="001C622B">
              <w:rPr>
                <w:rFonts w:ascii="Times New Roman" w:eastAsia="仿宋" w:hAnsi="仿宋" w:hint="eastAsia"/>
                <w:color w:val="000000"/>
                <w:sz w:val="24"/>
                <w:szCs w:val="24"/>
              </w:rPr>
              <w:t>具体分析政治伦理与科学文化的内在关联、影响机制和未来走向</w:t>
            </w:r>
            <w:r w:rsidR="001C622B">
              <w:rPr>
                <w:rFonts w:ascii="Times New Roman" w:eastAsia="仿宋" w:hAnsi="仿宋" w:hint="eastAsia"/>
                <w:color w:val="000000"/>
                <w:sz w:val="24"/>
                <w:szCs w:val="24"/>
              </w:rPr>
              <w:t>。</w:t>
            </w:r>
          </w:p>
        </w:tc>
      </w:tr>
      <w:tr w:rsidR="007E565D">
        <w:trPr>
          <w:trHeight w:val="908"/>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7E565D" w:rsidRDefault="007E565D" w:rsidP="006559EF">
            <w:pPr>
              <w:jc w:val="center"/>
              <w:rPr>
                <w:rFonts w:ascii="Times New Roman" w:eastAsia="仿宋" w:hAnsi="Times New Roman"/>
                <w:b/>
                <w:sz w:val="28"/>
                <w:szCs w:val="28"/>
              </w:rPr>
            </w:pPr>
            <w:r>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三年</w:t>
            </w:r>
          </w:p>
        </w:tc>
        <w:tc>
          <w:tcPr>
            <w:tcW w:w="1878" w:type="dxa"/>
            <w:tcBorders>
              <w:top w:val="single" w:sz="4" w:space="0" w:color="auto"/>
              <w:left w:val="single" w:sz="4" w:space="0" w:color="auto"/>
              <w:bottom w:val="single" w:sz="4" w:space="0" w:color="auto"/>
            </w:tcBorders>
            <w:vAlign w:val="center"/>
          </w:tcPr>
          <w:p w:rsidR="007E565D" w:rsidRDefault="007E565D" w:rsidP="006559EF">
            <w:pPr>
              <w:jc w:val="center"/>
              <w:rPr>
                <w:rFonts w:ascii="Times New Roman" w:eastAsia="仿宋" w:hAnsi="Times New Roman"/>
                <w:sz w:val="28"/>
                <w:szCs w:val="28"/>
              </w:rPr>
            </w:pPr>
            <w:r>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三至六年</w:t>
            </w:r>
          </w:p>
        </w:tc>
      </w:tr>
      <w:tr w:rsidR="007E565D">
        <w:trPr>
          <w:trHeight w:val="846"/>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7E565D" w:rsidRDefault="007E565D" w:rsidP="006559EF">
            <w:pPr>
              <w:ind w:firstLineChars="200" w:firstLine="480"/>
              <w:rPr>
                <w:rFonts w:ascii="Times New Roman" w:eastAsia="仿宋" w:hAnsi="仿宋"/>
                <w:color w:val="000000"/>
                <w:sz w:val="24"/>
                <w:szCs w:val="24"/>
              </w:rPr>
            </w:pPr>
            <w:r>
              <w:rPr>
                <w:rFonts w:ascii="Times New Roman" w:eastAsia="仿宋" w:hAnsi="仿宋"/>
                <w:color w:val="000000"/>
                <w:sz w:val="24"/>
                <w:szCs w:val="24"/>
              </w:rPr>
              <w:t>课程设置和教学进度按一年半时间安排。课程由必修课、补修课和其他培养环节等构成。</w:t>
            </w:r>
          </w:p>
          <w:p w:rsidR="007E565D" w:rsidRPr="004574F7" w:rsidRDefault="007E565D" w:rsidP="006559EF">
            <w:pPr>
              <w:ind w:firstLineChars="200" w:firstLine="480"/>
              <w:rPr>
                <w:rFonts w:ascii="Times New Roman" w:eastAsia="仿宋" w:hAnsi="仿宋"/>
                <w:color w:val="000000"/>
                <w:sz w:val="24"/>
                <w:szCs w:val="24"/>
              </w:rPr>
            </w:pPr>
            <w:r w:rsidRPr="004574F7">
              <w:rPr>
                <w:rFonts w:ascii="Times New Roman" w:eastAsia="仿宋" w:hAnsi="仿宋"/>
                <w:color w:val="000000"/>
                <w:sz w:val="24"/>
                <w:szCs w:val="24"/>
              </w:rPr>
              <w:t>博士生所修课程学分不少于</w:t>
            </w:r>
            <w:r w:rsidRPr="004574F7">
              <w:rPr>
                <w:rFonts w:ascii="Times New Roman" w:eastAsia="仿宋" w:hAnsi="仿宋"/>
                <w:color w:val="000000"/>
                <w:sz w:val="24"/>
                <w:szCs w:val="24"/>
              </w:rPr>
              <w:t>15</w:t>
            </w:r>
            <w:r w:rsidRPr="004574F7">
              <w:rPr>
                <w:rFonts w:ascii="Times New Roman" w:eastAsia="仿宋" w:hAnsi="仿宋"/>
                <w:color w:val="000000"/>
                <w:sz w:val="24"/>
                <w:szCs w:val="24"/>
              </w:rPr>
              <w:t>学分，跨学科和以同等学力考取的博士生所修课程学分不少于</w:t>
            </w:r>
            <w:r w:rsidRPr="004574F7">
              <w:rPr>
                <w:rFonts w:ascii="Times New Roman" w:eastAsia="仿宋" w:hAnsi="仿宋"/>
                <w:color w:val="000000"/>
                <w:sz w:val="24"/>
                <w:szCs w:val="24"/>
              </w:rPr>
              <w:t>19</w:t>
            </w:r>
            <w:r w:rsidRPr="004574F7">
              <w:rPr>
                <w:rFonts w:ascii="Times New Roman" w:eastAsia="仿宋" w:hAnsi="仿宋"/>
                <w:color w:val="000000"/>
                <w:sz w:val="24"/>
                <w:szCs w:val="24"/>
              </w:rPr>
              <w:t>学分，其他培养环节所修学分不少于</w:t>
            </w:r>
            <w:r w:rsidRPr="004574F7">
              <w:rPr>
                <w:rFonts w:ascii="Times New Roman" w:eastAsia="仿宋" w:hAnsi="仿宋"/>
                <w:color w:val="000000"/>
                <w:sz w:val="24"/>
                <w:szCs w:val="24"/>
              </w:rPr>
              <w:t>8</w:t>
            </w:r>
            <w:r w:rsidRPr="004574F7">
              <w:rPr>
                <w:rFonts w:ascii="Times New Roman" w:eastAsia="仿宋" w:hAnsi="仿宋"/>
                <w:color w:val="000000"/>
                <w:sz w:val="24"/>
                <w:szCs w:val="24"/>
              </w:rPr>
              <w:t>学分。</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1</w:t>
            </w:r>
            <w:r>
              <w:rPr>
                <w:rFonts w:ascii="Times New Roman" w:eastAsia="仿宋" w:hAnsi="仿宋"/>
                <w:color w:val="000000"/>
                <w:sz w:val="24"/>
                <w:szCs w:val="24"/>
              </w:rPr>
              <w:t>、必修课程（计</w:t>
            </w:r>
            <w:r>
              <w:rPr>
                <w:rFonts w:ascii="Times New Roman" w:eastAsia="仿宋" w:hAnsi="Times New Roman"/>
                <w:color w:val="000000"/>
                <w:sz w:val="24"/>
                <w:szCs w:val="24"/>
              </w:rPr>
              <w:t>14</w:t>
            </w:r>
            <w:r>
              <w:rPr>
                <w:rFonts w:ascii="Times New Roman" w:eastAsia="仿宋" w:hAnsi="仿宋"/>
                <w:color w:val="000000"/>
                <w:sz w:val="24"/>
                <w:szCs w:val="24"/>
              </w:rPr>
              <w:t>分）</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w:t>
            </w:r>
            <w:r>
              <w:rPr>
                <w:rFonts w:ascii="Times New Roman" w:eastAsia="仿宋" w:hAnsi="Times New Roman"/>
                <w:color w:val="000000"/>
                <w:sz w:val="24"/>
                <w:szCs w:val="24"/>
              </w:rPr>
              <w:t>1</w:t>
            </w:r>
            <w:r>
              <w:rPr>
                <w:rFonts w:ascii="Times New Roman" w:eastAsia="仿宋" w:hAnsi="仿宋"/>
                <w:color w:val="000000"/>
                <w:sz w:val="24"/>
                <w:szCs w:val="24"/>
              </w:rPr>
              <w:t>）学位公共课：</w:t>
            </w:r>
            <w:r>
              <w:rPr>
                <w:rFonts w:ascii="Times New Roman" w:eastAsia="仿宋" w:hAnsi="Times New Roman"/>
                <w:color w:val="000000"/>
                <w:sz w:val="24"/>
                <w:szCs w:val="24"/>
              </w:rPr>
              <w:t>3</w:t>
            </w:r>
            <w:r>
              <w:rPr>
                <w:rFonts w:ascii="Times New Roman" w:eastAsia="仿宋" w:hAnsi="仿宋"/>
                <w:color w:val="000000"/>
                <w:sz w:val="24"/>
                <w:szCs w:val="24"/>
              </w:rPr>
              <w:t>门，计</w:t>
            </w:r>
            <w:r>
              <w:rPr>
                <w:rFonts w:ascii="Times New Roman" w:eastAsia="仿宋" w:hAnsi="Times New Roman"/>
                <w:color w:val="000000"/>
                <w:sz w:val="24"/>
                <w:szCs w:val="24"/>
              </w:rPr>
              <w:t>7</w:t>
            </w:r>
            <w:r>
              <w:rPr>
                <w:rFonts w:ascii="Times New Roman" w:eastAsia="仿宋" w:hAnsi="仿宋"/>
                <w:color w:val="000000"/>
                <w:sz w:val="24"/>
                <w:szCs w:val="24"/>
              </w:rPr>
              <w:t>学分。</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w:t>
            </w:r>
            <w:r>
              <w:rPr>
                <w:rFonts w:ascii="Times New Roman" w:eastAsia="仿宋" w:hAnsi="Times New Roman"/>
                <w:color w:val="000000"/>
                <w:sz w:val="24"/>
                <w:szCs w:val="24"/>
              </w:rPr>
              <w:t>2</w:t>
            </w:r>
            <w:r>
              <w:rPr>
                <w:rFonts w:ascii="Times New Roman" w:eastAsia="仿宋" w:hAnsi="仿宋"/>
                <w:color w:val="000000"/>
                <w:sz w:val="24"/>
                <w:szCs w:val="24"/>
              </w:rPr>
              <w:t>）学位基础课：</w:t>
            </w:r>
            <w:r>
              <w:rPr>
                <w:rFonts w:ascii="Times New Roman" w:eastAsia="仿宋" w:hAnsi="Times New Roman"/>
                <w:color w:val="000000"/>
                <w:sz w:val="24"/>
                <w:szCs w:val="24"/>
              </w:rPr>
              <w:t>1</w:t>
            </w:r>
            <w:r>
              <w:rPr>
                <w:rFonts w:ascii="Times New Roman" w:eastAsia="仿宋" w:hAnsi="仿宋"/>
                <w:color w:val="000000"/>
                <w:sz w:val="24"/>
                <w:szCs w:val="24"/>
              </w:rPr>
              <w:t>门，计</w:t>
            </w:r>
            <w:r>
              <w:rPr>
                <w:rFonts w:ascii="Times New Roman" w:eastAsia="仿宋" w:hAnsi="Times New Roman"/>
                <w:color w:val="000000"/>
                <w:sz w:val="24"/>
                <w:szCs w:val="24"/>
              </w:rPr>
              <w:t>4</w:t>
            </w:r>
            <w:r>
              <w:rPr>
                <w:rFonts w:ascii="Times New Roman" w:eastAsia="仿宋" w:hAnsi="仿宋"/>
                <w:color w:val="000000"/>
                <w:sz w:val="24"/>
                <w:szCs w:val="24"/>
              </w:rPr>
              <w:t>学分。</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w:t>
            </w:r>
            <w:r>
              <w:rPr>
                <w:rFonts w:ascii="Times New Roman" w:eastAsia="仿宋" w:hAnsi="Times New Roman"/>
                <w:color w:val="000000"/>
                <w:sz w:val="24"/>
                <w:szCs w:val="24"/>
              </w:rPr>
              <w:t>3</w:t>
            </w:r>
            <w:r>
              <w:rPr>
                <w:rFonts w:ascii="Times New Roman" w:eastAsia="仿宋" w:hAnsi="仿宋"/>
                <w:color w:val="000000"/>
                <w:sz w:val="24"/>
                <w:szCs w:val="24"/>
              </w:rPr>
              <w:t>）学位专业课：</w:t>
            </w:r>
            <w:r>
              <w:rPr>
                <w:rFonts w:ascii="Times New Roman" w:eastAsia="仿宋" w:hAnsi="Times New Roman"/>
                <w:color w:val="000000"/>
                <w:sz w:val="24"/>
                <w:szCs w:val="24"/>
              </w:rPr>
              <w:t>1</w:t>
            </w:r>
            <w:r>
              <w:rPr>
                <w:rFonts w:ascii="Times New Roman" w:eastAsia="仿宋" w:hAnsi="仿宋"/>
                <w:color w:val="000000"/>
                <w:sz w:val="24"/>
                <w:szCs w:val="24"/>
              </w:rPr>
              <w:t>门，计</w:t>
            </w:r>
            <w:r>
              <w:rPr>
                <w:rFonts w:ascii="Times New Roman" w:eastAsia="仿宋" w:hAnsi="Times New Roman"/>
                <w:color w:val="000000"/>
                <w:sz w:val="24"/>
                <w:szCs w:val="24"/>
              </w:rPr>
              <w:t>4</w:t>
            </w:r>
            <w:r>
              <w:rPr>
                <w:rFonts w:ascii="Times New Roman" w:eastAsia="仿宋" w:hAnsi="仿宋"/>
                <w:color w:val="000000"/>
                <w:sz w:val="24"/>
                <w:szCs w:val="24"/>
              </w:rPr>
              <w:t>学分。</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2</w:t>
            </w:r>
            <w:r>
              <w:rPr>
                <w:rFonts w:ascii="Times New Roman" w:eastAsia="仿宋" w:hAnsi="仿宋"/>
                <w:color w:val="000000"/>
                <w:sz w:val="24"/>
                <w:szCs w:val="24"/>
              </w:rPr>
              <w:t>、补修课程（计</w:t>
            </w:r>
            <w:r>
              <w:rPr>
                <w:rFonts w:ascii="Times New Roman" w:eastAsia="仿宋" w:hAnsi="Times New Roman"/>
                <w:color w:val="000000"/>
                <w:sz w:val="24"/>
                <w:szCs w:val="24"/>
              </w:rPr>
              <w:t>4</w:t>
            </w:r>
            <w:r>
              <w:rPr>
                <w:rFonts w:ascii="Times New Roman" w:eastAsia="仿宋" w:hAnsi="仿宋"/>
                <w:color w:val="000000"/>
                <w:sz w:val="24"/>
                <w:szCs w:val="24"/>
              </w:rPr>
              <w:t>学分）</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跨学科和以同等学力考取的博士研究生，应补修</w:t>
            </w:r>
            <w:r>
              <w:rPr>
                <w:rFonts w:ascii="Times New Roman" w:eastAsia="仿宋" w:hAnsi="Times New Roman"/>
                <w:color w:val="000000"/>
                <w:sz w:val="24"/>
                <w:szCs w:val="24"/>
              </w:rPr>
              <w:t>2</w:t>
            </w:r>
            <w:r>
              <w:rPr>
                <w:rFonts w:ascii="Times New Roman" w:eastAsia="仿宋" w:hAnsi="仿宋"/>
                <w:color w:val="000000"/>
                <w:sz w:val="24"/>
                <w:szCs w:val="24"/>
              </w:rPr>
              <w:t>门硕士阶段学位课程。该部分课程不独立开设课程，由博士生与硕士生同步学习并参加考核，</w:t>
            </w:r>
            <w:r>
              <w:rPr>
                <w:rFonts w:ascii="Times New Roman" w:eastAsia="仿宋" w:hAnsi="仿宋"/>
                <w:sz w:val="24"/>
                <w:szCs w:val="24"/>
              </w:rPr>
              <w:t>非本专业博士生补修</w:t>
            </w:r>
            <w:r>
              <w:rPr>
                <w:rFonts w:ascii="Times New Roman" w:eastAsia="仿宋" w:hAnsi="Times New Roman"/>
                <w:sz w:val="24"/>
                <w:szCs w:val="24"/>
              </w:rPr>
              <w:t>2</w:t>
            </w:r>
            <w:r>
              <w:rPr>
                <w:rFonts w:ascii="Times New Roman" w:eastAsia="仿宋" w:hAnsi="仿宋"/>
                <w:sz w:val="24"/>
                <w:szCs w:val="24"/>
              </w:rPr>
              <w:t>门课程，每门计</w:t>
            </w:r>
            <w:r>
              <w:rPr>
                <w:rFonts w:ascii="Times New Roman" w:eastAsia="仿宋" w:hAnsi="Times New Roman"/>
                <w:sz w:val="24"/>
                <w:szCs w:val="24"/>
              </w:rPr>
              <w:t>2</w:t>
            </w:r>
            <w:r>
              <w:rPr>
                <w:rFonts w:ascii="Times New Roman" w:eastAsia="仿宋" w:hAnsi="仿宋"/>
                <w:sz w:val="24"/>
                <w:szCs w:val="24"/>
              </w:rPr>
              <w:t>学分。</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仿宋"/>
                <w:color w:val="000000"/>
                <w:sz w:val="24"/>
                <w:szCs w:val="24"/>
              </w:rPr>
              <w:t>、其他培养环节（计</w:t>
            </w:r>
            <w:r>
              <w:rPr>
                <w:rFonts w:ascii="Times New Roman" w:eastAsia="仿宋" w:hAnsi="Times New Roman"/>
                <w:color w:val="000000"/>
                <w:sz w:val="24"/>
                <w:szCs w:val="24"/>
              </w:rPr>
              <w:t>8</w:t>
            </w:r>
            <w:r>
              <w:rPr>
                <w:rFonts w:ascii="Times New Roman" w:eastAsia="仿宋" w:hAnsi="仿宋"/>
                <w:color w:val="000000"/>
                <w:sz w:val="24"/>
                <w:szCs w:val="24"/>
              </w:rPr>
              <w:t>学分）</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博士生在完成如上所规定的课程学习和修满学分外，应在以下五个培养环节，在规定的时间内完成相应学习与研究，所修学分不低于</w:t>
            </w:r>
            <w:r>
              <w:rPr>
                <w:rFonts w:ascii="Times New Roman" w:eastAsia="仿宋" w:hAnsi="Times New Roman"/>
                <w:color w:val="000000"/>
                <w:sz w:val="24"/>
                <w:szCs w:val="24"/>
              </w:rPr>
              <w:t>8</w:t>
            </w:r>
            <w:r>
              <w:rPr>
                <w:rFonts w:ascii="Times New Roman" w:eastAsia="仿宋" w:hAnsi="仿宋"/>
                <w:color w:val="000000"/>
                <w:sz w:val="24"/>
                <w:szCs w:val="24"/>
              </w:rPr>
              <w:t>学分。具体如下：</w:t>
            </w:r>
          </w:p>
          <w:p w:rsidR="007E565D" w:rsidRDefault="007E565D" w:rsidP="006559EF">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1</w:t>
            </w:r>
            <w:r>
              <w:rPr>
                <w:rFonts w:ascii="Times New Roman" w:eastAsia="仿宋" w:hAnsi="仿宋"/>
                <w:sz w:val="24"/>
                <w:szCs w:val="24"/>
              </w:rPr>
              <w:t>）文献阅读与综述：计</w:t>
            </w:r>
            <w:r>
              <w:rPr>
                <w:rFonts w:ascii="Times New Roman" w:eastAsia="仿宋" w:hAnsi="Times New Roman"/>
                <w:sz w:val="24"/>
                <w:szCs w:val="24"/>
              </w:rPr>
              <w:t>2</w:t>
            </w:r>
            <w:r>
              <w:rPr>
                <w:rFonts w:ascii="Times New Roman" w:eastAsia="仿宋" w:hAnsi="仿宋"/>
                <w:sz w:val="24"/>
                <w:szCs w:val="24"/>
              </w:rPr>
              <w:t>学分</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hint="eastAsia"/>
                <w:sz w:val="24"/>
                <w:szCs w:val="24"/>
              </w:rPr>
              <w:t>博士研究生在</w:t>
            </w:r>
            <w:r>
              <w:rPr>
                <w:rFonts w:ascii="Times New Roman" w:eastAsia="仿宋" w:hAnsi="仿宋"/>
                <w:sz w:val="24"/>
                <w:szCs w:val="24"/>
              </w:rPr>
              <w:t>前三学期</w:t>
            </w:r>
            <w:r>
              <w:rPr>
                <w:rFonts w:ascii="Times New Roman" w:eastAsia="仿宋" w:hAnsi="仿宋" w:hint="eastAsia"/>
                <w:sz w:val="24"/>
                <w:szCs w:val="24"/>
              </w:rPr>
              <w:t>内应</w:t>
            </w:r>
            <w:r>
              <w:rPr>
                <w:rFonts w:ascii="Times New Roman" w:eastAsia="仿宋" w:hAnsi="仿宋"/>
                <w:sz w:val="24"/>
                <w:szCs w:val="24"/>
              </w:rPr>
              <w:t>精读</w:t>
            </w:r>
            <w:r>
              <w:rPr>
                <w:rFonts w:ascii="Times New Roman" w:eastAsia="仿宋" w:hAnsi="仿宋" w:hint="eastAsia"/>
                <w:sz w:val="24"/>
                <w:szCs w:val="24"/>
              </w:rPr>
              <w:t>一定数量本专业经典书目，并撰写</w:t>
            </w:r>
            <w:r>
              <w:rPr>
                <w:rFonts w:ascii="Times New Roman" w:eastAsia="仿宋" w:hAnsi="仿宋" w:hint="eastAsia"/>
                <w:sz w:val="24"/>
                <w:szCs w:val="24"/>
              </w:rPr>
              <w:t>3</w:t>
            </w:r>
            <w:r>
              <w:rPr>
                <w:rFonts w:ascii="Times New Roman" w:eastAsia="仿宋" w:hAnsi="仿宋" w:hint="eastAsia"/>
                <w:sz w:val="24"/>
                <w:szCs w:val="24"/>
              </w:rPr>
              <w:t>篇读书报告。同时，要撰写与本专业方向相关的文献综述或学术前沿研究综述</w:t>
            </w:r>
            <w:r>
              <w:rPr>
                <w:rFonts w:ascii="Times New Roman" w:eastAsia="仿宋" w:hAnsi="仿宋" w:hint="eastAsia"/>
                <w:sz w:val="24"/>
                <w:szCs w:val="24"/>
              </w:rPr>
              <w:t>2</w:t>
            </w:r>
            <w:r>
              <w:rPr>
                <w:rFonts w:ascii="Times New Roman" w:eastAsia="仿宋" w:hAnsi="仿宋" w:hint="eastAsia"/>
                <w:sz w:val="24"/>
                <w:szCs w:val="24"/>
              </w:rPr>
              <w:t>篇。以上读书报告、文献</w:t>
            </w:r>
            <w:r>
              <w:rPr>
                <w:rFonts w:ascii="Times New Roman" w:eastAsia="仿宋" w:hAnsi="仿宋" w:hint="eastAsia"/>
                <w:sz w:val="24"/>
                <w:szCs w:val="24"/>
              </w:rPr>
              <w:lastRenderedPageBreak/>
              <w:t>综述、前沿综述</w:t>
            </w:r>
            <w:r>
              <w:rPr>
                <w:rFonts w:ascii="Times New Roman" w:eastAsia="仿宋" w:hAnsi="仿宋"/>
                <w:color w:val="000000"/>
                <w:sz w:val="24"/>
                <w:szCs w:val="24"/>
              </w:rPr>
              <w:t>经导师评阅合格后，计</w:t>
            </w:r>
            <w:r>
              <w:rPr>
                <w:rFonts w:ascii="Times New Roman" w:eastAsia="仿宋" w:hAnsi="Times New Roman"/>
                <w:color w:val="000000"/>
                <w:sz w:val="24"/>
                <w:szCs w:val="24"/>
              </w:rPr>
              <w:t>2</w:t>
            </w:r>
            <w:r>
              <w:rPr>
                <w:rFonts w:ascii="Times New Roman" w:eastAsia="仿宋" w:hAnsi="仿宋"/>
                <w:color w:val="000000"/>
                <w:sz w:val="24"/>
                <w:szCs w:val="24"/>
              </w:rPr>
              <w:t>学分。</w:t>
            </w:r>
          </w:p>
          <w:p w:rsidR="007E565D" w:rsidRDefault="007E565D" w:rsidP="006559EF">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2</w:t>
            </w:r>
            <w:r>
              <w:rPr>
                <w:rFonts w:ascii="Times New Roman" w:eastAsia="仿宋" w:hAnsi="仿宋"/>
                <w:sz w:val="24"/>
                <w:szCs w:val="24"/>
              </w:rPr>
              <w:t>）科研环节：计</w:t>
            </w:r>
            <w:r>
              <w:rPr>
                <w:rFonts w:ascii="Times New Roman" w:eastAsia="仿宋" w:hAnsi="Times New Roman"/>
                <w:sz w:val="24"/>
                <w:szCs w:val="24"/>
              </w:rPr>
              <w:t>2</w:t>
            </w:r>
            <w:r>
              <w:rPr>
                <w:rFonts w:ascii="Times New Roman" w:eastAsia="仿宋" w:hAnsi="仿宋"/>
                <w:sz w:val="24"/>
                <w:szCs w:val="24"/>
              </w:rPr>
              <w:t>学分</w:t>
            </w:r>
          </w:p>
          <w:p w:rsidR="007E565D" w:rsidRDefault="007E565D" w:rsidP="006559EF">
            <w:pPr>
              <w:ind w:firstLineChars="200" w:firstLine="480"/>
              <w:rPr>
                <w:rFonts w:ascii="Times New Roman" w:eastAsia="仿宋" w:hAnsi="Times New Roman"/>
                <w:sz w:val="24"/>
                <w:szCs w:val="24"/>
              </w:rPr>
            </w:pPr>
            <w:r>
              <w:rPr>
                <w:rFonts w:ascii="Times New Roman" w:eastAsia="仿宋" w:hAnsi="仿宋"/>
                <w:sz w:val="24"/>
                <w:szCs w:val="24"/>
              </w:rPr>
              <w:t>博士研究生在中期考核之前应提交</w:t>
            </w:r>
            <w:r>
              <w:rPr>
                <w:rFonts w:ascii="Times New Roman" w:eastAsia="仿宋" w:hAnsi="仿宋" w:hint="eastAsia"/>
                <w:sz w:val="24"/>
                <w:szCs w:val="24"/>
              </w:rPr>
              <w:t>2</w:t>
            </w:r>
            <w:r>
              <w:rPr>
                <w:rFonts w:ascii="Times New Roman" w:eastAsia="仿宋" w:hAnsi="仿宋"/>
                <w:sz w:val="24"/>
                <w:szCs w:val="24"/>
              </w:rPr>
              <w:t>篇学期论文。</w:t>
            </w:r>
            <w:r>
              <w:rPr>
                <w:rFonts w:ascii="Times New Roman" w:eastAsia="仿宋" w:hAnsi="Times New Roman"/>
                <w:sz w:val="24"/>
                <w:szCs w:val="24"/>
              </w:rPr>
              <w:t>2012</w:t>
            </w:r>
            <w:r>
              <w:rPr>
                <w:rFonts w:ascii="Times New Roman" w:eastAsia="仿宋" w:hAnsi="仿宋"/>
                <w:sz w:val="24"/>
                <w:szCs w:val="24"/>
              </w:rPr>
              <w:t>级及以后博士研究生在申请学位前，应以中国政法大学作为作者单位，并以第一作者身份在国内核心刊物或国际重要刊物上至少发表</w:t>
            </w:r>
            <w:r>
              <w:rPr>
                <w:rFonts w:ascii="Times New Roman" w:eastAsia="仿宋" w:hAnsi="Times New Roman"/>
                <w:sz w:val="24"/>
                <w:szCs w:val="24"/>
              </w:rPr>
              <w:t>2</w:t>
            </w:r>
            <w:r>
              <w:rPr>
                <w:rFonts w:ascii="Times New Roman" w:eastAsia="仿宋" w:hAnsi="仿宋"/>
                <w:sz w:val="24"/>
                <w:szCs w:val="24"/>
              </w:rPr>
              <w:t>篇与</w:t>
            </w:r>
            <w:r w:rsidRPr="004574F7">
              <w:rPr>
                <w:rFonts w:ascii="Times New Roman" w:eastAsia="仿宋" w:hAnsi="仿宋" w:hint="eastAsia"/>
                <w:color w:val="002060"/>
                <w:sz w:val="24"/>
                <w:szCs w:val="24"/>
              </w:rPr>
              <w:t>所学</w:t>
            </w:r>
            <w:r>
              <w:rPr>
                <w:rFonts w:ascii="Times New Roman" w:eastAsia="仿宋" w:hAnsi="仿宋"/>
                <w:sz w:val="24"/>
                <w:szCs w:val="24"/>
              </w:rPr>
              <w:t>专业相关的学术论文。发表论文的刊物名单由各学位分委员会提供，报研究生教学指导委员会统一公布。</w:t>
            </w:r>
          </w:p>
          <w:p w:rsidR="007E565D" w:rsidRDefault="007E565D" w:rsidP="006559EF">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3</w:t>
            </w:r>
            <w:r>
              <w:rPr>
                <w:rFonts w:ascii="Times New Roman" w:eastAsia="仿宋" w:hAnsi="仿宋"/>
                <w:sz w:val="24"/>
                <w:szCs w:val="24"/>
              </w:rPr>
              <w:t>）课题研究：计</w:t>
            </w:r>
            <w:r>
              <w:rPr>
                <w:rFonts w:ascii="Times New Roman" w:eastAsia="仿宋" w:hAnsi="Times New Roman"/>
                <w:sz w:val="24"/>
                <w:szCs w:val="24"/>
              </w:rPr>
              <w:t>2</w:t>
            </w:r>
            <w:r>
              <w:rPr>
                <w:rFonts w:ascii="Times New Roman" w:eastAsia="仿宋" w:hAnsi="仿宋"/>
                <w:sz w:val="24"/>
                <w:szCs w:val="24"/>
              </w:rPr>
              <w:t>学分</w:t>
            </w:r>
          </w:p>
          <w:p w:rsidR="007E565D" w:rsidRDefault="007E565D" w:rsidP="006559EF">
            <w:pPr>
              <w:ind w:firstLineChars="200" w:firstLine="480"/>
              <w:rPr>
                <w:rFonts w:ascii="Times New Roman" w:eastAsia="仿宋" w:hAnsi="Times New Roman"/>
                <w:sz w:val="24"/>
                <w:szCs w:val="24"/>
              </w:rPr>
            </w:pPr>
            <w:r>
              <w:rPr>
                <w:rFonts w:ascii="Times New Roman" w:eastAsia="仿宋" w:hAnsi="仿宋"/>
                <w:sz w:val="24"/>
                <w:szCs w:val="24"/>
              </w:rPr>
              <w:t>课题研究应贯穿于博士生培养的整个过程。导师应创造条件，鼓励和吸收博士生参与课题研究</w:t>
            </w:r>
            <w:r>
              <w:rPr>
                <w:rFonts w:ascii="Times New Roman" w:eastAsia="仿宋" w:hAnsi="仿宋" w:hint="eastAsia"/>
                <w:sz w:val="24"/>
                <w:szCs w:val="24"/>
              </w:rPr>
              <w:t>。</w:t>
            </w:r>
            <w:r>
              <w:rPr>
                <w:rFonts w:ascii="Times New Roman" w:eastAsia="仿宋" w:hAnsi="仿宋"/>
                <w:sz w:val="24"/>
                <w:szCs w:val="24"/>
              </w:rPr>
              <w:t>博士研究生主持或参与本校教师或</w:t>
            </w:r>
            <w:r>
              <w:rPr>
                <w:rFonts w:ascii="Times New Roman" w:eastAsia="仿宋" w:hAnsi="仿宋" w:hint="eastAsia"/>
                <w:sz w:val="24"/>
                <w:szCs w:val="24"/>
              </w:rPr>
              <w:t>其它</w:t>
            </w:r>
            <w:r>
              <w:rPr>
                <w:rFonts w:ascii="Times New Roman" w:eastAsia="仿宋" w:hAnsi="仿宋"/>
                <w:sz w:val="24"/>
                <w:szCs w:val="24"/>
              </w:rPr>
              <w:t>课题不得少于</w:t>
            </w:r>
            <w:r>
              <w:rPr>
                <w:rFonts w:ascii="Times New Roman" w:eastAsia="仿宋" w:hAnsi="Times New Roman"/>
                <w:sz w:val="24"/>
                <w:szCs w:val="24"/>
              </w:rPr>
              <w:t>3</w:t>
            </w:r>
            <w:r>
              <w:rPr>
                <w:rFonts w:ascii="Times New Roman" w:eastAsia="仿宋" w:hAnsi="仿宋"/>
                <w:sz w:val="24"/>
                <w:szCs w:val="24"/>
              </w:rPr>
              <w:t>项。</w:t>
            </w:r>
            <w:r>
              <w:rPr>
                <w:rFonts w:ascii="Times New Roman" w:eastAsia="仿宋" w:hAnsi="仿宋"/>
                <w:color w:val="000000"/>
                <w:sz w:val="24"/>
                <w:szCs w:val="24"/>
              </w:rPr>
              <w:t>导师对参与相关课题的博士研究生给予评定，合格者，计</w:t>
            </w:r>
            <w:r>
              <w:rPr>
                <w:rFonts w:ascii="Times New Roman" w:eastAsia="仿宋" w:hAnsi="Times New Roman"/>
                <w:color w:val="000000"/>
                <w:sz w:val="24"/>
                <w:szCs w:val="24"/>
              </w:rPr>
              <w:t>2</w:t>
            </w:r>
            <w:r>
              <w:rPr>
                <w:rFonts w:ascii="Times New Roman" w:eastAsia="仿宋" w:hAnsi="仿宋"/>
                <w:color w:val="000000"/>
                <w:sz w:val="24"/>
                <w:szCs w:val="24"/>
              </w:rPr>
              <w:t>学分。参加导师课题研究并有相应成果的（公开发表或由导师认定），可以按篇数代替对等的学期论文。</w:t>
            </w:r>
          </w:p>
          <w:p w:rsidR="007E565D" w:rsidRPr="00FF7D25" w:rsidRDefault="007E565D" w:rsidP="006559EF">
            <w:pPr>
              <w:ind w:firstLineChars="100" w:firstLine="240"/>
              <w:rPr>
                <w:rFonts w:ascii="Times New Roman" w:eastAsia="仿宋" w:hAnsi="仿宋"/>
                <w:sz w:val="24"/>
                <w:szCs w:val="24"/>
              </w:rPr>
            </w:pPr>
            <w:r>
              <w:rPr>
                <w:rFonts w:ascii="Times New Roman" w:eastAsia="仿宋" w:hAnsi="仿宋"/>
                <w:sz w:val="24"/>
                <w:szCs w:val="24"/>
              </w:rPr>
              <w:t>（</w:t>
            </w:r>
            <w:r w:rsidRPr="00FF7D25">
              <w:rPr>
                <w:rFonts w:ascii="Times New Roman" w:eastAsia="仿宋" w:hAnsi="仿宋"/>
                <w:sz w:val="24"/>
                <w:szCs w:val="24"/>
              </w:rPr>
              <w:t>4</w:t>
            </w:r>
            <w:r>
              <w:rPr>
                <w:rFonts w:ascii="Times New Roman" w:eastAsia="仿宋" w:hAnsi="仿宋"/>
                <w:sz w:val="24"/>
                <w:szCs w:val="24"/>
              </w:rPr>
              <w:t>）社会实践：计</w:t>
            </w:r>
            <w:r w:rsidRPr="00FF7D25">
              <w:rPr>
                <w:rFonts w:ascii="Times New Roman" w:eastAsia="仿宋" w:hAnsi="仿宋"/>
                <w:sz w:val="24"/>
                <w:szCs w:val="24"/>
              </w:rPr>
              <w:t>2</w:t>
            </w:r>
            <w:r>
              <w:rPr>
                <w:rFonts w:ascii="Times New Roman" w:eastAsia="仿宋" w:hAnsi="仿宋"/>
                <w:sz w:val="24"/>
                <w:szCs w:val="24"/>
              </w:rPr>
              <w:t>学分</w:t>
            </w:r>
          </w:p>
          <w:p w:rsidR="007E565D" w:rsidRPr="00FF7D25" w:rsidRDefault="007E565D" w:rsidP="006559EF">
            <w:pPr>
              <w:ind w:firstLineChars="200" w:firstLine="480"/>
              <w:rPr>
                <w:rFonts w:ascii="Times New Roman" w:eastAsia="仿宋" w:hAnsi="仿宋"/>
                <w:sz w:val="24"/>
                <w:szCs w:val="24"/>
              </w:rPr>
            </w:pPr>
            <w:r w:rsidRPr="00FF7D25">
              <w:rPr>
                <w:rFonts w:ascii="Times New Roman" w:eastAsia="仿宋" w:hAnsi="仿宋"/>
                <w:sz w:val="24"/>
                <w:szCs w:val="24"/>
              </w:rPr>
              <w:t>社会实践可以通过专业实习、挂职锻炼、产学研基地联合培养、社会调查、短期出国留学等方式进行。本环节通过提交实践单位鉴定意见、实践总结报告、出国总结等方式考核。</w:t>
            </w:r>
            <w:r w:rsidRPr="00FF7D25">
              <w:rPr>
                <w:rFonts w:ascii="Times New Roman" w:eastAsia="仿宋" w:hAnsi="仿宋" w:hint="eastAsia"/>
                <w:sz w:val="24"/>
                <w:szCs w:val="24"/>
              </w:rPr>
              <w:t>社会实践</w:t>
            </w:r>
            <w:r w:rsidRPr="00FF7D25">
              <w:rPr>
                <w:rFonts w:ascii="Times New Roman" w:eastAsia="仿宋" w:hAnsi="仿宋"/>
                <w:sz w:val="24"/>
                <w:szCs w:val="24"/>
              </w:rPr>
              <w:t>时间一般不得少于</w:t>
            </w:r>
            <w:r w:rsidRPr="00FF7D25">
              <w:rPr>
                <w:rFonts w:ascii="Times New Roman" w:eastAsia="仿宋" w:hAnsi="仿宋"/>
                <w:sz w:val="24"/>
                <w:szCs w:val="24"/>
              </w:rPr>
              <w:t>3</w:t>
            </w:r>
            <w:r w:rsidRPr="00FF7D25">
              <w:rPr>
                <w:rFonts w:ascii="Times New Roman" w:eastAsia="仿宋" w:hAnsi="仿宋"/>
                <w:sz w:val="24"/>
                <w:szCs w:val="24"/>
              </w:rPr>
              <w:t>个月。</w:t>
            </w:r>
          </w:p>
          <w:p w:rsidR="007E565D" w:rsidRPr="00FF7D25" w:rsidRDefault="007E565D" w:rsidP="006559EF">
            <w:pPr>
              <w:ind w:firstLineChars="100" w:firstLine="240"/>
              <w:rPr>
                <w:rFonts w:ascii="Times New Roman" w:eastAsia="仿宋" w:hAnsi="仿宋"/>
                <w:sz w:val="24"/>
                <w:szCs w:val="24"/>
              </w:rPr>
            </w:pPr>
            <w:r w:rsidRPr="00FF7D25">
              <w:rPr>
                <w:rFonts w:ascii="Times New Roman" w:eastAsia="仿宋" w:hAnsi="仿宋"/>
                <w:sz w:val="24"/>
                <w:szCs w:val="24"/>
              </w:rPr>
              <w:t>（</w:t>
            </w:r>
            <w:r w:rsidRPr="00FF7D25">
              <w:rPr>
                <w:rFonts w:ascii="Times New Roman" w:eastAsia="仿宋" w:hAnsi="仿宋"/>
                <w:sz w:val="24"/>
                <w:szCs w:val="24"/>
              </w:rPr>
              <w:t>5</w:t>
            </w:r>
            <w:r w:rsidRPr="00FF7D25">
              <w:rPr>
                <w:rFonts w:ascii="Times New Roman" w:eastAsia="仿宋" w:hAnsi="仿宋"/>
                <w:sz w:val="24"/>
                <w:szCs w:val="24"/>
              </w:rPr>
              <w:t>）教学实习</w:t>
            </w:r>
          </w:p>
          <w:p w:rsidR="007E565D" w:rsidRDefault="007E565D" w:rsidP="006559EF">
            <w:pPr>
              <w:rPr>
                <w:rFonts w:ascii="Times New Roman" w:eastAsia="仿宋" w:hAnsi="Times New Roman"/>
                <w:color w:val="000000"/>
                <w:sz w:val="24"/>
                <w:szCs w:val="24"/>
              </w:rPr>
            </w:pPr>
            <w:r w:rsidRPr="00FF7D25">
              <w:rPr>
                <w:rFonts w:ascii="Times New Roman" w:eastAsia="仿宋" w:hAnsi="仿宋" w:hint="eastAsia"/>
                <w:sz w:val="24"/>
                <w:szCs w:val="24"/>
              </w:rPr>
              <w:t xml:space="preserve">   </w:t>
            </w:r>
            <w:r w:rsidRPr="00FF7D25">
              <w:rPr>
                <w:rFonts w:ascii="Times New Roman" w:eastAsia="仿宋" w:hAnsi="仿宋" w:hint="eastAsia"/>
                <w:sz w:val="24"/>
                <w:szCs w:val="24"/>
              </w:rPr>
              <w:t>教学实习是指</w:t>
            </w:r>
            <w:r w:rsidRPr="00FF7D25">
              <w:rPr>
                <w:rFonts w:ascii="Times New Roman" w:eastAsia="仿宋" w:hAnsi="仿宋"/>
                <w:sz w:val="24"/>
                <w:szCs w:val="24"/>
              </w:rPr>
              <w:t>博士生可以通过担任教授助手、辅导答疑或独立承担部分课程进行。本环节不计入学分</w:t>
            </w:r>
            <w:r>
              <w:rPr>
                <w:rFonts w:ascii="Times New Roman" w:eastAsia="仿宋" w:hAnsi="仿宋"/>
                <w:color w:val="000000"/>
                <w:sz w:val="24"/>
                <w:szCs w:val="24"/>
              </w:rPr>
              <w:t>。</w:t>
            </w:r>
          </w:p>
          <w:p w:rsidR="007E565D" w:rsidRDefault="007E565D" w:rsidP="006559EF">
            <w:pPr>
              <w:ind w:firstLineChars="200" w:firstLine="480"/>
              <w:rPr>
                <w:rFonts w:ascii="Times New Roman" w:eastAsia="仿宋_GB2312" w:hAnsi="Times New Roman"/>
                <w:sz w:val="24"/>
              </w:rPr>
            </w:pPr>
            <w:r>
              <w:rPr>
                <w:rFonts w:ascii="Times New Roman" w:eastAsia="仿宋" w:hAnsi="仿宋"/>
                <w:color w:val="000000"/>
                <w:sz w:val="24"/>
                <w:szCs w:val="24"/>
              </w:rPr>
              <w:t>具体课程设置与教学计划安排请见附表。</w:t>
            </w:r>
          </w:p>
        </w:tc>
      </w:tr>
      <w:tr w:rsidR="007E565D">
        <w:trPr>
          <w:trHeight w:val="672"/>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lastRenderedPageBreak/>
              <w:t>六、培养方式</w:t>
            </w:r>
          </w:p>
        </w:tc>
        <w:tc>
          <w:tcPr>
            <w:tcW w:w="6521" w:type="dxa"/>
            <w:gridSpan w:val="4"/>
            <w:tcBorders>
              <w:top w:val="single" w:sz="4" w:space="0" w:color="auto"/>
              <w:left w:val="single" w:sz="4" w:space="0" w:color="auto"/>
              <w:bottom w:val="single" w:sz="4" w:space="0" w:color="auto"/>
            </w:tcBorders>
            <w:vAlign w:val="center"/>
          </w:tcPr>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（一）博士生培养以科研为主，课程学习为辅，重在培养科研能力和提高学位论文质量。</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（二）博士生培养实行博士生导师个人负责与博士生指导小组集体培养相结合的培养方式。</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博士生入学三个月后，在导师指导下制定系统的博士生个人培养计划。博士生在学期间，需严格执行该培养计划，完成所规定的课程学习和科研工作等各项要求。</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指导小组由本博士点</w:t>
            </w:r>
            <w:r>
              <w:rPr>
                <w:rFonts w:ascii="Times New Roman" w:eastAsia="仿宋" w:hAnsi="仿宋" w:hint="eastAsia"/>
                <w:color w:val="000000"/>
                <w:sz w:val="24"/>
                <w:szCs w:val="24"/>
              </w:rPr>
              <w:t>不少于</w:t>
            </w:r>
            <w:r>
              <w:rPr>
                <w:rFonts w:ascii="Times New Roman" w:eastAsia="仿宋" w:hAnsi="仿宋" w:hint="eastAsia"/>
                <w:color w:val="000000"/>
                <w:sz w:val="24"/>
                <w:szCs w:val="24"/>
              </w:rPr>
              <w:t>3</w:t>
            </w:r>
            <w:r>
              <w:rPr>
                <w:rFonts w:ascii="Times New Roman" w:eastAsia="仿宋" w:hAnsi="仿宋" w:hint="eastAsia"/>
                <w:color w:val="000000"/>
                <w:sz w:val="24"/>
                <w:szCs w:val="24"/>
              </w:rPr>
              <w:t>位</w:t>
            </w:r>
            <w:r>
              <w:rPr>
                <w:rFonts w:ascii="Times New Roman" w:eastAsia="仿宋" w:hAnsi="仿宋"/>
                <w:color w:val="000000"/>
                <w:sz w:val="24"/>
                <w:szCs w:val="24"/>
              </w:rPr>
              <w:t>博士生导师组成，也可根据学科方向需要适当吸收若干有高级职称且有较好学术</w:t>
            </w:r>
            <w:r>
              <w:rPr>
                <w:rFonts w:ascii="Times New Roman" w:eastAsia="仿宋" w:hAnsi="仿宋" w:hint="eastAsia"/>
                <w:color w:val="000000"/>
                <w:sz w:val="24"/>
                <w:szCs w:val="24"/>
              </w:rPr>
              <w:t>素养</w:t>
            </w:r>
            <w:r>
              <w:rPr>
                <w:rFonts w:ascii="Times New Roman" w:eastAsia="仿宋" w:hAnsi="仿宋"/>
                <w:color w:val="000000"/>
                <w:sz w:val="24"/>
                <w:szCs w:val="24"/>
              </w:rPr>
              <w:t>的教师参加博士研究生相关环节的培养。</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（三）在课程教学中，重点强化方法论的训练，提高研究、解决问题的能力。同时，应加强实践教学环节，培养研究生的问题意识</w:t>
            </w:r>
          </w:p>
          <w:p w:rsidR="007E565D" w:rsidRDefault="000410F0" w:rsidP="006559EF">
            <w:pPr>
              <w:ind w:firstLineChars="150" w:firstLine="360"/>
              <w:rPr>
                <w:rFonts w:ascii="Times New Roman" w:eastAsia="仿宋" w:hAnsi="Times New Roman"/>
                <w:sz w:val="24"/>
              </w:rPr>
            </w:pPr>
            <w:r>
              <w:rPr>
                <w:rFonts w:ascii="Times New Roman" w:eastAsia="仿宋" w:hAnsi="仿宋"/>
                <w:color w:val="000000"/>
                <w:sz w:val="24"/>
                <w:szCs w:val="24"/>
              </w:rPr>
              <w:t>（</w:t>
            </w:r>
            <w:r>
              <w:rPr>
                <w:rFonts w:ascii="Times New Roman" w:eastAsia="仿宋" w:hAnsi="仿宋" w:hint="eastAsia"/>
                <w:color w:val="000000"/>
                <w:sz w:val="24"/>
                <w:szCs w:val="24"/>
              </w:rPr>
              <w:t>四</w:t>
            </w:r>
            <w:r w:rsidR="007E565D">
              <w:rPr>
                <w:rFonts w:ascii="Times New Roman" w:eastAsia="仿宋" w:hAnsi="仿宋"/>
                <w:color w:val="000000"/>
                <w:sz w:val="24"/>
                <w:szCs w:val="24"/>
              </w:rPr>
              <w:t>）本专业将研究生培养的国际化作为人才培养的重要努力方向，将通过与国外大学的联合培养、互认学分、学术访问和短期交流等途径推进博士生教育的国际视野。</w:t>
            </w:r>
          </w:p>
        </w:tc>
      </w:tr>
      <w:tr w:rsidR="007E565D">
        <w:trPr>
          <w:trHeight w:val="620"/>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t>七、质量标准</w:t>
            </w:r>
          </w:p>
        </w:tc>
        <w:tc>
          <w:tcPr>
            <w:tcW w:w="6521" w:type="dxa"/>
            <w:gridSpan w:val="4"/>
            <w:tcBorders>
              <w:top w:val="single" w:sz="4" w:space="0" w:color="auto"/>
              <w:left w:val="single" w:sz="4" w:space="0" w:color="auto"/>
              <w:bottom w:val="single" w:sz="4" w:space="0" w:color="auto"/>
            </w:tcBorders>
            <w:vAlign w:val="center"/>
          </w:tcPr>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博士研究生的质量标准主要在知识掌握、科研能力和外语及国际视野等几个环节予以控制和</w:t>
            </w:r>
            <w:r>
              <w:rPr>
                <w:rFonts w:ascii="Times New Roman" w:eastAsia="仿宋" w:hAnsi="仿宋" w:hint="eastAsia"/>
                <w:color w:val="000000"/>
                <w:sz w:val="24"/>
                <w:szCs w:val="24"/>
              </w:rPr>
              <w:t>进行</w:t>
            </w:r>
            <w:r>
              <w:rPr>
                <w:rFonts w:ascii="Times New Roman" w:eastAsia="仿宋" w:hAnsi="仿宋"/>
                <w:color w:val="000000"/>
                <w:sz w:val="24"/>
                <w:szCs w:val="24"/>
              </w:rPr>
              <w:t>评价。</w:t>
            </w:r>
          </w:p>
          <w:p w:rsidR="007E565D" w:rsidRDefault="007E565D" w:rsidP="006559EF">
            <w:pPr>
              <w:ind w:firstLineChars="200" w:firstLine="482"/>
              <w:rPr>
                <w:rFonts w:ascii="Times New Roman" w:eastAsia="仿宋" w:hAnsi="Times New Roman"/>
                <w:b/>
                <w:color w:val="000000"/>
                <w:sz w:val="24"/>
                <w:szCs w:val="24"/>
              </w:rPr>
            </w:pPr>
            <w:r>
              <w:rPr>
                <w:rFonts w:ascii="Times New Roman" w:eastAsia="仿宋" w:hAnsi="仿宋"/>
                <w:b/>
                <w:color w:val="000000"/>
                <w:sz w:val="24"/>
                <w:szCs w:val="24"/>
              </w:rPr>
              <w:t>（一）知识掌握</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导师所开设的专业课程</w:t>
            </w:r>
            <w:proofErr w:type="gramStart"/>
            <w:r>
              <w:rPr>
                <w:rFonts w:ascii="Times New Roman" w:eastAsia="仿宋" w:hAnsi="仿宋"/>
                <w:color w:val="000000"/>
                <w:sz w:val="24"/>
                <w:szCs w:val="24"/>
              </w:rPr>
              <w:t>须体现</w:t>
            </w:r>
            <w:proofErr w:type="gramEnd"/>
            <w:r>
              <w:rPr>
                <w:rFonts w:ascii="Times New Roman" w:eastAsia="仿宋" w:hAnsi="仿宋"/>
                <w:color w:val="000000"/>
                <w:sz w:val="24"/>
                <w:szCs w:val="24"/>
              </w:rPr>
              <w:t>学术研究的前沿性，同时</w:t>
            </w:r>
            <w:r>
              <w:rPr>
                <w:rFonts w:ascii="Times New Roman" w:eastAsia="仿宋" w:hAnsi="仿宋"/>
                <w:color w:val="000000"/>
                <w:sz w:val="24"/>
                <w:szCs w:val="24"/>
              </w:rPr>
              <w:lastRenderedPageBreak/>
              <w:t>要有方法论方面的重点讲授；博士生在完成课程学习和相关培养环节后，要对本学科的知识体系有系统的了解和掌握，同时要对与本学科密切相关的其它支撑学科、关联学科的理论知识有所了解。</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博士生在导师指导下，要完成相应的阅读量，要阅读一定数</w:t>
            </w:r>
            <w:r w:rsidR="000410F0">
              <w:rPr>
                <w:rFonts w:ascii="Times New Roman" w:eastAsia="仿宋" w:hAnsi="仿宋"/>
                <w:color w:val="000000"/>
                <w:sz w:val="24"/>
                <w:szCs w:val="24"/>
              </w:rPr>
              <w:t>量本学科、专业的经典文献，系统阅读本专业培养方案所列的参考文献</w:t>
            </w:r>
            <w:r w:rsidR="000410F0">
              <w:rPr>
                <w:rFonts w:ascii="Times New Roman" w:eastAsia="仿宋" w:hAnsi="仿宋" w:hint="eastAsia"/>
                <w:color w:val="000000"/>
                <w:sz w:val="24"/>
                <w:szCs w:val="24"/>
              </w:rPr>
              <w:t>。</w:t>
            </w:r>
          </w:p>
          <w:p w:rsidR="007E565D" w:rsidRDefault="007E565D" w:rsidP="006559EF">
            <w:pPr>
              <w:ind w:left="480"/>
              <w:rPr>
                <w:rFonts w:ascii="Times New Roman" w:eastAsia="仿宋" w:hAnsi="Times New Roman"/>
                <w:b/>
                <w:color w:val="000000"/>
                <w:sz w:val="24"/>
                <w:szCs w:val="24"/>
              </w:rPr>
            </w:pPr>
            <w:r>
              <w:rPr>
                <w:rFonts w:ascii="Times New Roman" w:eastAsia="仿宋" w:hAnsi="仿宋"/>
                <w:b/>
                <w:color w:val="000000"/>
                <w:sz w:val="24"/>
                <w:szCs w:val="24"/>
              </w:rPr>
              <w:t>（二）科研能力</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在博士论文撰写和科研论文写作方面，能够具体运用本学科的相关理论和方法研究相关问题。</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具有批判性思维，具有独立从事科学研究的能力，在论文写作方面符合学术规范，并体现创新性。</w:t>
            </w:r>
          </w:p>
          <w:p w:rsidR="007E565D" w:rsidRDefault="007E565D" w:rsidP="006559EF">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博士学位论文要体现创新性。选题能够体现本学科和相关学科的前沿性，能够运用跨学科的理论知识分析问题，并具有较重要的学术价值和较大的实践意义。</w:t>
            </w:r>
          </w:p>
          <w:p w:rsidR="007E565D" w:rsidRDefault="007E565D" w:rsidP="006559EF">
            <w:pPr>
              <w:ind w:firstLineChars="200" w:firstLine="482"/>
              <w:rPr>
                <w:rFonts w:ascii="Times New Roman" w:eastAsia="仿宋" w:hAnsi="Times New Roman"/>
                <w:b/>
                <w:color w:val="000000"/>
                <w:sz w:val="24"/>
                <w:szCs w:val="24"/>
              </w:rPr>
            </w:pPr>
            <w:r>
              <w:rPr>
                <w:rFonts w:ascii="Times New Roman" w:eastAsia="仿宋" w:hAnsi="仿宋"/>
                <w:b/>
                <w:color w:val="000000"/>
                <w:sz w:val="24"/>
                <w:szCs w:val="24"/>
              </w:rPr>
              <w:t>（三）外语能力及国际视野</w:t>
            </w:r>
          </w:p>
          <w:p w:rsidR="007E565D" w:rsidRDefault="007E565D" w:rsidP="006559EF">
            <w:pPr>
              <w:ind w:firstLineChars="200" w:firstLine="480"/>
              <w:rPr>
                <w:rFonts w:ascii="Times New Roman" w:eastAsia="仿宋" w:hAnsi="Times New Roman"/>
                <w:sz w:val="24"/>
                <w:szCs w:val="24"/>
              </w:rPr>
            </w:pPr>
            <w:r>
              <w:rPr>
                <w:rFonts w:ascii="Times New Roman" w:eastAsia="仿宋" w:hAnsi="仿宋"/>
                <w:color w:val="000000"/>
                <w:sz w:val="24"/>
                <w:szCs w:val="24"/>
              </w:rPr>
              <w:t>能够运用外语熟练地阅读本专业文献，能够运用外语进行专业方面的基本学术交流。在学期间，一般应有短期的境外学术交流和进修经历。</w:t>
            </w:r>
          </w:p>
        </w:tc>
      </w:tr>
      <w:tr w:rsidR="007E565D">
        <w:trPr>
          <w:trHeight w:val="458"/>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lastRenderedPageBreak/>
              <w:t>八、考核方式</w:t>
            </w:r>
          </w:p>
        </w:tc>
        <w:tc>
          <w:tcPr>
            <w:tcW w:w="6521" w:type="dxa"/>
            <w:gridSpan w:val="4"/>
            <w:tcBorders>
              <w:top w:val="single" w:sz="4" w:space="0" w:color="auto"/>
              <w:left w:val="single" w:sz="4" w:space="0" w:color="auto"/>
              <w:bottom w:val="single" w:sz="4" w:space="0" w:color="auto"/>
            </w:tcBorders>
            <w:vAlign w:val="center"/>
          </w:tcPr>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（一）课程考核：学位</w:t>
            </w:r>
            <w:proofErr w:type="gramStart"/>
            <w:r>
              <w:rPr>
                <w:rFonts w:ascii="Times New Roman" w:eastAsia="仿宋" w:hAnsi="仿宋"/>
                <w:color w:val="000000"/>
                <w:sz w:val="24"/>
                <w:szCs w:val="24"/>
              </w:rPr>
              <w:t>课必须</w:t>
            </w:r>
            <w:proofErr w:type="gramEnd"/>
            <w:r>
              <w:rPr>
                <w:rFonts w:ascii="Times New Roman" w:eastAsia="仿宋" w:hAnsi="仿宋"/>
                <w:color w:val="000000"/>
                <w:sz w:val="24"/>
                <w:szCs w:val="24"/>
              </w:rPr>
              <w:t>考试，其形式可采取笔试、口试、论文写作等多种形式。笔试必须有试卷，口试需要有考试记录。百分制成绩需达到</w:t>
            </w:r>
            <w:r>
              <w:rPr>
                <w:rFonts w:ascii="Times New Roman" w:eastAsia="仿宋" w:hAnsi="Times New Roman"/>
                <w:color w:val="000000"/>
                <w:sz w:val="24"/>
                <w:szCs w:val="24"/>
              </w:rPr>
              <w:t>75</w:t>
            </w:r>
            <w:r>
              <w:rPr>
                <w:rFonts w:ascii="Times New Roman" w:eastAsia="仿宋" w:hAnsi="仿宋"/>
                <w:color w:val="000000"/>
                <w:sz w:val="24"/>
                <w:szCs w:val="24"/>
              </w:rPr>
              <w:t>分以上，等级制成绩需达到良及以上。</w:t>
            </w:r>
          </w:p>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（二）科研考核：博士生应在导师的指导下独立从事科研工作，并以学期论文、学年论文、命题论文和课题研究等方式进行考核。</w:t>
            </w:r>
          </w:p>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（三）中期考核严格按《中国政法大学研究生中期考核办法》规定进行。</w:t>
            </w:r>
            <w:r>
              <w:rPr>
                <w:rFonts w:ascii="Times New Roman" w:eastAsia="仿宋" w:hAnsi="仿宋" w:hint="eastAsia"/>
                <w:color w:val="000000"/>
                <w:sz w:val="24"/>
                <w:szCs w:val="24"/>
              </w:rPr>
              <w:t xml:space="preserve">   </w:t>
            </w:r>
          </w:p>
          <w:p w:rsidR="007E565D" w:rsidRDefault="007E565D" w:rsidP="006559EF">
            <w:pPr>
              <w:ind w:firstLineChars="100" w:firstLine="240"/>
              <w:rPr>
                <w:rFonts w:ascii="Times New Roman" w:eastAsia="仿宋" w:hAnsi="仿宋"/>
                <w:color w:val="000000"/>
                <w:sz w:val="24"/>
                <w:szCs w:val="24"/>
              </w:rPr>
            </w:pPr>
          </w:p>
        </w:tc>
      </w:tr>
      <w:tr w:rsidR="007E565D">
        <w:trPr>
          <w:trHeight w:val="842"/>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（一）中期考核通过后，博士生方可进入学位论文开题和撰写阶段。</w:t>
            </w:r>
          </w:p>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（二）经开题小组审核通过后方可进入学位论文写作阶段。开题须提供学位论文的开题报告。开题报告包括选题意义、基本内容与研究框架、相关研究成果与文献。应注重选题的创新性。</w:t>
            </w:r>
          </w:p>
          <w:p w:rsidR="007E565D" w:rsidRDefault="007E565D" w:rsidP="006559EF">
            <w:pPr>
              <w:ind w:firstLineChars="150" w:firstLine="360"/>
              <w:rPr>
                <w:rFonts w:ascii="Times New Roman" w:eastAsia="仿宋" w:hAnsi="Times New Roman"/>
                <w:color w:val="000000"/>
                <w:sz w:val="24"/>
                <w:szCs w:val="24"/>
              </w:rPr>
            </w:pPr>
            <w:r>
              <w:rPr>
                <w:rFonts w:ascii="Times New Roman" w:eastAsia="仿宋" w:hAnsi="仿宋"/>
                <w:color w:val="000000"/>
                <w:sz w:val="24"/>
                <w:szCs w:val="24"/>
              </w:rPr>
              <w:t>第一次开题通不过者，必须进行第二次开题。</w:t>
            </w:r>
          </w:p>
          <w:p w:rsidR="007E565D" w:rsidRDefault="007E565D" w:rsidP="006559EF">
            <w:pPr>
              <w:ind w:firstLineChars="150" w:firstLine="360"/>
              <w:rPr>
                <w:rFonts w:ascii="Times New Roman" w:eastAsia="仿宋" w:hAnsi="Times New Roman"/>
                <w:color w:val="000000"/>
                <w:sz w:val="24"/>
                <w:szCs w:val="24"/>
              </w:rPr>
            </w:pPr>
            <w:r>
              <w:rPr>
                <w:rFonts w:ascii="Times New Roman" w:eastAsia="仿宋" w:hAnsi="仿宋"/>
                <w:color w:val="000000"/>
                <w:sz w:val="24"/>
                <w:szCs w:val="24"/>
              </w:rPr>
              <w:t>开题时鼓励吸收校外专家和其它相关学科的学者参加。</w:t>
            </w:r>
          </w:p>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（三）导师应对学位论文写作进行进展检查和时间提示。</w:t>
            </w:r>
          </w:p>
          <w:p w:rsidR="007E565D" w:rsidRDefault="007E565D" w:rsidP="006559EF">
            <w:pPr>
              <w:ind w:firstLineChars="100" w:firstLine="240"/>
              <w:rPr>
                <w:rFonts w:ascii="Times New Roman" w:eastAsia="仿宋" w:hAnsi="Times New Roman"/>
                <w:sz w:val="24"/>
                <w:szCs w:val="24"/>
              </w:rPr>
            </w:pPr>
            <w:r>
              <w:rPr>
                <w:rFonts w:ascii="Times New Roman" w:eastAsia="仿宋" w:hAnsi="仿宋"/>
                <w:color w:val="000000"/>
                <w:sz w:val="24"/>
                <w:szCs w:val="24"/>
              </w:rPr>
              <w:t>（四）博士学位论文字数必须达到</w:t>
            </w:r>
            <w:r>
              <w:rPr>
                <w:rFonts w:ascii="Times New Roman" w:eastAsia="仿宋" w:hAnsi="Times New Roman"/>
                <w:color w:val="000000"/>
                <w:sz w:val="24"/>
                <w:szCs w:val="24"/>
              </w:rPr>
              <w:t>12</w:t>
            </w:r>
            <w:r>
              <w:rPr>
                <w:rFonts w:ascii="Times New Roman" w:eastAsia="仿宋" w:hAnsi="仿宋"/>
                <w:color w:val="000000"/>
                <w:sz w:val="24"/>
                <w:szCs w:val="24"/>
              </w:rPr>
              <w:t>万字，且符合学术规范。</w:t>
            </w:r>
          </w:p>
        </w:tc>
      </w:tr>
      <w:tr w:rsidR="007E565D">
        <w:trPr>
          <w:trHeight w:val="1832"/>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lastRenderedPageBreak/>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w:t>
            </w:r>
            <w:r>
              <w:rPr>
                <w:rFonts w:ascii="Times New Roman" w:eastAsia="仿宋" w:hAnsi="仿宋" w:hint="eastAsia"/>
                <w:color w:val="000000"/>
                <w:sz w:val="24"/>
                <w:szCs w:val="24"/>
              </w:rPr>
              <w:t>一</w:t>
            </w:r>
            <w:r>
              <w:rPr>
                <w:rFonts w:ascii="Times New Roman" w:eastAsia="仿宋" w:hAnsi="仿宋"/>
                <w:color w:val="000000"/>
                <w:sz w:val="24"/>
                <w:szCs w:val="24"/>
              </w:rPr>
              <w:t>）博士论文的原创性检查、评审、导师回避等按照学位办相关规定进行。</w:t>
            </w:r>
          </w:p>
          <w:p w:rsidR="007E565D" w:rsidRDefault="007E565D" w:rsidP="006559EF">
            <w:pPr>
              <w:ind w:firstLineChars="100" w:firstLine="240"/>
              <w:rPr>
                <w:rFonts w:ascii="Times New Roman" w:eastAsia="仿宋" w:hAnsi="仿宋"/>
                <w:color w:val="000000"/>
                <w:sz w:val="24"/>
                <w:szCs w:val="24"/>
              </w:rPr>
            </w:pPr>
            <w:r>
              <w:rPr>
                <w:rFonts w:ascii="Times New Roman" w:eastAsia="仿宋" w:hAnsi="仿宋"/>
                <w:color w:val="000000"/>
                <w:sz w:val="24"/>
                <w:szCs w:val="24"/>
              </w:rPr>
              <w:t>（</w:t>
            </w:r>
            <w:r>
              <w:rPr>
                <w:rFonts w:ascii="Times New Roman" w:eastAsia="仿宋" w:hAnsi="仿宋" w:hint="eastAsia"/>
                <w:color w:val="000000"/>
                <w:sz w:val="24"/>
                <w:szCs w:val="24"/>
              </w:rPr>
              <w:t>二</w:t>
            </w:r>
            <w:r>
              <w:rPr>
                <w:rFonts w:ascii="Times New Roman" w:eastAsia="仿宋" w:hAnsi="仿宋"/>
                <w:color w:val="000000"/>
                <w:sz w:val="24"/>
                <w:szCs w:val="24"/>
              </w:rPr>
              <w:t>）学位论文涉及实务问题的，吸收实务部门具有高级专业技术职务的专家参加答辩委员会。</w:t>
            </w:r>
          </w:p>
          <w:p w:rsidR="007E565D" w:rsidRDefault="007E565D" w:rsidP="006559EF">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w:t>
            </w:r>
            <w:r>
              <w:rPr>
                <w:rFonts w:ascii="Times New Roman" w:eastAsia="仿宋" w:hAnsi="仿宋" w:hint="eastAsia"/>
                <w:color w:val="000000"/>
                <w:sz w:val="24"/>
                <w:szCs w:val="24"/>
              </w:rPr>
              <w:t>三</w:t>
            </w:r>
            <w:r>
              <w:rPr>
                <w:rFonts w:ascii="Times New Roman" w:eastAsia="仿宋" w:hAnsi="仿宋"/>
                <w:color w:val="000000"/>
                <w:sz w:val="24"/>
                <w:szCs w:val="24"/>
              </w:rPr>
              <w:t>）各</w:t>
            </w:r>
            <w:r>
              <w:rPr>
                <w:rFonts w:ascii="Times New Roman" w:eastAsia="仿宋" w:hAnsi="仿宋" w:hint="eastAsia"/>
                <w:color w:val="000000"/>
                <w:sz w:val="24"/>
                <w:szCs w:val="24"/>
              </w:rPr>
              <w:t>专业根据实际需要，可选择</w:t>
            </w:r>
            <w:r>
              <w:rPr>
                <w:rFonts w:ascii="Times New Roman" w:eastAsia="仿宋" w:hAnsi="仿宋"/>
                <w:color w:val="000000"/>
                <w:sz w:val="24"/>
                <w:szCs w:val="24"/>
              </w:rPr>
              <w:t>预答辩制度。</w:t>
            </w:r>
          </w:p>
          <w:p w:rsidR="007E565D" w:rsidRDefault="007E565D" w:rsidP="006559EF">
            <w:pPr>
              <w:ind w:firstLineChars="100" w:firstLine="240"/>
              <w:rPr>
                <w:rFonts w:ascii="Times New Roman" w:eastAsia="仿宋" w:hAnsi="仿宋"/>
                <w:color w:val="000000"/>
                <w:sz w:val="24"/>
                <w:szCs w:val="24"/>
              </w:rPr>
            </w:pPr>
          </w:p>
        </w:tc>
      </w:tr>
      <w:tr w:rsidR="007E565D">
        <w:trPr>
          <w:trHeight w:val="1207"/>
        </w:trPr>
        <w:tc>
          <w:tcPr>
            <w:tcW w:w="2410" w:type="dxa"/>
            <w:tcBorders>
              <w:top w:val="single" w:sz="4" w:space="0" w:color="auto"/>
              <w:bottom w:val="single" w:sz="4" w:space="0" w:color="auto"/>
              <w:right w:val="single" w:sz="4" w:space="0" w:color="auto"/>
            </w:tcBorders>
            <w:vAlign w:val="center"/>
          </w:tcPr>
          <w:p w:rsidR="007E565D" w:rsidRDefault="007E565D" w:rsidP="006559EF">
            <w:pPr>
              <w:jc w:val="left"/>
              <w:rPr>
                <w:rFonts w:ascii="Times New Roman" w:eastAsia="黑体" w:hAnsi="Times New Roman"/>
                <w:sz w:val="24"/>
              </w:rPr>
            </w:pPr>
            <w:r>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4574F7" w:rsidRDefault="007E565D" w:rsidP="006559EF">
            <w:pPr>
              <w:rPr>
                <w:rFonts w:ascii="Times New Roman" w:eastAsia="仿宋" w:hAnsi="Times New Roman"/>
                <w:b/>
                <w:color w:val="000000"/>
                <w:sz w:val="24"/>
                <w:szCs w:val="24"/>
              </w:rPr>
            </w:pPr>
            <w:r>
              <w:rPr>
                <w:rFonts w:ascii="Times New Roman" w:eastAsia="仿宋" w:hAnsi="Times New Roman"/>
                <w:b/>
                <w:color w:val="000000"/>
                <w:sz w:val="24"/>
                <w:szCs w:val="24"/>
              </w:rPr>
              <w:t>（一）</w:t>
            </w:r>
            <w:r w:rsidR="001C622B">
              <w:rPr>
                <w:rFonts w:ascii="Times New Roman" w:eastAsia="仿宋" w:hAnsi="Times New Roman" w:hint="eastAsia"/>
                <w:b/>
                <w:color w:val="000000"/>
                <w:sz w:val="24"/>
                <w:szCs w:val="24"/>
              </w:rPr>
              <w:t>中文文献</w:t>
            </w:r>
          </w:p>
          <w:p w:rsidR="007E565D" w:rsidRDefault="007E565D" w:rsidP="006559EF">
            <w:pPr>
              <w:numPr>
                <w:ilvl w:val="0"/>
                <w:numId w:val="1"/>
              </w:numPr>
              <w:rPr>
                <w:rFonts w:ascii="Times New Roman" w:eastAsia="仿宋" w:hAnsi="Times New Roman"/>
                <w:b/>
                <w:color w:val="000000"/>
                <w:sz w:val="24"/>
                <w:szCs w:val="24"/>
              </w:rPr>
            </w:pPr>
            <w:r>
              <w:rPr>
                <w:rFonts w:ascii="Times New Roman" w:eastAsia="仿宋" w:hAnsi="Times New Roman"/>
                <w:b/>
                <w:color w:val="000000"/>
                <w:sz w:val="24"/>
                <w:szCs w:val="24"/>
              </w:rPr>
              <w:t>政治学理论与方法</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w:t>
            </w:r>
            <w:r>
              <w:rPr>
                <w:rFonts w:ascii="Times New Roman" w:eastAsia="仿宋" w:hAnsi="Times New Roman"/>
                <w:color w:val="000000"/>
                <w:sz w:val="24"/>
                <w:szCs w:val="24"/>
              </w:rPr>
              <w:t>、（美）加布里埃尔</w:t>
            </w:r>
            <w:r>
              <w:rPr>
                <w:rFonts w:ascii="Times New Roman" w:eastAsia="仿宋" w:hAnsi="Times New Roman"/>
                <w:color w:val="000000"/>
                <w:sz w:val="24"/>
                <w:szCs w:val="24"/>
              </w:rPr>
              <w:t>·A</w:t>
            </w:r>
            <w:r>
              <w:rPr>
                <w:rFonts w:ascii="Times New Roman" w:eastAsia="仿宋" w:hAnsi="Times New Roman"/>
                <w:color w:val="000000"/>
                <w:sz w:val="24"/>
                <w:szCs w:val="24"/>
              </w:rPr>
              <w:t>阿尔蒙德等著，曹沛霖等译，《比较政治学：体系、过程和政策》，上海译文出版社</w:t>
            </w:r>
            <w:r>
              <w:rPr>
                <w:rFonts w:ascii="Times New Roman" w:eastAsia="仿宋" w:hAnsi="Times New Roman"/>
                <w:color w:val="000000"/>
                <w:sz w:val="24"/>
                <w:szCs w:val="24"/>
              </w:rPr>
              <w:t>1987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w:t>
            </w:r>
            <w:r>
              <w:rPr>
                <w:rFonts w:ascii="Times New Roman" w:eastAsia="仿宋" w:hAnsi="Times New Roman"/>
                <w:color w:val="000000"/>
                <w:sz w:val="24"/>
                <w:szCs w:val="24"/>
              </w:rPr>
              <w:t>、（美）哈罗德</w:t>
            </w:r>
            <w:r>
              <w:rPr>
                <w:rFonts w:ascii="Times New Roman" w:eastAsia="仿宋" w:hAnsi="Times New Roman"/>
                <w:color w:val="000000"/>
                <w:sz w:val="24"/>
                <w:szCs w:val="24"/>
              </w:rPr>
              <w:t>·D·</w:t>
            </w:r>
            <w:r>
              <w:rPr>
                <w:rFonts w:ascii="Times New Roman" w:eastAsia="仿宋" w:hAnsi="Times New Roman"/>
                <w:color w:val="000000"/>
                <w:sz w:val="24"/>
                <w:szCs w:val="24"/>
              </w:rPr>
              <w:t>拉斯维尔著，杨</w:t>
            </w:r>
            <w:proofErr w:type="gramStart"/>
            <w:r>
              <w:rPr>
                <w:rFonts w:ascii="Times New Roman" w:eastAsia="仿宋" w:hAnsi="Times New Roman"/>
                <w:color w:val="000000"/>
                <w:sz w:val="24"/>
                <w:szCs w:val="24"/>
              </w:rPr>
              <w:t>昌裕译</w:t>
            </w:r>
            <w:proofErr w:type="gramEnd"/>
            <w:r>
              <w:rPr>
                <w:rFonts w:ascii="Times New Roman" w:eastAsia="仿宋" w:hAnsi="Times New Roman"/>
                <w:color w:val="000000"/>
                <w:sz w:val="24"/>
                <w:szCs w:val="24"/>
              </w:rPr>
              <w:t>：《政治学：谁得到什麽？何时和如何得到？》，商务印书馆</w:t>
            </w:r>
            <w:r>
              <w:rPr>
                <w:rFonts w:ascii="Times New Roman" w:eastAsia="仿宋" w:hAnsi="Times New Roman"/>
                <w:color w:val="000000"/>
                <w:sz w:val="24"/>
                <w:szCs w:val="24"/>
              </w:rPr>
              <w:t>1992</w:t>
            </w:r>
            <w:r>
              <w:rPr>
                <w:rFonts w:ascii="Times New Roman" w:eastAsia="仿宋" w:hAnsi="Times New Roman"/>
                <w:color w:val="000000"/>
                <w:sz w:val="24"/>
                <w:szCs w:val="24"/>
              </w:rPr>
              <w:t>、</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Times New Roman"/>
                <w:color w:val="000000"/>
                <w:sz w:val="24"/>
                <w:szCs w:val="24"/>
              </w:rPr>
              <w:t>、（美）贝蒂</w:t>
            </w:r>
            <w:r>
              <w:rPr>
                <w:rFonts w:ascii="Times New Roman" w:eastAsia="仿宋" w:hAnsi="Times New Roman"/>
                <w:color w:val="000000"/>
                <w:sz w:val="24"/>
                <w:szCs w:val="24"/>
              </w:rPr>
              <w:t>·H·</w:t>
            </w:r>
            <w:r>
              <w:rPr>
                <w:rFonts w:ascii="Times New Roman" w:eastAsia="仿宋" w:hAnsi="Times New Roman"/>
                <w:color w:val="000000"/>
                <w:sz w:val="24"/>
                <w:szCs w:val="24"/>
              </w:rPr>
              <w:t>齐斯克著，沈</w:t>
            </w:r>
            <w:proofErr w:type="gramStart"/>
            <w:r>
              <w:rPr>
                <w:rFonts w:ascii="Times New Roman" w:eastAsia="仿宋" w:hAnsi="Times New Roman"/>
                <w:color w:val="000000"/>
                <w:sz w:val="24"/>
                <w:szCs w:val="24"/>
              </w:rPr>
              <w:t>明明等</w:t>
            </w:r>
            <w:proofErr w:type="gramEnd"/>
            <w:r>
              <w:rPr>
                <w:rFonts w:ascii="Times New Roman" w:eastAsia="仿宋" w:hAnsi="Times New Roman"/>
                <w:color w:val="000000"/>
                <w:sz w:val="24"/>
                <w:szCs w:val="24"/>
              </w:rPr>
              <w:t>译：《政治学研究方法举隅》，沈</w:t>
            </w:r>
            <w:proofErr w:type="gramStart"/>
            <w:r>
              <w:rPr>
                <w:rFonts w:ascii="Times New Roman" w:eastAsia="仿宋" w:hAnsi="Times New Roman"/>
                <w:color w:val="000000"/>
                <w:sz w:val="24"/>
                <w:szCs w:val="24"/>
              </w:rPr>
              <w:t>明明等</w:t>
            </w:r>
            <w:proofErr w:type="gramEnd"/>
            <w:r>
              <w:rPr>
                <w:rFonts w:ascii="Times New Roman" w:eastAsia="仿宋" w:hAnsi="Times New Roman"/>
                <w:color w:val="000000"/>
                <w:sz w:val="24"/>
                <w:szCs w:val="24"/>
              </w:rPr>
              <w:t>译，中国社会科学出版社</w:t>
            </w:r>
            <w:r>
              <w:rPr>
                <w:rFonts w:ascii="Times New Roman" w:eastAsia="仿宋" w:hAnsi="Times New Roman"/>
                <w:color w:val="000000"/>
                <w:sz w:val="24"/>
                <w:szCs w:val="24"/>
              </w:rPr>
              <w:t>1985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w:t>
            </w:r>
            <w:r>
              <w:rPr>
                <w:rFonts w:ascii="Times New Roman" w:eastAsia="仿宋" w:hAnsi="Times New Roman"/>
                <w:color w:val="000000"/>
                <w:sz w:val="24"/>
                <w:szCs w:val="24"/>
              </w:rPr>
              <w:t>、（美）杰克</w:t>
            </w:r>
            <w:r>
              <w:rPr>
                <w:rFonts w:ascii="Times New Roman" w:eastAsia="仿宋" w:hAnsi="Times New Roman"/>
                <w:color w:val="000000"/>
                <w:sz w:val="24"/>
                <w:szCs w:val="24"/>
              </w:rPr>
              <w:t>·</w:t>
            </w:r>
            <w:r>
              <w:rPr>
                <w:rFonts w:ascii="Times New Roman" w:eastAsia="仿宋" w:hAnsi="Times New Roman"/>
                <w:color w:val="000000"/>
                <w:sz w:val="24"/>
                <w:szCs w:val="24"/>
              </w:rPr>
              <w:t>普拉诺著，胡杰译：《政治学分析辞典》</w:t>
            </w:r>
            <w:r>
              <w:rPr>
                <w:rFonts w:ascii="Times New Roman" w:eastAsia="仿宋" w:hAnsi="Times New Roman"/>
                <w:color w:val="000000"/>
                <w:sz w:val="24"/>
                <w:szCs w:val="24"/>
              </w:rPr>
              <w:t>,</w:t>
            </w:r>
            <w:r>
              <w:rPr>
                <w:rFonts w:ascii="Times New Roman" w:eastAsia="仿宋" w:hAnsi="Times New Roman"/>
                <w:color w:val="000000"/>
                <w:sz w:val="24"/>
                <w:szCs w:val="24"/>
              </w:rPr>
              <w:t>中国社会科学出版社</w:t>
            </w:r>
            <w:r>
              <w:rPr>
                <w:rFonts w:ascii="Times New Roman" w:eastAsia="仿宋" w:hAnsi="Times New Roman"/>
                <w:color w:val="000000"/>
                <w:sz w:val="24"/>
                <w:szCs w:val="24"/>
              </w:rPr>
              <w:t>1986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w:t>
            </w:r>
            <w:r>
              <w:rPr>
                <w:rFonts w:ascii="Times New Roman" w:eastAsia="仿宋" w:hAnsi="Times New Roman"/>
                <w:color w:val="000000"/>
                <w:sz w:val="24"/>
                <w:szCs w:val="24"/>
              </w:rPr>
              <w:t>、李瑛著，《现代政治学计量方法》，天津人民出版社</w:t>
            </w:r>
            <w:r>
              <w:rPr>
                <w:rFonts w:ascii="Times New Roman" w:eastAsia="仿宋" w:hAnsi="Times New Roman"/>
                <w:color w:val="000000"/>
                <w:sz w:val="24"/>
                <w:szCs w:val="24"/>
              </w:rPr>
              <w:t>2002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6</w:t>
            </w:r>
            <w:r>
              <w:rPr>
                <w:rFonts w:ascii="Times New Roman" w:eastAsia="仿宋" w:hAnsi="Times New Roman"/>
                <w:color w:val="000000"/>
                <w:sz w:val="24"/>
                <w:szCs w:val="24"/>
              </w:rPr>
              <w:t>、张铭、严强主编，《政治学方法论》，苏州大学出版社</w:t>
            </w:r>
            <w:r>
              <w:rPr>
                <w:rFonts w:ascii="Times New Roman" w:eastAsia="仿宋" w:hAnsi="Times New Roman"/>
                <w:color w:val="000000"/>
                <w:sz w:val="24"/>
                <w:szCs w:val="24"/>
              </w:rPr>
              <w:t>2003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7</w:t>
            </w:r>
            <w:r>
              <w:rPr>
                <w:rFonts w:ascii="Times New Roman" w:eastAsia="仿宋" w:hAnsi="Times New Roman"/>
                <w:color w:val="000000"/>
                <w:sz w:val="24"/>
                <w:szCs w:val="24"/>
              </w:rPr>
              <w:t>、</w:t>
            </w:r>
            <w:r>
              <w:rPr>
                <w:rFonts w:ascii="Times New Roman" w:eastAsia="仿宋" w:hAnsi="Times New Roman"/>
                <w:sz w:val="24"/>
                <w:szCs w:val="24"/>
              </w:rPr>
              <w:t>里普森著，刘晓等译：《政治学的重大问题》，华夏出版社</w:t>
            </w:r>
            <w:r>
              <w:rPr>
                <w:rFonts w:ascii="Times New Roman" w:eastAsia="仿宋" w:hAnsi="Times New Roman"/>
                <w:sz w:val="24"/>
                <w:szCs w:val="24"/>
              </w:rPr>
              <w:t>2001</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8</w:t>
            </w:r>
            <w:r>
              <w:rPr>
                <w:rFonts w:ascii="Times New Roman" w:eastAsia="仿宋" w:hAnsi="Times New Roman"/>
                <w:color w:val="000000"/>
                <w:sz w:val="24"/>
                <w:szCs w:val="24"/>
              </w:rPr>
              <w:t>、（美）</w:t>
            </w:r>
            <w:r>
              <w:rPr>
                <w:rFonts w:ascii="Times New Roman" w:eastAsia="仿宋" w:hAnsi="Times New Roman"/>
                <w:color w:val="000000"/>
                <w:sz w:val="24"/>
                <w:szCs w:val="24"/>
              </w:rPr>
              <w:t xml:space="preserve">Fred </w:t>
            </w:r>
            <w:proofErr w:type="spellStart"/>
            <w:r>
              <w:rPr>
                <w:rFonts w:ascii="Times New Roman" w:eastAsia="仿宋" w:hAnsi="Times New Roman"/>
                <w:color w:val="000000"/>
                <w:sz w:val="24"/>
                <w:szCs w:val="24"/>
              </w:rPr>
              <w:t>I·Greenstein</w:t>
            </w:r>
            <w:proofErr w:type="spellEnd"/>
            <w:r>
              <w:rPr>
                <w:rFonts w:ascii="Times New Roman" w:eastAsia="仿宋" w:hAnsi="Times New Roman"/>
                <w:color w:val="000000"/>
                <w:sz w:val="24"/>
                <w:szCs w:val="24"/>
              </w:rPr>
              <w:t xml:space="preserve"> Nelson </w:t>
            </w:r>
            <w:proofErr w:type="spellStart"/>
            <w:r>
              <w:rPr>
                <w:rFonts w:ascii="Times New Roman" w:eastAsia="仿宋" w:hAnsi="Times New Roman"/>
                <w:color w:val="000000"/>
                <w:sz w:val="24"/>
                <w:szCs w:val="24"/>
              </w:rPr>
              <w:t>W·Polsby</w:t>
            </w:r>
            <w:proofErr w:type="spellEnd"/>
            <w:r>
              <w:rPr>
                <w:rFonts w:ascii="Times New Roman" w:eastAsia="仿宋" w:hAnsi="Times New Roman"/>
                <w:color w:val="000000"/>
                <w:sz w:val="24"/>
                <w:szCs w:val="24"/>
              </w:rPr>
              <w:t xml:space="preserve"> </w:t>
            </w:r>
            <w:r>
              <w:rPr>
                <w:rFonts w:ascii="Times New Roman" w:eastAsia="仿宋" w:hAnsi="Times New Roman"/>
                <w:color w:val="000000"/>
                <w:sz w:val="24"/>
                <w:szCs w:val="24"/>
              </w:rPr>
              <w:t>主编：《政治学</w:t>
            </w:r>
            <w:r>
              <w:rPr>
                <w:rFonts w:ascii="Times New Roman" w:eastAsia="仿宋" w:hAnsi="Times New Roman"/>
                <w:color w:val="000000"/>
                <w:sz w:val="24"/>
                <w:szCs w:val="24"/>
              </w:rPr>
              <w:t>——</w:t>
            </w:r>
            <w:r>
              <w:rPr>
                <w:rFonts w:ascii="Times New Roman" w:eastAsia="仿宋" w:hAnsi="Times New Roman"/>
                <w:color w:val="000000"/>
                <w:sz w:val="24"/>
                <w:szCs w:val="24"/>
              </w:rPr>
              <w:t>范围与理论》，幼狮文化事业公司</w:t>
            </w:r>
            <w:r>
              <w:rPr>
                <w:rFonts w:ascii="Times New Roman" w:eastAsia="仿宋" w:hAnsi="Times New Roman"/>
                <w:color w:val="000000"/>
                <w:sz w:val="24"/>
                <w:szCs w:val="24"/>
              </w:rPr>
              <w:t>1982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9</w:t>
            </w:r>
            <w:r>
              <w:rPr>
                <w:rFonts w:ascii="Times New Roman" w:eastAsia="仿宋" w:hAnsi="Times New Roman"/>
                <w:color w:val="000000"/>
                <w:sz w:val="24"/>
                <w:szCs w:val="24"/>
              </w:rPr>
              <w:t>、（美）兰</w:t>
            </w:r>
            <w:r>
              <w:rPr>
                <w:rFonts w:ascii="Times New Roman" w:eastAsia="仿宋" w:hAnsi="Times New Roman"/>
                <w:color w:val="000000"/>
                <w:sz w:val="24"/>
                <w:szCs w:val="24"/>
              </w:rPr>
              <w:t>·</w:t>
            </w:r>
            <w:r>
              <w:rPr>
                <w:rFonts w:ascii="Times New Roman" w:eastAsia="仿宋" w:hAnsi="Times New Roman"/>
                <w:color w:val="000000"/>
                <w:sz w:val="24"/>
                <w:szCs w:val="24"/>
              </w:rPr>
              <w:t>艾萨克著，张继武等译：《政治学的视野与方法》</w:t>
            </w:r>
            <w:r>
              <w:rPr>
                <w:rFonts w:ascii="Times New Roman" w:eastAsia="仿宋" w:hAnsi="Times New Roman"/>
                <w:color w:val="000000"/>
                <w:sz w:val="24"/>
                <w:szCs w:val="24"/>
              </w:rPr>
              <w:t>,</w:t>
            </w:r>
            <w:r>
              <w:rPr>
                <w:rFonts w:ascii="Times New Roman" w:eastAsia="仿宋" w:hAnsi="Times New Roman"/>
                <w:color w:val="000000"/>
                <w:sz w:val="24"/>
                <w:szCs w:val="24"/>
              </w:rPr>
              <w:t>南京大学出版社</w:t>
            </w:r>
            <w:r>
              <w:rPr>
                <w:rFonts w:ascii="Times New Roman" w:eastAsia="仿宋" w:hAnsi="Times New Roman"/>
                <w:color w:val="000000"/>
                <w:sz w:val="24"/>
                <w:szCs w:val="24"/>
              </w:rPr>
              <w:t>1998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10</w:t>
            </w:r>
            <w:r>
              <w:rPr>
                <w:rFonts w:ascii="Times New Roman" w:eastAsia="仿宋" w:hAnsi="Times New Roman"/>
                <w:color w:val="000000"/>
                <w:sz w:val="24"/>
                <w:szCs w:val="24"/>
              </w:rPr>
              <w:t>、（美）格林斯坦</w:t>
            </w:r>
            <w:r>
              <w:rPr>
                <w:rFonts w:ascii="Times New Roman" w:eastAsia="仿宋" w:hAnsi="Times New Roman"/>
                <w:color w:val="000000"/>
                <w:sz w:val="24"/>
                <w:szCs w:val="24"/>
              </w:rPr>
              <w:t xml:space="preserve">, </w:t>
            </w:r>
            <w:r>
              <w:rPr>
                <w:rFonts w:ascii="Times New Roman" w:eastAsia="仿宋" w:hAnsi="Times New Roman"/>
                <w:color w:val="000000"/>
                <w:sz w:val="24"/>
                <w:szCs w:val="24"/>
              </w:rPr>
              <w:t>波尔比斯著，</w:t>
            </w:r>
            <w:proofErr w:type="gramStart"/>
            <w:r>
              <w:rPr>
                <w:rFonts w:ascii="Times New Roman" w:eastAsia="仿宋" w:hAnsi="Times New Roman"/>
                <w:color w:val="000000"/>
                <w:sz w:val="24"/>
                <w:szCs w:val="24"/>
              </w:rPr>
              <w:t>竺乾威</w:t>
            </w:r>
            <w:proofErr w:type="gramEnd"/>
            <w:r>
              <w:rPr>
                <w:rFonts w:ascii="Times New Roman" w:eastAsia="仿宋" w:hAnsi="Times New Roman"/>
                <w:color w:val="000000"/>
                <w:sz w:val="24"/>
                <w:szCs w:val="24"/>
              </w:rPr>
              <w:t>译：《政治学手册精选》</w:t>
            </w:r>
            <w:r>
              <w:rPr>
                <w:rFonts w:ascii="Times New Roman" w:eastAsia="仿宋" w:hAnsi="Times New Roman"/>
                <w:color w:val="000000"/>
                <w:sz w:val="24"/>
                <w:szCs w:val="24"/>
              </w:rPr>
              <w:t>,</w:t>
            </w:r>
            <w:r>
              <w:rPr>
                <w:rFonts w:ascii="Times New Roman" w:eastAsia="仿宋" w:hAnsi="Times New Roman"/>
                <w:color w:val="000000"/>
                <w:sz w:val="24"/>
                <w:szCs w:val="24"/>
              </w:rPr>
              <w:t>商务印书馆</w:t>
            </w:r>
            <w:r>
              <w:rPr>
                <w:rFonts w:ascii="Times New Roman" w:eastAsia="仿宋" w:hAnsi="Times New Roman"/>
                <w:color w:val="000000"/>
                <w:sz w:val="24"/>
                <w:szCs w:val="24"/>
              </w:rPr>
              <w:t>1996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11</w:t>
            </w:r>
            <w:r>
              <w:rPr>
                <w:rFonts w:ascii="Times New Roman" w:eastAsia="仿宋" w:hAnsi="Times New Roman"/>
                <w:color w:val="000000"/>
                <w:sz w:val="24"/>
                <w:szCs w:val="24"/>
              </w:rPr>
              <w:t>、俞可平，《西方政治分析新方法论》</w:t>
            </w:r>
            <w:r>
              <w:rPr>
                <w:rFonts w:ascii="Times New Roman" w:eastAsia="仿宋" w:hAnsi="Times New Roman"/>
                <w:color w:val="000000"/>
                <w:sz w:val="24"/>
                <w:szCs w:val="24"/>
              </w:rPr>
              <w:t>,</w:t>
            </w:r>
            <w:r>
              <w:rPr>
                <w:rFonts w:ascii="Times New Roman" w:eastAsia="仿宋" w:hAnsi="Times New Roman"/>
                <w:color w:val="000000"/>
                <w:sz w:val="24"/>
                <w:szCs w:val="24"/>
              </w:rPr>
              <w:t>人民出版社</w:t>
            </w:r>
            <w:r>
              <w:rPr>
                <w:rFonts w:ascii="Times New Roman" w:eastAsia="仿宋" w:hAnsi="Times New Roman"/>
                <w:color w:val="000000"/>
                <w:sz w:val="24"/>
                <w:szCs w:val="24"/>
              </w:rPr>
              <w:t>1989</w:t>
            </w:r>
            <w:r>
              <w:rPr>
                <w:rFonts w:ascii="Times New Roman" w:eastAsia="仿宋" w:hAnsi="Times New Roman"/>
                <w:color w:val="000000"/>
                <w:sz w:val="24"/>
                <w:szCs w:val="24"/>
              </w:rPr>
              <w:t>年年版。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12</w:t>
            </w:r>
            <w:r>
              <w:rPr>
                <w:rFonts w:ascii="Times New Roman" w:eastAsia="仿宋" w:hAnsi="Times New Roman"/>
                <w:color w:val="000000"/>
                <w:sz w:val="24"/>
                <w:szCs w:val="24"/>
              </w:rPr>
              <w:t>、吕亚力，《政治学方法论》</w:t>
            </w:r>
            <w:r>
              <w:rPr>
                <w:rFonts w:ascii="Times New Roman" w:eastAsia="仿宋" w:hAnsi="Times New Roman"/>
                <w:color w:val="000000"/>
                <w:sz w:val="24"/>
                <w:szCs w:val="24"/>
              </w:rPr>
              <w:t>,</w:t>
            </w:r>
            <w:r>
              <w:rPr>
                <w:rFonts w:ascii="Times New Roman" w:eastAsia="仿宋" w:hAnsi="Times New Roman"/>
                <w:color w:val="000000"/>
                <w:sz w:val="24"/>
                <w:szCs w:val="24"/>
              </w:rPr>
              <w:t>台北</w:t>
            </w:r>
            <w:r>
              <w:rPr>
                <w:rFonts w:ascii="Times New Roman" w:eastAsia="仿宋" w:hAnsi="Times New Roman"/>
                <w:color w:val="000000"/>
                <w:sz w:val="24"/>
                <w:szCs w:val="24"/>
              </w:rPr>
              <w:t>:</w:t>
            </w:r>
            <w:r>
              <w:rPr>
                <w:rFonts w:ascii="Times New Roman" w:eastAsia="仿宋" w:hAnsi="Times New Roman"/>
                <w:color w:val="000000"/>
                <w:sz w:val="24"/>
                <w:szCs w:val="24"/>
              </w:rPr>
              <w:t>三民书局</w:t>
            </w:r>
            <w:r>
              <w:rPr>
                <w:rFonts w:ascii="Times New Roman" w:eastAsia="仿宋" w:hAnsi="Times New Roman"/>
                <w:color w:val="000000"/>
                <w:sz w:val="24"/>
                <w:szCs w:val="24"/>
              </w:rPr>
              <w:t>1994</w:t>
            </w:r>
            <w:r>
              <w:rPr>
                <w:rFonts w:ascii="Times New Roman" w:eastAsia="仿宋" w:hAnsi="Times New Roman"/>
                <w:color w:val="000000"/>
                <w:sz w:val="24"/>
                <w:szCs w:val="24"/>
              </w:rPr>
              <w:t>年版。</w:t>
            </w:r>
            <w:r>
              <w:rPr>
                <w:rFonts w:ascii="Times New Roman" w:eastAsia="仿宋" w:hAnsi="Times New Roman"/>
                <w:color w:val="000000"/>
                <w:sz w:val="24"/>
                <w:szCs w:val="24"/>
              </w:rPr>
              <w:br/>
              <w:t>13</w:t>
            </w:r>
            <w:r>
              <w:rPr>
                <w:rFonts w:ascii="Times New Roman" w:eastAsia="仿宋" w:hAnsi="Times New Roman"/>
                <w:color w:val="000000"/>
                <w:sz w:val="24"/>
                <w:szCs w:val="24"/>
              </w:rPr>
              <w:t>、易君博，《政治理论与方法研究》</w:t>
            </w:r>
            <w:r>
              <w:rPr>
                <w:rFonts w:ascii="Times New Roman" w:eastAsia="仿宋" w:hAnsi="Times New Roman"/>
                <w:color w:val="000000"/>
                <w:sz w:val="24"/>
                <w:szCs w:val="24"/>
              </w:rPr>
              <w:t>,</w:t>
            </w:r>
            <w:r>
              <w:rPr>
                <w:rFonts w:ascii="Times New Roman" w:eastAsia="仿宋" w:hAnsi="Times New Roman"/>
                <w:color w:val="000000"/>
                <w:sz w:val="24"/>
                <w:szCs w:val="24"/>
              </w:rPr>
              <w:t>台北</w:t>
            </w:r>
            <w:r>
              <w:rPr>
                <w:rFonts w:ascii="Times New Roman" w:eastAsia="仿宋" w:hAnsi="Times New Roman"/>
                <w:color w:val="000000"/>
                <w:sz w:val="24"/>
                <w:szCs w:val="24"/>
              </w:rPr>
              <w:t>:</w:t>
            </w:r>
            <w:r>
              <w:rPr>
                <w:rFonts w:ascii="Times New Roman" w:eastAsia="仿宋" w:hAnsi="Times New Roman"/>
                <w:color w:val="000000"/>
                <w:sz w:val="24"/>
                <w:szCs w:val="24"/>
              </w:rPr>
              <w:t>三民书局</w:t>
            </w:r>
            <w:r>
              <w:rPr>
                <w:rFonts w:ascii="Times New Roman" w:eastAsia="仿宋" w:hAnsi="Times New Roman"/>
                <w:color w:val="000000"/>
                <w:sz w:val="24"/>
                <w:szCs w:val="24"/>
              </w:rPr>
              <w:t>1993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14</w:t>
            </w:r>
            <w:r>
              <w:rPr>
                <w:rFonts w:ascii="Times New Roman" w:eastAsia="仿宋" w:hAnsi="Times New Roman"/>
                <w:color w:val="000000"/>
                <w:sz w:val="24"/>
                <w:szCs w:val="24"/>
              </w:rPr>
              <w:t>、（美）伊安</w:t>
            </w:r>
            <w:r>
              <w:rPr>
                <w:rFonts w:ascii="Times New Roman" w:eastAsia="仿宋" w:hAnsi="Times New Roman"/>
                <w:color w:val="000000"/>
                <w:sz w:val="24"/>
                <w:szCs w:val="24"/>
              </w:rPr>
              <w:t>·</w:t>
            </w:r>
            <w:r>
              <w:rPr>
                <w:rFonts w:ascii="Times New Roman" w:eastAsia="仿宋" w:hAnsi="Times New Roman"/>
                <w:color w:val="000000"/>
                <w:sz w:val="24"/>
                <w:szCs w:val="24"/>
              </w:rPr>
              <w:t>夏皮罗，姚建华等译：《政治的道德基础》，上海三联书店</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15</w:t>
            </w:r>
            <w:r>
              <w:rPr>
                <w:rFonts w:ascii="Times New Roman" w:eastAsia="仿宋" w:hAnsi="Times New Roman"/>
                <w:color w:val="000000"/>
                <w:sz w:val="24"/>
                <w:szCs w:val="24"/>
              </w:rPr>
              <w:t>、（英）国杰弗里</w:t>
            </w:r>
            <w:r>
              <w:rPr>
                <w:rFonts w:ascii="Times New Roman" w:eastAsia="仿宋" w:hAnsi="Times New Roman"/>
                <w:color w:val="000000"/>
                <w:sz w:val="24"/>
                <w:szCs w:val="24"/>
              </w:rPr>
              <w:t>·</w:t>
            </w:r>
            <w:r>
              <w:rPr>
                <w:rFonts w:ascii="Times New Roman" w:eastAsia="仿宋" w:hAnsi="Times New Roman"/>
                <w:color w:val="000000"/>
                <w:sz w:val="24"/>
                <w:szCs w:val="24"/>
              </w:rPr>
              <w:t>托马斯著，顾肃等译</w:t>
            </w:r>
            <w:r>
              <w:rPr>
                <w:rFonts w:ascii="Times New Roman" w:eastAsia="仿宋" w:hAnsi="Times New Roman"/>
                <w:color w:val="000000"/>
                <w:sz w:val="24"/>
                <w:szCs w:val="24"/>
              </w:rPr>
              <w:t>:</w:t>
            </w:r>
            <w:r>
              <w:rPr>
                <w:rFonts w:ascii="Times New Roman" w:eastAsia="仿宋" w:hAnsi="Times New Roman"/>
                <w:color w:val="000000"/>
                <w:sz w:val="24"/>
                <w:szCs w:val="24"/>
              </w:rPr>
              <w:t>《政治哲学导论》，中国人民大学出版社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16</w:t>
            </w:r>
            <w:r>
              <w:rPr>
                <w:rFonts w:ascii="Times New Roman" w:eastAsia="仿宋" w:hAnsi="Times New Roman"/>
                <w:color w:val="000000"/>
                <w:sz w:val="24"/>
                <w:szCs w:val="24"/>
              </w:rPr>
              <w:t>、（英）国亚当</w:t>
            </w:r>
            <w:r>
              <w:rPr>
                <w:rFonts w:ascii="Times New Roman" w:eastAsia="仿宋" w:hAnsi="Times New Roman"/>
                <w:color w:val="000000"/>
                <w:sz w:val="24"/>
                <w:szCs w:val="24"/>
              </w:rPr>
              <w:t>·</w:t>
            </w:r>
            <w:r>
              <w:rPr>
                <w:rFonts w:ascii="Times New Roman" w:eastAsia="仿宋" w:hAnsi="Times New Roman"/>
                <w:color w:val="000000"/>
                <w:sz w:val="24"/>
                <w:szCs w:val="24"/>
              </w:rPr>
              <w:t>斯威夫特著，萧韶译</w:t>
            </w:r>
            <w:r>
              <w:rPr>
                <w:rFonts w:ascii="Times New Roman" w:eastAsia="仿宋" w:hAnsi="Times New Roman"/>
                <w:color w:val="000000"/>
                <w:sz w:val="24"/>
                <w:szCs w:val="24"/>
              </w:rPr>
              <w:t>:</w:t>
            </w:r>
            <w:r>
              <w:rPr>
                <w:rFonts w:ascii="Times New Roman" w:eastAsia="仿宋" w:hAnsi="Times New Roman"/>
                <w:color w:val="000000"/>
                <w:sz w:val="24"/>
                <w:szCs w:val="24"/>
              </w:rPr>
              <w:t>《政治哲学导论》，江苏人民出版社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17</w:t>
            </w:r>
            <w:r>
              <w:rPr>
                <w:rFonts w:ascii="Times New Roman" w:eastAsia="仿宋" w:hAnsi="Times New Roman"/>
                <w:color w:val="000000"/>
                <w:sz w:val="24"/>
                <w:szCs w:val="24"/>
              </w:rPr>
              <w:t>、张桂琳著</w:t>
            </w:r>
            <w:r>
              <w:rPr>
                <w:rFonts w:ascii="Times New Roman" w:eastAsia="仿宋" w:hAnsi="Times New Roman"/>
                <w:color w:val="000000"/>
                <w:sz w:val="24"/>
                <w:szCs w:val="24"/>
              </w:rPr>
              <w:t>:</w:t>
            </w:r>
            <w:r>
              <w:rPr>
                <w:rFonts w:ascii="Times New Roman" w:eastAsia="仿宋" w:hAnsi="Times New Roman"/>
                <w:color w:val="000000"/>
                <w:sz w:val="24"/>
                <w:szCs w:val="24"/>
              </w:rPr>
              <w:t>《当代西方政治哲学</w:t>
            </w:r>
            <w:r>
              <w:rPr>
                <w:rFonts w:ascii="Times New Roman" w:eastAsia="仿宋" w:hAnsi="Times New Roman"/>
                <w:color w:val="000000"/>
                <w:sz w:val="24"/>
                <w:szCs w:val="24"/>
              </w:rPr>
              <w:t>——</w:t>
            </w:r>
            <w:r>
              <w:rPr>
                <w:rFonts w:ascii="Times New Roman" w:eastAsia="仿宋" w:hAnsi="Times New Roman"/>
                <w:color w:val="000000"/>
                <w:sz w:val="24"/>
                <w:szCs w:val="24"/>
              </w:rPr>
              <w:t>从古希腊到当代》，中国政法大学出版社</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18</w:t>
            </w:r>
            <w:r>
              <w:rPr>
                <w:rFonts w:ascii="Times New Roman" w:eastAsia="仿宋" w:hAnsi="Times New Roman"/>
                <w:color w:val="000000"/>
                <w:sz w:val="24"/>
                <w:szCs w:val="24"/>
              </w:rPr>
              <w:t>、张凤阳等著</w:t>
            </w:r>
            <w:r>
              <w:rPr>
                <w:rFonts w:ascii="Times New Roman" w:eastAsia="仿宋" w:hAnsi="Times New Roman"/>
                <w:color w:val="000000"/>
                <w:sz w:val="24"/>
                <w:szCs w:val="24"/>
              </w:rPr>
              <w:t>:</w:t>
            </w:r>
            <w:r>
              <w:rPr>
                <w:rFonts w:ascii="Times New Roman" w:eastAsia="仿宋" w:hAnsi="Times New Roman"/>
                <w:color w:val="000000"/>
                <w:sz w:val="24"/>
                <w:szCs w:val="24"/>
              </w:rPr>
              <w:t>《政治哲学关键词》，江苏人民出版社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19</w:t>
            </w:r>
            <w:r>
              <w:rPr>
                <w:rFonts w:ascii="Times New Roman" w:eastAsia="仿宋" w:hAnsi="Times New Roman"/>
                <w:color w:val="000000"/>
                <w:sz w:val="24"/>
                <w:szCs w:val="24"/>
              </w:rPr>
              <w:t>、欧阳英著</w:t>
            </w:r>
            <w:r>
              <w:rPr>
                <w:rFonts w:ascii="Times New Roman" w:eastAsia="仿宋" w:hAnsi="Times New Roman"/>
                <w:color w:val="000000"/>
                <w:sz w:val="24"/>
                <w:szCs w:val="24"/>
              </w:rPr>
              <w:t>:</w:t>
            </w:r>
            <w:r>
              <w:rPr>
                <w:rFonts w:ascii="Times New Roman" w:eastAsia="仿宋" w:hAnsi="Times New Roman"/>
                <w:color w:val="000000"/>
                <w:sz w:val="24"/>
                <w:szCs w:val="24"/>
              </w:rPr>
              <w:t>《走进西方政治哲学：历史、模式与解构》，中</w:t>
            </w:r>
            <w:r>
              <w:rPr>
                <w:rFonts w:ascii="Times New Roman" w:eastAsia="仿宋" w:hAnsi="Times New Roman"/>
                <w:color w:val="000000"/>
                <w:sz w:val="24"/>
                <w:szCs w:val="24"/>
              </w:rPr>
              <w:lastRenderedPageBreak/>
              <w:t>央编译出版社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20</w:t>
            </w:r>
            <w:r>
              <w:rPr>
                <w:rFonts w:ascii="Times New Roman" w:eastAsia="仿宋" w:hAnsi="Times New Roman"/>
                <w:color w:val="000000"/>
                <w:sz w:val="24"/>
                <w:szCs w:val="24"/>
              </w:rPr>
              <w:t>、（英）罗素著，何</w:t>
            </w:r>
            <w:proofErr w:type="gramStart"/>
            <w:r>
              <w:rPr>
                <w:rFonts w:ascii="Times New Roman" w:eastAsia="仿宋" w:hAnsi="Times New Roman"/>
                <w:color w:val="000000"/>
                <w:sz w:val="24"/>
                <w:szCs w:val="24"/>
              </w:rPr>
              <w:t>兆武译</w:t>
            </w:r>
            <w:proofErr w:type="gramEnd"/>
            <w:r>
              <w:rPr>
                <w:rFonts w:ascii="Times New Roman" w:eastAsia="仿宋" w:hAnsi="Times New Roman"/>
                <w:color w:val="000000"/>
                <w:sz w:val="24"/>
                <w:szCs w:val="24"/>
              </w:rPr>
              <w:t>:</w:t>
            </w:r>
            <w:r>
              <w:rPr>
                <w:rFonts w:ascii="Times New Roman" w:eastAsia="仿宋" w:hAnsi="Times New Roman"/>
                <w:color w:val="000000"/>
                <w:sz w:val="24"/>
                <w:szCs w:val="24"/>
              </w:rPr>
              <w:t>《西方哲学史》，商务印书馆</w:t>
            </w:r>
            <w:r>
              <w:rPr>
                <w:rFonts w:ascii="Times New Roman" w:eastAsia="仿宋" w:hAnsi="Times New Roman"/>
                <w:color w:val="000000"/>
                <w:sz w:val="24"/>
                <w:szCs w:val="24"/>
              </w:rPr>
              <w:t>1981</w:t>
            </w:r>
            <w:r>
              <w:rPr>
                <w:rFonts w:ascii="Times New Roman" w:eastAsia="仿宋" w:hAnsi="Times New Roman"/>
                <w:color w:val="000000"/>
                <w:sz w:val="24"/>
                <w:szCs w:val="24"/>
              </w:rPr>
              <w:t>年版。</w:t>
            </w:r>
          </w:p>
          <w:p w:rsidR="007E565D" w:rsidRDefault="007E565D" w:rsidP="006559EF">
            <w:pPr>
              <w:widowControl/>
              <w:jc w:val="left"/>
              <w:rPr>
                <w:rFonts w:ascii="Times New Roman" w:eastAsia="仿宋" w:hAnsi="Times New Roman"/>
                <w:color w:val="000000"/>
                <w:sz w:val="24"/>
                <w:szCs w:val="24"/>
              </w:rPr>
            </w:pPr>
            <w:r>
              <w:rPr>
                <w:rFonts w:ascii="Times New Roman" w:eastAsia="仿宋" w:hAnsi="Times New Roman"/>
                <w:color w:val="000000"/>
                <w:sz w:val="24"/>
                <w:szCs w:val="24"/>
              </w:rPr>
              <w:t>21</w:t>
            </w:r>
            <w:r>
              <w:rPr>
                <w:rFonts w:ascii="Times New Roman" w:eastAsia="仿宋" w:hAnsi="Times New Roman"/>
                <w:color w:val="000000"/>
                <w:sz w:val="24"/>
                <w:szCs w:val="24"/>
              </w:rPr>
              <w:t>、（美）</w:t>
            </w:r>
            <w:proofErr w:type="gramStart"/>
            <w:r>
              <w:rPr>
                <w:rFonts w:ascii="Times New Roman" w:eastAsia="仿宋" w:hAnsi="Times New Roman"/>
                <w:color w:val="000000"/>
                <w:sz w:val="24"/>
                <w:szCs w:val="24"/>
              </w:rPr>
              <w:t>沃拉斯</w:t>
            </w:r>
            <w:proofErr w:type="gramEnd"/>
            <w:r>
              <w:rPr>
                <w:rFonts w:ascii="Times New Roman" w:eastAsia="仿宋" w:hAnsi="Times New Roman"/>
                <w:color w:val="000000"/>
                <w:sz w:val="24"/>
                <w:szCs w:val="24"/>
              </w:rPr>
              <w:t>著，</w:t>
            </w:r>
            <w:proofErr w:type="gramStart"/>
            <w:r>
              <w:rPr>
                <w:rFonts w:ascii="Times New Roman" w:eastAsia="仿宋" w:hAnsi="Times New Roman"/>
                <w:color w:val="000000"/>
                <w:sz w:val="24"/>
                <w:szCs w:val="24"/>
              </w:rPr>
              <w:t>朱曾汶译</w:t>
            </w:r>
            <w:proofErr w:type="gramEnd"/>
            <w:r>
              <w:rPr>
                <w:rFonts w:ascii="Times New Roman" w:eastAsia="仿宋" w:hAnsi="Times New Roman"/>
                <w:color w:val="000000"/>
                <w:sz w:val="24"/>
                <w:szCs w:val="24"/>
              </w:rPr>
              <w:t>：《政治中的人性》，商务印书馆</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widowControl/>
              <w:jc w:val="left"/>
              <w:rPr>
                <w:rFonts w:ascii="Times New Roman" w:eastAsia="仿宋" w:hAnsi="Times New Roman"/>
                <w:color w:val="000000"/>
                <w:sz w:val="24"/>
                <w:szCs w:val="24"/>
              </w:rPr>
            </w:pPr>
            <w:r>
              <w:rPr>
                <w:rFonts w:ascii="Times New Roman" w:eastAsia="仿宋" w:hAnsi="Times New Roman"/>
                <w:color w:val="000000"/>
                <w:sz w:val="24"/>
                <w:szCs w:val="24"/>
              </w:rPr>
              <w:t>22</w:t>
            </w:r>
            <w:r>
              <w:rPr>
                <w:rFonts w:ascii="Times New Roman" w:eastAsia="仿宋" w:hAnsi="Times New Roman"/>
                <w:color w:val="000000"/>
                <w:sz w:val="24"/>
                <w:szCs w:val="24"/>
              </w:rPr>
              <w:t>、（美）戴维</w:t>
            </w:r>
            <w:r>
              <w:rPr>
                <w:rFonts w:ascii="Times New Roman" w:eastAsia="仿宋" w:hAnsi="Times New Roman"/>
                <w:color w:val="000000"/>
                <w:sz w:val="24"/>
                <w:szCs w:val="24"/>
              </w:rPr>
              <w:t>·</w:t>
            </w:r>
            <w:r>
              <w:rPr>
                <w:rFonts w:ascii="Times New Roman" w:eastAsia="仿宋" w:hAnsi="Times New Roman"/>
                <w:color w:val="000000"/>
                <w:sz w:val="24"/>
                <w:szCs w:val="24"/>
              </w:rPr>
              <w:t>伊斯顿著，王浦</w:t>
            </w:r>
            <w:proofErr w:type="gramStart"/>
            <w:r>
              <w:rPr>
                <w:rFonts w:ascii="Times New Roman" w:eastAsia="仿宋" w:hAnsi="Times New Roman"/>
                <w:color w:val="000000"/>
                <w:sz w:val="24"/>
                <w:szCs w:val="24"/>
              </w:rPr>
              <w:t>劬</w:t>
            </w:r>
            <w:proofErr w:type="gramEnd"/>
            <w:r>
              <w:rPr>
                <w:rFonts w:ascii="Times New Roman" w:eastAsia="仿宋" w:hAnsi="Times New Roman"/>
                <w:color w:val="000000"/>
                <w:sz w:val="24"/>
                <w:szCs w:val="24"/>
              </w:rPr>
              <w:t>译：《政治生活的系统分析》，华夏出版社</w:t>
            </w:r>
            <w:r>
              <w:rPr>
                <w:rFonts w:ascii="Times New Roman" w:eastAsia="仿宋" w:hAnsi="Times New Roman"/>
                <w:color w:val="000000"/>
                <w:sz w:val="24"/>
                <w:szCs w:val="24"/>
              </w:rPr>
              <w:t>1989</w:t>
            </w:r>
            <w:r>
              <w:rPr>
                <w:rFonts w:ascii="Times New Roman" w:eastAsia="仿宋" w:hAnsi="Times New Roman"/>
                <w:color w:val="000000"/>
                <w:sz w:val="24"/>
                <w:szCs w:val="24"/>
              </w:rPr>
              <w:t>年版。</w:t>
            </w:r>
          </w:p>
          <w:p w:rsidR="007E565D" w:rsidRDefault="007E565D" w:rsidP="006559EF">
            <w:pPr>
              <w:widowControl/>
              <w:jc w:val="left"/>
              <w:rPr>
                <w:rFonts w:ascii="Times New Roman" w:eastAsia="仿宋" w:hAnsi="Times New Roman"/>
                <w:color w:val="000000"/>
                <w:sz w:val="24"/>
                <w:szCs w:val="24"/>
              </w:rPr>
            </w:pPr>
            <w:r>
              <w:rPr>
                <w:rFonts w:ascii="Times New Roman" w:eastAsia="仿宋" w:hAnsi="Times New Roman"/>
                <w:color w:val="000000"/>
                <w:sz w:val="24"/>
                <w:szCs w:val="24"/>
              </w:rPr>
              <w:t>23</w:t>
            </w:r>
            <w:r>
              <w:rPr>
                <w:rFonts w:ascii="Times New Roman" w:eastAsia="仿宋" w:hAnsi="Times New Roman"/>
                <w:color w:val="000000"/>
                <w:sz w:val="24"/>
                <w:szCs w:val="24"/>
              </w:rPr>
              <w:t>、（美）罗伯特</w:t>
            </w:r>
            <w:r>
              <w:rPr>
                <w:rFonts w:ascii="Times New Roman" w:eastAsia="仿宋" w:hAnsi="Times New Roman"/>
                <w:color w:val="000000"/>
                <w:sz w:val="24"/>
                <w:szCs w:val="24"/>
              </w:rPr>
              <w:t>·</w:t>
            </w:r>
            <w:r>
              <w:rPr>
                <w:rFonts w:ascii="Times New Roman" w:eastAsia="仿宋" w:hAnsi="Times New Roman"/>
                <w:color w:val="000000"/>
                <w:sz w:val="24"/>
                <w:szCs w:val="24"/>
              </w:rPr>
              <w:t>达尔著，王沪宁等译：《现代政治分析》，上海译文出版社</w:t>
            </w:r>
            <w:r>
              <w:rPr>
                <w:rFonts w:ascii="Times New Roman" w:eastAsia="仿宋" w:hAnsi="Times New Roman"/>
                <w:color w:val="000000"/>
                <w:sz w:val="24"/>
                <w:szCs w:val="24"/>
              </w:rPr>
              <w:t>1987</w:t>
            </w:r>
            <w:r>
              <w:rPr>
                <w:rFonts w:ascii="Times New Roman" w:eastAsia="仿宋" w:hAnsi="Times New Roman"/>
                <w:color w:val="000000"/>
                <w:sz w:val="24"/>
                <w:szCs w:val="24"/>
              </w:rPr>
              <w:t>年版。</w:t>
            </w:r>
          </w:p>
          <w:p w:rsidR="007E565D" w:rsidRDefault="001C622B" w:rsidP="006559EF">
            <w:pPr>
              <w:numPr>
                <w:ilvl w:val="0"/>
                <w:numId w:val="1"/>
              </w:numPr>
              <w:rPr>
                <w:rFonts w:ascii="Times New Roman" w:eastAsia="仿宋" w:hAnsi="Times New Roman"/>
                <w:b/>
                <w:color w:val="000000"/>
                <w:sz w:val="24"/>
                <w:szCs w:val="24"/>
              </w:rPr>
            </w:pPr>
            <w:r>
              <w:rPr>
                <w:rFonts w:ascii="Times New Roman" w:eastAsia="仿宋" w:hAnsi="Times New Roman"/>
                <w:b/>
                <w:color w:val="000000"/>
                <w:sz w:val="24"/>
                <w:szCs w:val="24"/>
              </w:rPr>
              <w:t>西方政治</w:t>
            </w:r>
            <w:r>
              <w:rPr>
                <w:rFonts w:ascii="Times New Roman" w:eastAsia="仿宋" w:hAnsi="Times New Roman" w:hint="eastAsia"/>
                <w:b/>
                <w:color w:val="000000"/>
                <w:sz w:val="24"/>
                <w:szCs w:val="24"/>
              </w:rPr>
              <w:t>哲学</w:t>
            </w:r>
          </w:p>
          <w:p w:rsidR="007E565D" w:rsidRDefault="007E565D" w:rsidP="006559EF">
            <w:pPr>
              <w:ind w:left="240" w:hangingChars="100" w:hanging="240"/>
              <w:rPr>
                <w:rFonts w:ascii="Times New Roman" w:eastAsia="仿宋" w:hAnsi="Times New Roman"/>
                <w:color w:val="000000"/>
                <w:sz w:val="24"/>
                <w:szCs w:val="24"/>
              </w:rPr>
            </w:pPr>
            <w:r>
              <w:rPr>
                <w:rFonts w:ascii="Times New Roman" w:eastAsia="仿宋" w:hAnsi="Times New Roman"/>
                <w:color w:val="000000"/>
                <w:sz w:val="24"/>
                <w:szCs w:val="24"/>
              </w:rPr>
              <w:t>1</w:t>
            </w:r>
            <w:r>
              <w:rPr>
                <w:rFonts w:ascii="Times New Roman" w:eastAsia="仿宋" w:hAnsi="Times New Roman"/>
                <w:color w:val="000000"/>
                <w:sz w:val="24"/>
                <w:szCs w:val="24"/>
              </w:rPr>
              <w:t>、（美）哈罗德</w:t>
            </w:r>
            <w:r>
              <w:rPr>
                <w:rFonts w:ascii="Times New Roman" w:eastAsia="仿宋" w:hAnsi="Times New Roman"/>
                <w:color w:val="000000"/>
                <w:sz w:val="24"/>
                <w:szCs w:val="24"/>
              </w:rPr>
              <w:t>·D·</w:t>
            </w:r>
            <w:r>
              <w:rPr>
                <w:rFonts w:ascii="Times New Roman" w:eastAsia="仿宋" w:hAnsi="Times New Roman"/>
                <w:color w:val="000000"/>
                <w:sz w:val="24"/>
                <w:szCs w:val="24"/>
              </w:rPr>
              <w:t>拉斯维尔著，杨</w:t>
            </w:r>
            <w:proofErr w:type="gramStart"/>
            <w:r>
              <w:rPr>
                <w:rFonts w:ascii="Times New Roman" w:eastAsia="仿宋" w:hAnsi="Times New Roman"/>
                <w:color w:val="000000"/>
                <w:sz w:val="24"/>
                <w:szCs w:val="24"/>
              </w:rPr>
              <w:t>昌裕译</w:t>
            </w:r>
            <w:proofErr w:type="gramEnd"/>
            <w:r>
              <w:rPr>
                <w:rFonts w:ascii="Times New Roman" w:eastAsia="仿宋" w:hAnsi="Times New Roman"/>
                <w:color w:val="000000"/>
                <w:sz w:val="24"/>
                <w:szCs w:val="24"/>
              </w:rPr>
              <w:t>：《政治学：谁得到什麽？何时和如何得到？》，商务印书馆，</w:t>
            </w:r>
            <w:r>
              <w:rPr>
                <w:rFonts w:ascii="Times New Roman" w:eastAsia="仿宋" w:hAnsi="Times New Roman"/>
                <w:color w:val="000000"/>
                <w:sz w:val="24"/>
                <w:szCs w:val="24"/>
              </w:rPr>
              <w:t>1992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w:t>
            </w:r>
            <w:r>
              <w:rPr>
                <w:rFonts w:ascii="Times New Roman" w:eastAsia="仿宋" w:hAnsi="Times New Roman"/>
                <w:color w:val="000000"/>
                <w:sz w:val="24"/>
                <w:szCs w:val="24"/>
              </w:rPr>
              <w:t>、（美）伊安</w:t>
            </w:r>
            <w:r>
              <w:rPr>
                <w:rFonts w:ascii="Times New Roman" w:eastAsia="仿宋" w:hAnsi="Times New Roman"/>
                <w:color w:val="000000"/>
                <w:sz w:val="24"/>
                <w:szCs w:val="24"/>
              </w:rPr>
              <w:t>·</w:t>
            </w:r>
            <w:r>
              <w:rPr>
                <w:rFonts w:ascii="Times New Roman" w:eastAsia="仿宋" w:hAnsi="Times New Roman"/>
                <w:color w:val="000000"/>
                <w:sz w:val="24"/>
                <w:szCs w:val="24"/>
              </w:rPr>
              <w:t>夏皮罗著，姚建华等译：《政治的道德基础》，上海三联书店</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Times New Roman"/>
                <w:color w:val="000000"/>
                <w:sz w:val="24"/>
                <w:szCs w:val="24"/>
              </w:rPr>
              <w:t>、（英）杰弗里</w:t>
            </w:r>
            <w:r>
              <w:rPr>
                <w:rFonts w:ascii="Times New Roman" w:eastAsia="仿宋" w:hAnsi="Times New Roman"/>
                <w:color w:val="000000"/>
                <w:sz w:val="24"/>
                <w:szCs w:val="24"/>
              </w:rPr>
              <w:t>·</w:t>
            </w:r>
            <w:r>
              <w:rPr>
                <w:rFonts w:ascii="Times New Roman" w:eastAsia="仿宋" w:hAnsi="Times New Roman"/>
                <w:color w:val="000000"/>
                <w:sz w:val="24"/>
                <w:szCs w:val="24"/>
              </w:rPr>
              <w:t>托马斯著，顾肃等译：《政治哲学导论》，顾肃等译，中国人民大学出版社</w:t>
            </w:r>
            <w:r>
              <w:rPr>
                <w:rFonts w:ascii="Times New Roman" w:eastAsia="仿宋" w:hAnsi="Times New Roman"/>
                <w:color w:val="000000"/>
                <w:sz w:val="24"/>
                <w:szCs w:val="24"/>
              </w:rPr>
              <w:t xml:space="preserve">2006 </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w:t>
            </w:r>
            <w:r>
              <w:rPr>
                <w:rFonts w:ascii="Times New Roman" w:eastAsia="仿宋" w:hAnsi="Times New Roman"/>
                <w:color w:val="000000"/>
                <w:sz w:val="24"/>
                <w:szCs w:val="24"/>
              </w:rPr>
              <w:t>、（英国）亚当</w:t>
            </w:r>
            <w:r>
              <w:rPr>
                <w:rFonts w:ascii="Times New Roman" w:eastAsia="仿宋" w:hAnsi="Times New Roman"/>
                <w:color w:val="000000"/>
                <w:sz w:val="24"/>
                <w:szCs w:val="24"/>
              </w:rPr>
              <w:t>·</w:t>
            </w:r>
            <w:r>
              <w:rPr>
                <w:rFonts w:ascii="Times New Roman" w:eastAsia="仿宋" w:hAnsi="Times New Roman"/>
                <w:color w:val="000000"/>
                <w:sz w:val="24"/>
                <w:szCs w:val="24"/>
              </w:rPr>
              <w:t>斯威夫特著，萧韶译：《政治哲学导论》，江苏人民出版社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w:t>
            </w:r>
            <w:r>
              <w:rPr>
                <w:rFonts w:ascii="Times New Roman" w:eastAsia="仿宋" w:hAnsi="Times New Roman"/>
                <w:color w:val="000000"/>
                <w:sz w:val="24"/>
                <w:szCs w:val="24"/>
              </w:rPr>
              <w:t>、张桂琳著，《当代西方政治哲学</w:t>
            </w:r>
            <w:r>
              <w:rPr>
                <w:rFonts w:ascii="Times New Roman" w:eastAsia="仿宋" w:hAnsi="Times New Roman"/>
                <w:color w:val="000000"/>
                <w:sz w:val="24"/>
                <w:szCs w:val="24"/>
              </w:rPr>
              <w:t>——</w:t>
            </w:r>
            <w:r>
              <w:rPr>
                <w:rFonts w:ascii="Times New Roman" w:eastAsia="仿宋" w:hAnsi="Times New Roman"/>
                <w:color w:val="000000"/>
                <w:sz w:val="24"/>
                <w:szCs w:val="24"/>
              </w:rPr>
              <w:t>从古希腊到当代》，中国政法大学出版社</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6</w:t>
            </w:r>
            <w:r>
              <w:rPr>
                <w:rFonts w:ascii="Times New Roman" w:eastAsia="仿宋" w:hAnsi="Times New Roman"/>
                <w:color w:val="000000"/>
                <w:sz w:val="24"/>
                <w:szCs w:val="24"/>
              </w:rPr>
              <w:t>、张凤阳等著，《政治哲学关键词》，江苏人民出版社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7</w:t>
            </w:r>
            <w:r>
              <w:rPr>
                <w:rFonts w:ascii="Times New Roman" w:eastAsia="仿宋" w:hAnsi="Times New Roman"/>
                <w:color w:val="000000"/>
                <w:sz w:val="24"/>
                <w:szCs w:val="24"/>
              </w:rPr>
              <w:t>、欧阳英著，《走进西方政治哲学：历史、模式与解构》，中央编译出版社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widowControl/>
              <w:jc w:val="left"/>
              <w:rPr>
                <w:rFonts w:ascii="Times New Roman" w:eastAsia="仿宋" w:hAnsi="Times New Roman"/>
                <w:color w:val="000000"/>
                <w:sz w:val="24"/>
                <w:szCs w:val="24"/>
              </w:rPr>
            </w:pPr>
            <w:r>
              <w:rPr>
                <w:rFonts w:ascii="Times New Roman" w:eastAsia="仿宋" w:hAnsi="Times New Roman"/>
                <w:color w:val="000000"/>
                <w:sz w:val="24"/>
                <w:szCs w:val="24"/>
              </w:rPr>
              <w:t>8</w:t>
            </w:r>
            <w:r>
              <w:rPr>
                <w:rFonts w:ascii="Times New Roman" w:eastAsia="仿宋" w:hAnsi="Times New Roman"/>
                <w:color w:val="000000"/>
                <w:sz w:val="24"/>
                <w:szCs w:val="24"/>
              </w:rPr>
              <w:t>、（美）</w:t>
            </w:r>
            <w:proofErr w:type="gramStart"/>
            <w:r>
              <w:rPr>
                <w:rFonts w:ascii="Times New Roman" w:eastAsia="仿宋" w:hAnsi="Times New Roman"/>
                <w:color w:val="000000"/>
                <w:sz w:val="24"/>
                <w:szCs w:val="24"/>
              </w:rPr>
              <w:t>沃拉斯</w:t>
            </w:r>
            <w:proofErr w:type="gramEnd"/>
            <w:r>
              <w:rPr>
                <w:rFonts w:ascii="Times New Roman" w:eastAsia="仿宋" w:hAnsi="Times New Roman"/>
                <w:color w:val="000000"/>
                <w:sz w:val="24"/>
                <w:szCs w:val="24"/>
              </w:rPr>
              <w:t>著，</w:t>
            </w:r>
            <w:proofErr w:type="gramStart"/>
            <w:r>
              <w:rPr>
                <w:rFonts w:ascii="Times New Roman" w:eastAsia="仿宋" w:hAnsi="Times New Roman"/>
                <w:color w:val="000000"/>
                <w:sz w:val="24"/>
                <w:szCs w:val="24"/>
              </w:rPr>
              <w:t>朱曾汶译</w:t>
            </w:r>
            <w:proofErr w:type="gramEnd"/>
            <w:r>
              <w:rPr>
                <w:rFonts w:ascii="Times New Roman" w:eastAsia="仿宋" w:hAnsi="Times New Roman"/>
                <w:color w:val="000000"/>
                <w:sz w:val="24"/>
                <w:szCs w:val="24"/>
              </w:rPr>
              <w:t>：《政治中的人性》，商务印书馆</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widowControl/>
              <w:jc w:val="left"/>
              <w:rPr>
                <w:rFonts w:ascii="Times New Roman" w:eastAsia="仿宋" w:hAnsi="Times New Roman"/>
                <w:color w:val="000000"/>
                <w:sz w:val="24"/>
                <w:szCs w:val="24"/>
              </w:rPr>
            </w:pPr>
            <w:r>
              <w:rPr>
                <w:rFonts w:ascii="Times New Roman" w:eastAsia="仿宋" w:hAnsi="Times New Roman"/>
                <w:color w:val="000000"/>
                <w:sz w:val="24"/>
                <w:szCs w:val="24"/>
              </w:rPr>
              <w:t>9</w:t>
            </w:r>
            <w:r>
              <w:rPr>
                <w:rFonts w:ascii="Times New Roman" w:eastAsia="仿宋" w:hAnsi="Times New Roman"/>
                <w:color w:val="000000"/>
                <w:sz w:val="24"/>
                <w:szCs w:val="24"/>
              </w:rPr>
              <w:t>、（美）罗伯特</w:t>
            </w:r>
            <w:r>
              <w:rPr>
                <w:rFonts w:ascii="Times New Roman" w:eastAsia="仿宋" w:hAnsi="Times New Roman"/>
                <w:color w:val="000000"/>
                <w:sz w:val="24"/>
                <w:szCs w:val="24"/>
              </w:rPr>
              <w:t>·</w:t>
            </w:r>
            <w:r>
              <w:rPr>
                <w:rFonts w:ascii="Times New Roman" w:eastAsia="仿宋" w:hAnsi="Times New Roman"/>
                <w:color w:val="000000"/>
                <w:sz w:val="24"/>
                <w:szCs w:val="24"/>
              </w:rPr>
              <w:t>达尔著，王沪宁等译：《现代政治分析》，上海译文出版社</w:t>
            </w:r>
            <w:r>
              <w:rPr>
                <w:rFonts w:ascii="Times New Roman" w:eastAsia="仿宋" w:hAnsi="Times New Roman"/>
                <w:color w:val="000000"/>
                <w:sz w:val="24"/>
                <w:szCs w:val="24"/>
              </w:rPr>
              <w:t>1987</w:t>
            </w:r>
            <w:r>
              <w:rPr>
                <w:rFonts w:ascii="Times New Roman" w:eastAsia="仿宋" w:hAnsi="Times New Roman"/>
                <w:color w:val="000000"/>
                <w:sz w:val="24"/>
                <w:szCs w:val="24"/>
              </w:rPr>
              <w:t>年版。</w:t>
            </w:r>
          </w:p>
          <w:p w:rsidR="007E565D" w:rsidRDefault="007E565D" w:rsidP="006559EF">
            <w:pPr>
              <w:jc w:val="left"/>
              <w:rPr>
                <w:rFonts w:ascii="Times New Roman" w:eastAsia="仿宋" w:hAnsi="Times New Roman"/>
                <w:color w:val="000000"/>
                <w:sz w:val="24"/>
                <w:szCs w:val="24"/>
              </w:rPr>
            </w:pPr>
            <w:r>
              <w:rPr>
                <w:rFonts w:ascii="Times New Roman" w:eastAsia="仿宋" w:hAnsi="Times New Roman"/>
                <w:color w:val="000000"/>
                <w:sz w:val="24"/>
                <w:szCs w:val="24"/>
              </w:rPr>
              <w:t>10</w:t>
            </w:r>
            <w:r>
              <w:rPr>
                <w:rFonts w:ascii="Times New Roman" w:eastAsia="仿宋" w:hAnsi="Times New Roman"/>
                <w:color w:val="000000"/>
                <w:sz w:val="24"/>
                <w:szCs w:val="24"/>
              </w:rPr>
              <w:t>、（美）</w:t>
            </w:r>
            <w:r>
              <w:rPr>
                <w:rFonts w:ascii="Times New Roman" w:eastAsia="仿宋" w:hAnsi="Times New Roman"/>
                <w:color w:val="000000"/>
                <w:sz w:val="24"/>
                <w:szCs w:val="24"/>
              </w:rPr>
              <w:t xml:space="preserve">Fred I. Greenstein Nelson W. </w:t>
            </w:r>
            <w:proofErr w:type="spellStart"/>
            <w:r>
              <w:rPr>
                <w:rFonts w:ascii="Times New Roman" w:eastAsia="仿宋" w:hAnsi="Times New Roman"/>
                <w:color w:val="000000"/>
                <w:sz w:val="24"/>
                <w:szCs w:val="24"/>
              </w:rPr>
              <w:t>Polsby</w:t>
            </w:r>
            <w:proofErr w:type="spellEnd"/>
            <w:r>
              <w:rPr>
                <w:rFonts w:ascii="Times New Roman" w:eastAsia="仿宋" w:hAnsi="Times New Roman"/>
                <w:color w:val="000000"/>
                <w:sz w:val="24"/>
                <w:szCs w:val="24"/>
              </w:rPr>
              <w:t xml:space="preserve"> </w:t>
            </w:r>
            <w:r>
              <w:rPr>
                <w:rFonts w:ascii="Times New Roman" w:eastAsia="仿宋" w:hAnsi="Times New Roman"/>
                <w:color w:val="000000"/>
                <w:sz w:val="24"/>
                <w:szCs w:val="24"/>
              </w:rPr>
              <w:t>主编，《政治学</w:t>
            </w:r>
            <w:r>
              <w:rPr>
                <w:rFonts w:ascii="Times New Roman" w:eastAsia="仿宋" w:hAnsi="Times New Roman"/>
                <w:color w:val="000000"/>
                <w:sz w:val="24"/>
                <w:szCs w:val="24"/>
              </w:rPr>
              <w:t>——</w:t>
            </w:r>
            <w:r>
              <w:rPr>
                <w:rFonts w:ascii="Times New Roman" w:eastAsia="仿宋" w:hAnsi="Times New Roman"/>
                <w:color w:val="000000"/>
                <w:sz w:val="24"/>
                <w:szCs w:val="24"/>
              </w:rPr>
              <w:t>范围与理论》，幼狮文化事业公司</w:t>
            </w:r>
            <w:r>
              <w:rPr>
                <w:rFonts w:ascii="Times New Roman" w:eastAsia="仿宋" w:hAnsi="Times New Roman"/>
                <w:color w:val="000000"/>
                <w:sz w:val="24"/>
                <w:szCs w:val="24"/>
              </w:rPr>
              <w:t>1982</w:t>
            </w:r>
            <w:r>
              <w:rPr>
                <w:rFonts w:ascii="Times New Roman" w:eastAsia="仿宋" w:hAnsi="Times New Roman"/>
                <w:color w:val="000000"/>
                <w:sz w:val="24"/>
                <w:szCs w:val="24"/>
              </w:rPr>
              <w:t>年版。</w:t>
            </w:r>
          </w:p>
          <w:p w:rsidR="007E565D" w:rsidRDefault="007E565D" w:rsidP="006559EF">
            <w:pPr>
              <w:numPr>
                <w:ilvl w:val="0"/>
                <w:numId w:val="1"/>
              </w:numPr>
              <w:rPr>
                <w:rFonts w:ascii="Times New Roman" w:eastAsia="仿宋" w:hAnsi="Times New Roman"/>
                <w:b/>
                <w:color w:val="000000"/>
                <w:sz w:val="24"/>
                <w:szCs w:val="24"/>
              </w:rPr>
            </w:pPr>
            <w:r>
              <w:rPr>
                <w:rFonts w:ascii="Times New Roman" w:eastAsia="仿宋" w:hAnsi="Times New Roman"/>
                <w:b/>
                <w:color w:val="000000"/>
                <w:sz w:val="24"/>
                <w:szCs w:val="24"/>
              </w:rPr>
              <w:t>西方政治思想原著</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w:t>
            </w:r>
            <w:r>
              <w:rPr>
                <w:rFonts w:ascii="Times New Roman" w:eastAsia="仿宋" w:hAnsi="Times New Roman"/>
                <w:color w:val="000000"/>
                <w:sz w:val="24"/>
                <w:szCs w:val="24"/>
              </w:rPr>
              <w:t>、柏拉图著，</w:t>
            </w:r>
            <w:r w:rsidR="004B3049">
              <w:fldChar w:fldCharType="begin"/>
            </w:r>
            <w:r w:rsidR="004B3049">
              <w:instrText xml:space="preserve"> HYPERLINK "http://baike.baidu.com/view/802926.htm" \t "_blank" </w:instrText>
            </w:r>
            <w:r w:rsidR="004B3049">
              <w:fldChar w:fldCharType="separate"/>
            </w:r>
            <w:r>
              <w:rPr>
                <w:rFonts w:ascii="Times New Roman" w:eastAsia="仿宋" w:hAnsi="Times New Roman"/>
                <w:color w:val="000000"/>
                <w:sz w:val="24"/>
                <w:szCs w:val="24"/>
              </w:rPr>
              <w:t>郭斌</w:t>
            </w:r>
            <w:r w:rsidR="004B3049">
              <w:rPr>
                <w:rFonts w:ascii="Times New Roman" w:eastAsia="仿宋" w:hAnsi="Times New Roman"/>
                <w:color w:val="000000"/>
                <w:sz w:val="24"/>
                <w:szCs w:val="24"/>
              </w:rPr>
              <w:fldChar w:fldCharType="end"/>
            </w:r>
            <w:r>
              <w:rPr>
                <w:rFonts w:ascii="Times New Roman" w:eastAsia="仿宋" w:hAnsi="Times New Roman"/>
                <w:color w:val="000000"/>
                <w:sz w:val="24"/>
                <w:szCs w:val="24"/>
              </w:rPr>
              <w:t>和等译：《理想国》，商务印书馆</w:t>
            </w:r>
            <w:r>
              <w:rPr>
                <w:rFonts w:ascii="Times New Roman" w:eastAsia="仿宋" w:hAnsi="Times New Roman"/>
                <w:color w:val="000000"/>
                <w:sz w:val="24"/>
                <w:szCs w:val="24"/>
              </w:rPr>
              <w:t>1986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w:t>
            </w:r>
            <w:r>
              <w:rPr>
                <w:rFonts w:ascii="Times New Roman" w:eastAsia="仿宋" w:hAnsi="Times New Roman"/>
                <w:color w:val="000000"/>
                <w:sz w:val="24"/>
                <w:szCs w:val="24"/>
              </w:rPr>
              <w:t>、亚里士多德著，</w:t>
            </w:r>
            <w:r w:rsidR="004B3049">
              <w:fldChar w:fldCharType="begin"/>
            </w:r>
            <w:r w:rsidR="004B3049">
              <w:instrText xml:space="preserve"> HYPERLINK "http://www.amazon.cn/s?ie=UTF8&amp;search-alias=books&amp;field-author=%E5%90%B4%E5%AF%BF%E5%BD%AD" </w:instrText>
            </w:r>
            <w:r w:rsidR="004B3049">
              <w:fldChar w:fldCharType="separate"/>
            </w:r>
            <w:r>
              <w:rPr>
                <w:rFonts w:ascii="Times New Roman" w:eastAsia="仿宋" w:hAnsi="Times New Roman"/>
                <w:color w:val="000000"/>
                <w:sz w:val="24"/>
                <w:szCs w:val="24"/>
              </w:rPr>
              <w:t>吴寿彭</w:t>
            </w:r>
            <w:r w:rsidR="004B3049">
              <w:rPr>
                <w:rFonts w:ascii="Times New Roman" w:eastAsia="仿宋" w:hAnsi="Times New Roman"/>
                <w:color w:val="000000"/>
                <w:sz w:val="24"/>
                <w:szCs w:val="24"/>
              </w:rPr>
              <w:fldChar w:fldCharType="end"/>
            </w:r>
            <w:r>
              <w:rPr>
                <w:rFonts w:ascii="Times New Roman" w:eastAsia="仿宋" w:hAnsi="Times New Roman"/>
                <w:color w:val="000000"/>
                <w:sz w:val="24"/>
                <w:szCs w:val="24"/>
              </w:rPr>
              <w:t>译：《政治学》，商务印书馆</w:t>
            </w:r>
            <w:r>
              <w:rPr>
                <w:rFonts w:ascii="Times New Roman" w:eastAsia="仿宋" w:hAnsi="Times New Roman"/>
                <w:color w:val="000000"/>
                <w:sz w:val="24"/>
                <w:szCs w:val="24"/>
              </w:rPr>
              <w:t>1983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Times New Roman"/>
                <w:color w:val="000000"/>
                <w:sz w:val="24"/>
                <w:szCs w:val="24"/>
              </w:rPr>
              <w:t>、西塞罗著，沈叔平等译：《国家篇　法律篇》，中国政法大学出版社</w:t>
            </w:r>
            <w:r>
              <w:rPr>
                <w:rFonts w:ascii="Times New Roman" w:eastAsia="仿宋" w:hAnsi="Times New Roman"/>
                <w:color w:val="000000"/>
                <w:sz w:val="24"/>
                <w:szCs w:val="24"/>
              </w:rPr>
              <w:t>1996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、奥古斯丁著，吴飞译：《上帝之城》，上海三联书店</w:t>
            </w:r>
            <w:r>
              <w:rPr>
                <w:rFonts w:ascii="Times New Roman" w:eastAsia="仿宋" w:hAnsi="Times New Roman"/>
                <w:sz w:val="24"/>
                <w:szCs w:val="24"/>
              </w:rPr>
              <w:t>2007</w:t>
            </w:r>
            <w:r>
              <w:rPr>
                <w:rFonts w:ascii="Times New Roman" w:eastAsia="仿宋" w:hAnsi="Times New Roman"/>
                <w:sz w:val="24"/>
                <w:szCs w:val="24"/>
              </w:rPr>
              <w:t>年。</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w:t>
            </w:r>
            <w:r>
              <w:rPr>
                <w:rFonts w:ascii="Times New Roman" w:eastAsia="仿宋" w:hAnsi="Times New Roman"/>
                <w:color w:val="000000"/>
                <w:sz w:val="24"/>
                <w:szCs w:val="24"/>
              </w:rPr>
              <w:t>、托马斯</w:t>
            </w:r>
            <w:r>
              <w:rPr>
                <w:rFonts w:ascii="Times New Roman" w:eastAsia="仿宋" w:hAnsi="Times New Roman"/>
                <w:color w:val="000000"/>
                <w:sz w:val="24"/>
                <w:szCs w:val="24"/>
              </w:rPr>
              <w:t>·</w:t>
            </w:r>
            <w:r>
              <w:rPr>
                <w:rFonts w:ascii="Times New Roman" w:eastAsia="仿宋" w:hAnsi="Times New Roman"/>
                <w:color w:val="000000"/>
                <w:sz w:val="24"/>
                <w:szCs w:val="24"/>
              </w:rPr>
              <w:t>阿奎那著，</w:t>
            </w:r>
            <w:r w:rsidR="004B3049">
              <w:fldChar w:fldCharType="begin"/>
            </w:r>
            <w:r w:rsidR="004B3049">
              <w:instrText xml:space="preserve"> HYPERLINK "http://search.dangdang.com/boo</w:instrText>
            </w:r>
            <w:r w:rsidR="004B3049">
              <w:instrText xml:space="preserve">k/search_pub.php?category=01&amp;key2=%C2%ED%C7%E5%BB%B1&amp;order=sort_xtime_desc" \t "_blank" </w:instrText>
            </w:r>
            <w:r w:rsidR="004B3049">
              <w:fldChar w:fldCharType="separate"/>
            </w:r>
            <w:proofErr w:type="gramStart"/>
            <w:r>
              <w:rPr>
                <w:rFonts w:ascii="Times New Roman" w:eastAsia="仿宋" w:hAnsi="Times New Roman"/>
                <w:color w:val="000000"/>
                <w:sz w:val="24"/>
                <w:szCs w:val="24"/>
              </w:rPr>
              <w:t>马清槐</w:t>
            </w:r>
            <w:proofErr w:type="gramEnd"/>
            <w:r w:rsidR="004B3049">
              <w:rPr>
                <w:rFonts w:ascii="Times New Roman" w:eastAsia="仿宋" w:hAnsi="Times New Roman"/>
                <w:color w:val="000000"/>
                <w:sz w:val="24"/>
                <w:szCs w:val="24"/>
              </w:rPr>
              <w:fldChar w:fldCharType="end"/>
            </w:r>
            <w:r>
              <w:rPr>
                <w:rFonts w:ascii="Times New Roman" w:eastAsia="仿宋" w:hAnsi="Times New Roman"/>
                <w:color w:val="000000"/>
                <w:sz w:val="24"/>
                <w:szCs w:val="24"/>
              </w:rPr>
              <w:t>译：《阿奎那政治著作选》，商务印书馆</w:t>
            </w:r>
            <w:r>
              <w:rPr>
                <w:rFonts w:ascii="Times New Roman" w:eastAsia="仿宋" w:hAnsi="Times New Roman"/>
                <w:color w:val="000000"/>
                <w:sz w:val="24"/>
                <w:szCs w:val="24"/>
              </w:rPr>
              <w:t>1985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6</w:t>
            </w:r>
            <w:r>
              <w:rPr>
                <w:rFonts w:ascii="Times New Roman" w:eastAsia="仿宋" w:hAnsi="Times New Roman"/>
                <w:color w:val="000000"/>
                <w:sz w:val="24"/>
                <w:szCs w:val="24"/>
              </w:rPr>
              <w:t>、马基雅维利著，潘汉典译：《君主论》，商务印书馆</w:t>
            </w:r>
            <w:r>
              <w:rPr>
                <w:rFonts w:ascii="Times New Roman" w:eastAsia="仿宋" w:hAnsi="Times New Roman"/>
                <w:color w:val="000000"/>
                <w:sz w:val="24"/>
                <w:szCs w:val="24"/>
              </w:rPr>
              <w:t>1963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7</w:t>
            </w:r>
            <w:r>
              <w:rPr>
                <w:rFonts w:ascii="Times New Roman" w:eastAsia="仿宋" w:hAnsi="Times New Roman"/>
                <w:color w:val="000000"/>
                <w:sz w:val="24"/>
                <w:szCs w:val="24"/>
              </w:rPr>
              <w:t>、斯宾诺莎著，</w:t>
            </w:r>
            <w:proofErr w:type="gramStart"/>
            <w:r>
              <w:rPr>
                <w:rFonts w:ascii="Times New Roman" w:eastAsia="仿宋" w:hAnsi="Times New Roman"/>
                <w:color w:val="000000"/>
                <w:sz w:val="24"/>
                <w:szCs w:val="24"/>
              </w:rPr>
              <w:t>温锡增</w:t>
            </w:r>
            <w:proofErr w:type="gramEnd"/>
            <w:r>
              <w:rPr>
                <w:rFonts w:ascii="Times New Roman" w:eastAsia="仿宋" w:hAnsi="Times New Roman"/>
                <w:color w:val="000000"/>
                <w:sz w:val="24"/>
                <w:szCs w:val="24"/>
              </w:rPr>
              <w:t>译：《神学政治论》，商务印书馆</w:t>
            </w:r>
            <w:r>
              <w:rPr>
                <w:rFonts w:ascii="Times New Roman" w:eastAsia="仿宋" w:hAnsi="Times New Roman"/>
                <w:color w:val="000000"/>
                <w:sz w:val="24"/>
                <w:szCs w:val="24"/>
              </w:rPr>
              <w:t>1963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lastRenderedPageBreak/>
              <w:t>8</w:t>
            </w:r>
            <w:r>
              <w:rPr>
                <w:rFonts w:ascii="Times New Roman" w:eastAsia="仿宋" w:hAnsi="Times New Roman"/>
                <w:color w:val="000000"/>
                <w:sz w:val="24"/>
                <w:szCs w:val="24"/>
              </w:rPr>
              <w:t>、霍布斯著，</w:t>
            </w:r>
            <w:proofErr w:type="gramStart"/>
            <w:r>
              <w:rPr>
                <w:rFonts w:ascii="Times New Roman" w:eastAsia="仿宋" w:hAnsi="Times New Roman"/>
                <w:color w:val="000000"/>
                <w:sz w:val="24"/>
                <w:szCs w:val="24"/>
              </w:rPr>
              <w:t>黎斯复</w:t>
            </w:r>
            <w:proofErr w:type="gramEnd"/>
            <w:r>
              <w:rPr>
                <w:rFonts w:ascii="Times New Roman" w:eastAsia="仿宋" w:hAnsi="Times New Roman"/>
                <w:color w:val="000000"/>
                <w:sz w:val="24"/>
                <w:szCs w:val="24"/>
              </w:rPr>
              <w:t>等译：《利维坦》，商务印书馆</w:t>
            </w:r>
            <w:r>
              <w:rPr>
                <w:rFonts w:ascii="Times New Roman" w:eastAsia="仿宋" w:hAnsi="Times New Roman"/>
                <w:color w:val="000000"/>
                <w:sz w:val="24"/>
                <w:szCs w:val="24"/>
              </w:rPr>
              <w:t>1985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9</w:t>
            </w:r>
            <w:r>
              <w:rPr>
                <w:rFonts w:ascii="Times New Roman" w:eastAsia="仿宋" w:hAnsi="Times New Roman"/>
                <w:color w:val="000000"/>
                <w:sz w:val="24"/>
                <w:szCs w:val="24"/>
              </w:rPr>
              <w:t>、</w:t>
            </w:r>
            <w:proofErr w:type="gramStart"/>
            <w:r>
              <w:rPr>
                <w:rFonts w:ascii="Times New Roman" w:eastAsia="仿宋" w:hAnsi="Times New Roman"/>
                <w:color w:val="000000"/>
                <w:sz w:val="24"/>
                <w:szCs w:val="24"/>
              </w:rPr>
              <w:t>洛</w:t>
            </w:r>
            <w:proofErr w:type="gramEnd"/>
            <w:r>
              <w:rPr>
                <w:rFonts w:ascii="Times New Roman" w:eastAsia="仿宋" w:hAnsi="Times New Roman"/>
                <w:color w:val="000000"/>
                <w:sz w:val="24"/>
                <w:szCs w:val="24"/>
              </w:rPr>
              <w:t>克著，</w:t>
            </w:r>
            <w:r w:rsidR="004B3049">
              <w:fldChar w:fldCharType="begin"/>
            </w:r>
            <w:r w:rsidR="004B3049">
              <w:instrText xml:space="preserve"> HYPERLINK "http://www.amazon.c</w:instrText>
            </w:r>
            <w:r w:rsidR="004B3049">
              <w:instrText xml:space="preserve">n/s?ie=UTF8&amp;search-alias=books&amp;field-author=%E5%8F%B6%E5%90%AF%E8%8A%B3" </w:instrText>
            </w:r>
            <w:r w:rsidR="004B3049">
              <w:fldChar w:fldCharType="separate"/>
            </w:r>
            <w:r>
              <w:rPr>
                <w:rFonts w:ascii="Times New Roman" w:eastAsia="仿宋" w:hAnsi="Times New Roman"/>
                <w:color w:val="000000"/>
                <w:sz w:val="24"/>
                <w:szCs w:val="24"/>
              </w:rPr>
              <w:t>叶启芳</w:t>
            </w:r>
            <w:r w:rsidR="004B3049">
              <w:rPr>
                <w:rFonts w:ascii="Times New Roman" w:eastAsia="仿宋" w:hAnsi="Times New Roman"/>
                <w:color w:val="000000"/>
                <w:sz w:val="24"/>
                <w:szCs w:val="24"/>
              </w:rPr>
              <w:fldChar w:fldCharType="end"/>
            </w:r>
            <w:r>
              <w:rPr>
                <w:rFonts w:ascii="Times New Roman" w:eastAsia="仿宋" w:hAnsi="Times New Roman"/>
                <w:color w:val="000000"/>
                <w:sz w:val="24"/>
                <w:szCs w:val="24"/>
              </w:rPr>
              <w:t>等译：《政府论》（下篇），商务印书馆</w:t>
            </w:r>
            <w:r>
              <w:rPr>
                <w:rFonts w:ascii="Times New Roman" w:eastAsia="仿宋" w:hAnsi="Times New Roman"/>
                <w:color w:val="000000"/>
                <w:sz w:val="24"/>
                <w:szCs w:val="24"/>
              </w:rPr>
              <w:t>1983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10</w:t>
            </w:r>
            <w:r>
              <w:rPr>
                <w:rFonts w:ascii="Times New Roman" w:eastAsia="仿宋" w:hAnsi="Times New Roman"/>
                <w:color w:val="000000"/>
                <w:sz w:val="24"/>
                <w:szCs w:val="24"/>
              </w:rPr>
              <w:t>、孟德斯鸠著，张</w:t>
            </w:r>
            <w:proofErr w:type="gramStart"/>
            <w:r>
              <w:rPr>
                <w:rFonts w:ascii="Times New Roman" w:eastAsia="仿宋" w:hAnsi="Times New Roman"/>
                <w:color w:val="000000"/>
                <w:sz w:val="24"/>
                <w:szCs w:val="24"/>
              </w:rPr>
              <w:t>雁深译</w:t>
            </w:r>
            <w:proofErr w:type="gramEnd"/>
            <w:r>
              <w:rPr>
                <w:rFonts w:ascii="Times New Roman" w:eastAsia="仿宋" w:hAnsi="Times New Roman"/>
                <w:color w:val="000000"/>
                <w:sz w:val="24"/>
                <w:szCs w:val="24"/>
              </w:rPr>
              <w:t>：《论法的精神》（上），商务印书馆</w:t>
            </w:r>
            <w:r>
              <w:rPr>
                <w:rFonts w:ascii="Times New Roman" w:eastAsia="仿宋" w:hAnsi="Times New Roman"/>
                <w:color w:val="000000"/>
                <w:sz w:val="24"/>
                <w:szCs w:val="24"/>
              </w:rPr>
              <w:t>1961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11</w:t>
            </w:r>
            <w:r>
              <w:rPr>
                <w:rFonts w:ascii="Times New Roman" w:eastAsia="仿宋" w:hAnsi="Times New Roman"/>
                <w:color w:val="000000"/>
                <w:sz w:val="24"/>
                <w:szCs w:val="24"/>
              </w:rPr>
              <w:t>、</w:t>
            </w:r>
            <w:proofErr w:type="gramStart"/>
            <w:r>
              <w:rPr>
                <w:rFonts w:ascii="Times New Roman" w:eastAsia="仿宋" w:hAnsi="Times New Roman"/>
                <w:color w:val="000000"/>
                <w:sz w:val="24"/>
                <w:szCs w:val="24"/>
              </w:rPr>
              <w:t>卢</w:t>
            </w:r>
            <w:proofErr w:type="gramEnd"/>
            <w:r>
              <w:rPr>
                <w:rFonts w:ascii="Times New Roman" w:eastAsia="仿宋" w:hAnsi="Times New Roman"/>
                <w:color w:val="000000"/>
                <w:sz w:val="24"/>
                <w:szCs w:val="24"/>
              </w:rPr>
              <w:t>梭著，何兆武译：《社会契约论》，商务印书馆</w:t>
            </w:r>
            <w:r>
              <w:rPr>
                <w:rFonts w:ascii="Times New Roman" w:eastAsia="仿宋" w:hAnsi="Times New Roman"/>
                <w:color w:val="000000"/>
                <w:sz w:val="24"/>
                <w:szCs w:val="24"/>
              </w:rPr>
              <w:t>1980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12</w:t>
            </w:r>
            <w:r>
              <w:rPr>
                <w:rFonts w:ascii="Times New Roman" w:eastAsia="仿宋" w:hAnsi="Times New Roman"/>
                <w:color w:val="000000"/>
                <w:sz w:val="24"/>
                <w:szCs w:val="24"/>
              </w:rPr>
              <w:t>、汉密尔顿等著，</w:t>
            </w:r>
            <w:r w:rsidR="004B3049">
              <w:fldChar w:fldCharType="begin"/>
            </w:r>
            <w:r w:rsidR="004B3049">
              <w:instrText xml:space="preserve"> HYPERLINK "http://www.amazon.cn/s?ie=UTF8&amp;search-alias=books&amp;field-au</w:instrText>
            </w:r>
            <w:r w:rsidR="004B3049">
              <w:instrText xml:space="preserve">thor=%E7%A8%8B%E9%80%A2%E5%A6%82" </w:instrText>
            </w:r>
            <w:r w:rsidR="004B3049">
              <w:fldChar w:fldCharType="separate"/>
            </w:r>
            <w:proofErr w:type="gramStart"/>
            <w:r>
              <w:rPr>
                <w:rFonts w:ascii="Times New Roman" w:eastAsia="仿宋" w:hAnsi="Times New Roman"/>
                <w:color w:val="000000"/>
                <w:sz w:val="24"/>
                <w:szCs w:val="24"/>
              </w:rPr>
              <w:t>程逢如</w:t>
            </w:r>
            <w:proofErr w:type="gramEnd"/>
            <w:r w:rsidR="004B3049">
              <w:rPr>
                <w:rFonts w:ascii="Times New Roman" w:eastAsia="仿宋" w:hAnsi="Times New Roman"/>
                <w:color w:val="000000"/>
                <w:sz w:val="24"/>
                <w:szCs w:val="24"/>
              </w:rPr>
              <w:fldChar w:fldCharType="end"/>
            </w:r>
            <w:r>
              <w:rPr>
                <w:rFonts w:ascii="Times New Roman" w:eastAsia="仿宋" w:hAnsi="Times New Roman"/>
                <w:color w:val="000000"/>
                <w:sz w:val="24"/>
                <w:szCs w:val="24"/>
              </w:rPr>
              <w:t>等译：《联邦党人文集》，商务印书馆</w:t>
            </w:r>
            <w:r>
              <w:rPr>
                <w:rFonts w:ascii="Times New Roman" w:eastAsia="仿宋" w:hAnsi="Times New Roman"/>
                <w:color w:val="000000"/>
                <w:sz w:val="24"/>
                <w:szCs w:val="24"/>
              </w:rPr>
              <w:t>1982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13</w:t>
            </w:r>
            <w:r>
              <w:rPr>
                <w:rFonts w:ascii="Times New Roman" w:eastAsia="仿宋" w:hAnsi="Times New Roman"/>
                <w:color w:val="000000"/>
                <w:sz w:val="24"/>
                <w:szCs w:val="24"/>
              </w:rPr>
              <w:t>、柏克著，</w:t>
            </w:r>
            <w:r w:rsidR="004B3049">
              <w:fldChar w:fldCharType="begin"/>
            </w:r>
            <w:r w:rsidR="004B3049">
              <w:instrText xml:space="preserve"> HYPERLINK "http://www.amazon.cn/s?ie=UTF8&amp;search-alias=books&amp;field-author=%E4%BD%95%E5%85%86%E6%AD%A6" </w:instrText>
            </w:r>
            <w:r w:rsidR="004B3049">
              <w:fldChar w:fldCharType="separate"/>
            </w:r>
            <w:r>
              <w:rPr>
                <w:rFonts w:ascii="Times New Roman" w:eastAsia="仿宋" w:hAnsi="Times New Roman"/>
                <w:color w:val="000000"/>
                <w:sz w:val="24"/>
                <w:szCs w:val="24"/>
              </w:rPr>
              <w:t>何兆武</w:t>
            </w:r>
            <w:r w:rsidR="004B3049">
              <w:rPr>
                <w:rFonts w:ascii="Times New Roman" w:eastAsia="仿宋" w:hAnsi="Times New Roman"/>
                <w:color w:val="000000"/>
                <w:sz w:val="24"/>
                <w:szCs w:val="24"/>
              </w:rPr>
              <w:fldChar w:fldCharType="end"/>
            </w:r>
            <w:r>
              <w:rPr>
                <w:rFonts w:ascii="Times New Roman" w:eastAsia="仿宋" w:hAnsi="Times New Roman"/>
                <w:color w:val="000000"/>
                <w:sz w:val="24"/>
                <w:szCs w:val="24"/>
              </w:rPr>
              <w:t>等译：《法国革命论》，商务印书馆</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14</w:t>
            </w:r>
            <w:r>
              <w:rPr>
                <w:rFonts w:ascii="Times New Roman" w:eastAsia="仿宋" w:hAnsi="Times New Roman"/>
                <w:color w:val="000000"/>
                <w:sz w:val="24"/>
                <w:szCs w:val="24"/>
              </w:rPr>
              <w:t>、贡斯当著，阎克文等译：《古代人的自由与现代人的自由》，商务印书馆</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15</w:t>
            </w:r>
            <w:r>
              <w:rPr>
                <w:rFonts w:ascii="Times New Roman" w:eastAsia="仿宋" w:hAnsi="Times New Roman"/>
                <w:color w:val="000000"/>
                <w:sz w:val="24"/>
                <w:szCs w:val="24"/>
              </w:rPr>
              <w:t>、阿克顿著，候健，范亚峰译：《自由与权力》，商务印书馆，</w:t>
            </w:r>
            <w:r>
              <w:rPr>
                <w:rFonts w:ascii="Times New Roman" w:eastAsia="仿宋" w:hAnsi="Times New Roman"/>
                <w:color w:val="000000"/>
                <w:sz w:val="24"/>
                <w:szCs w:val="24"/>
              </w:rPr>
              <w:t>2001</w:t>
            </w:r>
            <w:r>
              <w:rPr>
                <w:rFonts w:ascii="Times New Roman" w:eastAsia="仿宋" w:hAnsi="Times New Roman"/>
                <w:color w:val="000000"/>
                <w:sz w:val="24"/>
                <w:szCs w:val="24"/>
              </w:rPr>
              <w:t>年。</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16</w:t>
            </w:r>
            <w:r>
              <w:rPr>
                <w:rFonts w:ascii="Times New Roman" w:eastAsia="仿宋" w:hAnsi="Times New Roman"/>
                <w:color w:val="000000"/>
                <w:sz w:val="24"/>
                <w:szCs w:val="24"/>
              </w:rPr>
              <w:t>、托克维尔著，</w:t>
            </w:r>
            <w:proofErr w:type="gramStart"/>
            <w:r>
              <w:rPr>
                <w:rFonts w:ascii="Times New Roman" w:eastAsia="仿宋" w:hAnsi="Times New Roman"/>
                <w:color w:val="000000"/>
                <w:sz w:val="24"/>
                <w:szCs w:val="24"/>
              </w:rPr>
              <w:t>董果良译</w:t>
            </w:r>
            <w:proofErr w:type="gramEnd"/>
            <w:r>
              <w:rPr>
                <w:rFonts w:ascii="Times New Roman" w:eastAsia="仿宋" w:hAnsi="Times New Roman"/>
                <w:color w:val="000000"/>
                <w:sz w:val="24"/>
                <w:szCs w:val="24"/>
              </w:rPr>
              <w:t>：《论美国的民主》，商务印书馆</w:t>
            </w:r>
            <w:r>
              <w:rPr>
                <w:rFonts w:ascii="Times New Roman" w:eastAsia="仿宋" w:hAnsi="Times New Roman"/>
                <w:color w:val="000000"/>
                <w:sz w:val="24"/>
                <w:szCs w:val="24"/>
              </w:rPr>
              <w:t>1988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16</w:t>
            </w:r>
            <w:r>
              <w:rPr>
                <w:rFonts w:ascii="Times New Roman" w:eastAsia="仿宋" w:hAnsi="Times New Roman"/>
                <w:color w:val="000000"/>
                <w:sz w:val="24"/>
                <w:szCs w:val="24"/>
              </w:rPr>
              <w:t>、托克维尔著，冯棠，桂裕芳译：《旧制度与大革命》，商务印书馆，</w:t>
            </w:r>
            <w:r>
              <w:rPr>
                <w:rFonts w:ascii="Times New Roman" w:eastAsia="仿宋" w:hAnsi="Times New Roman"/>
                <w:color w:val="000000"/>
                <w:sz w:val="24"/>
                <w:szCs w:val="24"/>
              </w:rPr>
              <w:t>1992</w:t>
            </w:r>
            <w:r>
              <w:rPr>
                <w:rFonts w:ascii="Times New Roman" w:eastAsia="仿宋" w:hAnsi="Times New Roman"/>
                <w:color w:val="000000"/>
                <w:sz w:val="24"/>
                <w:szCs w:val="24"/>
              </w:rPr>
              <w:t>年。</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17</w:t>
            </w:r>
            <w:r>
              <w:rPr>
                <w:rFonts w:ascii="Times New Roman" w:eastAsia="仿宋" w:hAnsi="Times New Roman"/>
                <w:color w:val="000000"/>
                <w:sz w:val="24"/>
                <w:szCs w:val="24"/>
              </w:rPr>
              <w:t>、密尔著，</w:t>
            </w:r>
            <w:r w:rsidR="004B3049">
              <w:fldChar w:fldCharType="begin"/>
            </w:r>
            <w:r w:rsidR="004B3049">
              <w:instrText xml:space="preserve"> HYPERLINK "http://www.amazon.cn/s?ie=UTF8&amp;search-alias=books&amp;field-author=%E8%AE%B8%E5%AE%9D%E9%AA%99" </w:instrText>
            </w:r>
            <w:r w:rsidR="004B3049">
              <w:fldChar w:fldCharType="separate"/>
            </w:r>
            <w:r>
              <w:rPr>
                <w:rFonts w:ascii="Times New Roman" w:eastAsia="仿宋" w:hAnsi="Times New Roman"/>
                <w:color w:val="000000"/>
                <w:sz w:val="24"/>
                <w:szCs w:val="24"/>
              </w:rPr>
              <w:t>许宝骙</w:t>
            </w:r>
            <w:r w:rsidR="004B3049">
              <w:rPr>
                <w:rFonts w:ascii="Times New Roman" w:eastAsia="仿宋" w:hAnsi="Times New Roman"/>
                <w:color w:val="000000"/>
                <w:sz w:val="24"/>
                <w:szCs w:val="24"/>
              </w:rPr>
              <w:fldChar w:fldCharType="end"/>
            </w:r>
            <w:r>
              <w:rPr>
                <w:rFonts w:ascii="Times New Roman" w:eastAsia="仿宋" w:hAnsi="Times New Roman"/>
                <w:color w:val="000000"/>
                <w:sz w:val="24"/>
                <w:szCs w:val="24"/>
              </w:rPr>
              <w:t>译：《论自由》，商务印书馆</w:t>
            </w:r>
            <w:r>
              <w:rPr>
                <w:rFonts w:ascii="Times New Roman" w:eastAsia="仿宋" w:hAnsi="Times New Roman"/>
                <w:color w:val="000000"/>
                <w:sz w:val="24"/>
                <w:szCs w:val="24"/>
              </w:rPr>
              <w:t>1988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18</w:t>
            </w:r>
            <w:r>
              <w:rPr>
                <w:rFonts w:ascii="Times New Roman" w:eastAsia="仿宋" w:hAnsi="Times New Roman"/>
                <w:color w:val="000000"/>
                <w:sz w:val="24"/>
                <w:szCs w:val="24"/>
              </w:rPr>
              <w:t>、密尔著，汪瑄译：《代议制玫府》，商务印书馆</w:t>
            </w:r>
            <w:r>
              <w:rPr>
                <w:rFonts w:ascii="Times New Roman" w:eastAsia="仿宋" w:hAnsi="Times New Roman"/>
                <w:color w:val="000000"/>
                <w:sz w:val="24"/>
                <w:szCs w:val="24"/>
              </w:rPr>
              <w:t>1982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19</w:t>
            </w:r>
            <w:r>
              <w:rPr>
                <w:rFonts w:ascii="Times New Roman" w:eastAsia="仿宋" w:hAnsi="Times New Roman"/>
                <w:sz w:val="24"/>
                <w:szCs w:val="24"/>
              </w:rPr>
              <w:t>、黑格尔著，范扬等译：《法哲学原理》，商务印书馆</w:t>
            </w:r>
            <w:r>
              <w:rPr>
                <w:rFonts w:ascii="Times New Roman" w:eastAsia="仿宋" w:hAnsi="Times New Roman"/>
                <w:sz w:val="24"/>
                <w:szCs w:val="24"/>
              </w:rPr>
              <w:t>1996</w:t>
            </w:r>
            <w:r>
              <w:rPr>
                <w:rFonts w:ascii="Times New Roman" w:eastAsia="仿宋" w:hAnsi="Times New Roman"/>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20</w:t>
            </w:r>
            <w:r>
              <w:rPr>
                <w:rFonts w:ascii="Times New Roman" w:eastAsia="仿宋" w:hAnsi="Times New Roman"/>
                <w:sz w:val="24"/>
                <w:szCs w:val="24"/>
              </w:rPr>
              <w:t>、韦伯著，阎克文译：《韦伯政治著作选》，</w:t>
            </w:r>
            <w:r>
              <w:rPr>
                <w:rFonts w:ascii="Times New Roman" w:eastAsia="仿宋" w:hAnsi="Times New Roman"/>
                <w:sz w:val="24"/>
                <w:szCs w:val="24"/>
              </w:rPr>
              <w:t xml:space="preserve"> </w:t>
            </w:r>
            <w:r>
              <w:rPr>
                <w:rFonts w:ascii="Times New Roman" w:eastAsia="仿宋" w:hAnsi="Times New Roman"/>
                <w:sz w:val="24"/>
                <w:szCs w:val="24"/>
              </w:rPr>
              <w:t>东方出版社</w:t>
            </w:r>
            <w:r>
              <w:rPr>
                <w:rFonts w:ascii="Times New Roman" w:eastAsia="仿宋" w:hAnsi="Times New Roman"/>
                <w:sz w:val="24"/>
                <w:szCs w:val="24"/>
              </w:rPr>
              <w:t>2009</w:t>
            </w:r>
            <w:r>
              <w:rPr>
                <w:rFonts w:ascii="Times New Roman" w:eastAsia="仿宋" w:hAnsi="Times New Roman"/>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21</w:t>
            </w:r>
            <w:r>
              <w:rPr>
                <w:rFonts w:ascii="Times New Roman" w:eastAsia="仿宋" w:hAnsi="Times New Roman"/>
                <w:sz w:val="24"/>
                <w:szCs w:val="24"/>
              </w:rPr>
              <w:t>、罗尔斯著，何怀宏等译：《正义论》，中国社会科学出版社</w:t>
            </w:r>
            <w:r>
              <w:rPr>
                <w:rFonts w:ascii="Times New Roman" w:eastAsia="仿宋" w:hAnsi="Times New Roman"/>
                <w:sz w:val="24"/>
                <w:szCs w:val="24"/>
              </w:rPr>
              <w:t>1988</w:t>
            </w:r>
            <w:r>
              <w:rPr>
                <w:rFonts w:ascii="Times New Roman" w:eastAsia="仿宋" w:hAnsi="Times New Roman"/>
                <w:sz w:val="24"/>
                <w:szCs w:val="24"/>
              </w:rPr>
              <w:t>年版。</w:t>
            </w:r>
          </w:p>
          <w:p w:rsidR="007E565D" w:rsidRDefault="007E565D" w:rsidP="006559EF">
            <w:pPr>
              <w:rPr>
                <w:rFonts w:ascii="Times New Roman" w:eastAsia="仿宋" w:hAnsi="Times New Roman"/>
                <w:color w:val="FF0000"/>
                <w:sz w:val="24"/>
                <w:szCs w:val="24"/>
              </w:rPr>
            </w:pPr>
            <w:r>
              <w:rPr>
                <w:rFonts w:ascii="Times New Roman" w:eastAsia="仿宋" w:hAnsi="Times New Roman"/>
                <w:sz w:val="24"/>
                <w:szCs w:val="24"/>
              </w:rPr>
              <w:t>22</w:t>
            </w:r>
            <w:r>
              <w:rPr>
                <w:rFonts w:ascii="Times New Roman" w:eastAsia="仿宋" w:hAnsi="Times New Roman"/>
                <w:sz w:val="24"/>
                <w:szCs w:val="24"/>
              </w:rPr>
              <w:t>、哈贝马斯著，童</w:t>
            </w:r>
            <w:proofErr w:type="gramStart"/>
            <w:r>
              <w:rPr>
                <w:rFonts w:ascii="Times New Roman" w:eastAsia="仿宋" w:hAnsi="Times New Roman"/>
                <w:sz w:val="24"/>
                <w:szCs w:val="24"/>
              </w:rPr>
              <w:t>世</w:t>
            </w:r>
            <w:proofErr w:type="gramEnd"/>
            <w:r>
              <w:rPr>
                <w:rFonts w:ascii="Times New Roman" w:eastAsia="仿宋" w:hAnsi="Times New Roman"/>
                <w:sz w:val="24"/>
                <w:szCs w:val="24"/>
              </w:rPr>
              <w:t>骏译：《在事实与规范之间》，三联书店</w:t>
            </w:r>
            <w:r>
              <w:rPr>
                <w:rFonts w:ascii="Times New Roman" w:eastAsia="仿宋" w:hAnsi="Times New Roman"/>
                <w:sz w:val="24"/>
                <w:szCs w:val="24"/>
              </w:rPr>
              <w:t>2004</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23</w:t>
            </w:r>
            <w:r>
              <w:rPr>
                <w:rFonts w:ascii="Times New Roman" w:eastAsia="仿宋" w:hAnsi="Times New Roman"/>
                <w:color w:val="000000"/>
                <w:sz w:val="24"/>
                <w:szCs w:val="24"/>
              </w:rPr>
              <w:t>、波普著，郑一明</w:t>
            </w:r>
            <w:r>
              <w:rPr>
                <w:rFonts w:ascii="Times New Roman" w:eastAsia="仿宋" w:hAnsi="Times New Roman"/>
                <w:color w:val="000000"/>
                <w:sz w:val="24"/>
                <w:szCs w:val="24"/>
              </w:rPr>
              <w:t> </w:t>
            </w:r>
            <w:r>
              <w:rPr>
                <w:rFonts w:ascii="Times New Roman" w:eastAsia="仿宋" w:hAnsi="Times New Roman"/>
                <w:color w:val="000000"/>
                <w:sz w:val="24"/>
                <w:szCs w:val="24"/>
              </w:rPr>
              <w:t>等译：《开放社会及其敌人》，中国社会科学出版社，</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24</w:t>
            </w:r>
            <w:r>
              <w:rPr>
                <w:rFonts w:ascii="Times New Roman" w:eastAsia="仿宋" w:hAnsi="Times New Roman"/>
                <w:color w:val="000000"/>
                <w:sz w:val="24"/>
                <w:szCs w:val="24"/>
              </w:rPr>
              <w:t>、哈耶克著，</w:t>
            </w:r>
            <w:r w:rsidR="004B3049">
              <w:fldChar w:fldCharType="begin"/>
            </w:r>
            <w:r w:rsidR="004B3049">
              <w:instrText xml:space="preserve"> HYPERLINK "http://book.douban.com/search/%E9%82%93%E6%AD%A3%E6%9D%A5" </w:instrText>
            </w:r>
            <w:r w:rsidR="004B3049">
              <w:fldChar w:fldCharType="separate"/>
            </w:r>
            <w:r>
              <w:rPr>
                <w:rFonts w:ascii="Times New Roman" w:eastAsia="仿宋" w:hAnsi="Times New Roman"/>
                <w:color w:val="000000"/>
                <w:sz w:val="24"/>
                <w:szCs w:val="24"/>
              </w:rPr>
              <w:t>邓正来</w:t>
            </w:r>
            <w:r w:rsidR="004B3049">
              <w:rPr>
                <w:rFonts w:ascii="Times New Roman" w:eastAsia="仿宋" w:hAnsi="Times New Roman"/>
                <w:color w:val="000000"/>
                <w:sz w:val="24"/>
                <w:szCs w:val="24"/>
              </w:rPr>
              <w:fldChar w:fldCharType="end"/>
            </w:r>
            <w:r>
              <w:rPr>
                <w:rFonts w:ascii="Times New Roman" w:eastAsia="仿宋" w:hAnsi="Times New Roman"/>
                <w:color w:val="000000"/>
                <w:sz w:val="24"/>
                <w:szCs w:val="24"/>
              </w:rPr>
              <w:t>译：《自由秩序原理》，生活读书新知三联书店</w:t>
            </w:r>
            <w:r>
              <w:rPr>
                <w:rFonts w:ascii="Times New Roman" w:eastAsia="仿宋" w:hAnsi="Times New Roman"/>
                <w:color w:val="000000"/>
                <w:sz w:val="24"/>
                <w:szCs w:val="24"/>
              </w:rPr>
              <w:t>1997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25</w:t>
            </w:r>
            <w:r>
              <w:rPr>
                <w:rFonts w:ascii="Times New Roman" w:eastAsia="仿宋" w:hAnsi="Times New Roman"/>
                <w:sz w:val="24"/>
                <w:szCs w:val="24"/>
              </w:rPr>
              <w:t>、伯林著，胡传胜译：《自由论》，译林出版社</w:t>
            </w:r>
            <w:r>
              <w:rPr>
                <w:rFonts w:ascii="Times New Roman" w:eastAsia="仿宋" w:hAnsi="Times New Roman"/>
                <w:sz w:val="24"/>
                <w:szCs w:val="24"/>
              </w:rPr>
              <w:t>2003</w:t>
            </w:r>
            <w:r>
              <w:rPr>
                <w:rFonts w:ascii="Times New Roman" w:eastAsia="仿宋" w:hAnsi="Times New Roman"/>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26</w:t>
            </w:r>
            <w:r>
              <w:rPr>
                <w:rFonts w:ascii="Times New Roman" w:eastAsia="仿宋" w:hAnsi="Times New Roman"/>
                <w:sz w:val="24"/>
                <w:szCs w:val="24"/>
              </w:rPr>
              <w:t>、阿伦特著，陈</w:t>
            </w:r>
            <w:proofErr w:type="gramStart"/>
            <w:r>
              <w:rPr>
                <w:rFonts w:ascii="Times New Roman" w:eastAsia="仿宋" w:hAnsi="Times New Roman"/>
                <w:sz w:val="24"/>
                <w:szCs w:val="24"/>
              </w:rPr>
              <w:t>周旺译</w:t>
            </w:r>
            <w:proofErr w:type="gramEnd"/>
            <w:r>
              <w:rPr>
                <w:rFonts w:ascii="Times New Roman" w:eastAsia="仿宋" w:hAnsi="Times New Roman"/>
                <w:sz w:val="24"/>
                <w:szCs w:val="24"/>
              </w:rPr>
              <w:t>：《论革命》，译林出版社</w:t>
            </w:r>
            <w:r>
              <w:rPr>
                <w:rFonts w:ascii="Times New Roman" w:eastAsia="仿宋" w:hAnsi="Times New Roman"/>
                <w:sz w:val="24"/>
                <w:szCs w:val="24"/>
              </w:rPr>
              <w:t>2007</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27</w:t>
            </w:r>
            <w:r>
              <w:rPr>
                <w:rFonts w:ascii="Times New Roman" w:eastAsia="仿宋" w:hAnsi="Times New Roman"/>
                <w:color w:val="000000"/>
                <w:sz w:val="24"/>
                <w:szCs w:val="24"/>
              </w:rPr>
              <w:t>、</w:t>
            </w:r>
            <w:proofErr w:type="gramStart"/>
            <w:r>
              <w:rPr>
                <w:rFonts w:ascii="Times New Roman" w:eastAsia="仿宋" w:hAnsi="Times New Roman"/>
                <w:color w:val="000000"/>
                <w:sz w:val="24"/>
                <w:szCs w:val="24"/>
              </w:rPr>
              <w:t>萨</w:t>
            </w:r>
            <w:proofErr w:type="gramEnd"/>
            <w:r>
              <w:rPr>
                <w:rFonts w:ascii="Times New Roman" w:eastAsia="仿宋" w:hAnsi="Times New Roman"/>
                <w:color w:val="000000"/>
                <w:sz w:val="24"/>
                <w:szCs w:val="24"/>
              </w:rPr>
              <w:t>托利著，冯克利等译：《民主新论》，东方出版社</w:t>
            </w:r>
            <w:r>
              <w:rPr>
                <w:rFonts w:ascii="Times New Roman" w:eastAsia="仿宋" w:hAnsi="Times New Roman"/>
                <w:color w:val="000000"/>
                <w:sz w:val="24"/>
                <w:szCs w:val="24"/>
              </w:rPr>
              <w:t>1998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28</w:t>
            </w:r>
            <w:r>
              <w:rPr>
                <w:rFonts w:ascii="Times New Roman" w:eastAsia="仿宋" w:hAnsi="Times New Roman"/>
                <w:color w:val="000000"/>
                <w:sz w:val="24"/>
                <w:szCs w:val="24"/>
              </w:rPr>
              <w:t>、亨</w:t>
            </w:r>
            <w:proofErr w:type="gramStart"/>
            <w:r>
              <w:rPr>
                <w:rFonts w:ascii="Times New Roman" w:eastAsia="仿宋" w:hAnsi="Times New Roman"/>
                <w:color w:val="000000"/>
                <w:sz w:val="24"/>
                <w:szCs w:val="24"/>
              </w:rPr>
              <w:t>廷</w:t>
            </w:r>
            <w:proofErr w:type="gramEnd"/>
            <w:r>
              <w:rPr>
                <w:rFonts w:ascii="Times New Roman" w:eastAsia="仿宋" w:hAnsi="Times New Roman"/>
                <w:color w:val="000000"/>
                <w:sz w:val="24"/>
                <w:szCs w:val="24"/>
              </w:rPr>
              <w:t>顿著，</w:t>
            </w:r>
            <w:proofErr w:type="gramStart"/>
            <w:r>
              <w:rPr>
                <w:rFonts w:ascii="Times New Roman" w:eastAsia="仿宋" w:hAnsi="Times New Roman"/>
                <w:color w:val="000000"/>
                <w:sz w:val="24"/>
                <w:szCs w:val="24"/>
              </w:rPr>
              <w:t>王冠华</w:t>
            </w:r>
            <w:proofErr w:type="gramEnd"/>
            <w:r>
              <w:rPr>
                <w:rFonts w:ascii="Times New Roman" w:eastAsia="仿宋" w:hAnsi="Times New Roman"/>
                <w:color w:val="000000"/>
                <w:sz w:val="24"/>
                <w:szCs w:val="24"/>
              </w:rPr>
              <w:t>等译：《变化社会中的政治秩序》，三联书店</w:t>
            </w:r>
            <w:r>
              <w:rPr>
                <w:rFonts w:ascii="Times New Roman" w:eastAsia="仿宋" w:hAnsi="Times New Roman"/>
                <w:color w:val="000000"/>
                <w:sz w:val="24"/>
                <w:szCs w:val="24"/>
              </w:rPr>
              <w:t>1989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29</w:t>
            </w:r>
            <w:r>
              <w:rPr>
                <w:rFonts w:ascii="Times New Roman" w:eastAsia="仿宋" w:hAnsi="Times New Roman"/>
                <w:color w:val="000000"/>
                <w:sz w:val="24"/>
                <w:szCs w:val="24"/>
              </w:rPr>
              <w:t>、亨</w:t>
            </w:r>
            <w:proofErr w:type="gramStart"/>
            <w:r>
              <w:rPr>
                <w:rFonts w:ascii="Times New Roman" w:eastAsia="仿宋" w:hAnsi="Times New Roman"/>
                <w:color w:val="000000"/>
                <w:sz w:val="24"/>
                <w:szCs w:val="24"/>
              </w:rPr>
              <w:t>廷</w:t>
            </w:r>
            <w:proofErr w:type="gramEnd"/>
            <w:r>
              <w:rPr>
                <w:rFonts w:ascii="Times New Roman" w:eastAsia="仿宋" w:hAnsi="Times New Roman"/>
                <w:color w:val="000000"/>
                <w:sz w:val="24"/>
                <w:szCs w:val="24"/>
              </w:rPr>
              <w:t>顿著，刘军宁译：《第三波</w:t>
            </w:r>
            <w:r>
              <w:rPr>
                <w:rFonts w:ascii="Times New Roman" w:eastAsia="仿宋" w:hAnsi="Times New Roman"/>
                <w:color w:val="000000"/>
                <w:sz w:val="24"/>
                <w:szCs w:val="24"/>
              </w:rPr>
              <w:t>----20</w:t>
            </w:r>
            <w:r>
              <w:rPr>
                <w:rFonts w:ascii="Times New Roman" w:eastAsia="仿宋" w:hAnsi="Times New Roman"/>
                <w:color w:val="000000"/>
                <w:sz w:val="24"/>
                <w:szCs w:val="24"/>
              </w:rPr>
              <w:t>世纪后期的民主化浪潮》，上海三联书店</w:t>
            </w:r>
            <w:r>
              <w:rPr>
                <w:rFonts w:ascii="Times New Roman" w:eastAsia="仿宋" w:hAnsi="Times New Roman"/>
                <w:color w:val="000000"/>
                <w:sz w:val="24"/>
                <w:szCs w:val="24"/>
              </w:rPr>
              <w:t>1998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30</w:t>
            </w:r>
            <w:r>
              <w:rPr>
                <w:rFonts w:ascii="Times New Roman" w:eastAsia="仿宋" w:hAnsi="Times New Roman"/>
                <w:color w:val="000000"/>
                <w:sz w:val="24"/>
                <w:szCs w:val="24"/>
              </w:rPr>
              <w:t>、亨</w:t>
            </w:r>
            <w:proofErr w:type="gramStart"/>
            <w:r>
              <w:rPr>
                <w:rFonts w:ascii="Times New Roman" w:eastAsia="仿宋" w:hAnsi="Times New Roman"/>
                <w:color w:val="000000"/>
                <w:sz w:val="24"/>
                <w:szCs w:val="24"/>
              </w:rPr>
              <w:t>廷</w:t>
            </w:r>
            <w:proofErr w:type="gramEnd"/>
            <w:r>
              <w:rPr>
                <w:rFonts w:ascii="Times New Roman" w:eastAsia="仿宋" w:hAnsi="Times New Roman"/>
                <w:color w:val="000000"/>
                <w:sz w:val="24"/>
                <w:szCs w:val="24"/>
              </w:rPr>
              <w:t>顿著，程克雄译：《我们是谁？美国国家特性面临的挑战》，新华出版社</w:t>
            </w:r>
            <w:r>
              <w:rPr>
                <w:rFonts w:ascii="Times New Roman" w:eastAsia="仿宋" w:hAnsi="Times New Roman"/>
                <w:color w:val="000000"/>
                <w:sz w:val="24"/>
                <w:szCs w:val="24"/>
              </w:rPr>
              <w:t>2005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lastRenderedPageBreak/>
              <w:t>31</w:t>
            </w:r>
            <w:r>
              <w:rPr>
                <w:rFonts w:ascii="Times New Roman" w:eastAsia="仿宋" w:hAnsi="Times New Roman"/>
                <w:color w:val="000000"/>
                <w:sz w:val="24"/>
                <w:szCs w:val="24"/>
              </w:rPr>
              <w:t>、塞缪尔</w:t>
            </w:r>
            <w:r>
              <w:rPr>
                <w:rFonts w:ascii="Times New Roman" w:eastAsia="仿宋" w:hAnsi="Times New Roman"/>
                <w:color w:val="000000"/>
                <w:sz w:val="24"/>
                <w:szCs w:val="24"/>
              </w:rPr>
              <w:t>·</w:t>
            </w:r>
            <w:r>
              <w:rPr>
                <w:rFonts w:ascii="Times New Roman" w:eastAsia="仿宋" w:hAnsi="Times New Roman"/>
                <w:color w:val="000000"/>
                <w:sz w:val="24"/>
                <w:szCs w:val="24"/>
              </w:rPr>
              <w:t>亨廷顿著，周琪等译：《文明的冲突与世界秩序的重建》，新华出版社</w:t>
            </w:r>
            <w:r>
              <w:rPr>
                <w:rFonts w:ascii="Times New Roman" w:eastAsia="仿宋" w:hAnsi="Times New Roman"/>
                <w:color w:val="000000"/>
                <w:sz w:val="24"/>
                <w:szCs w:val="24"/>
              </w:rPr>
              <w:t>1996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32</w:t>
            </w:r>
            <w:r>
              <w:rPr>
                <w:rFonts w:ascii="Times New Roman" w:eastAsia="仿宋" w:hAnsi="Times New Roman"/>
                <w:color w:val="000000"/>
                <w:sz w:val="24"/>
                <w:szCs w:val="24"/>
              </w:rPr>
              <w:t>、</w:t>
            </w:r>
            <w:r>
              <w:rPr>
                <w:rFonts w:ascii="Times New Roman" w:eastAsia="仿宋" w:hAnsi="Times New Roman"/>
                <w:sz w:val="24"/>
                <w:szCs w:val="24"/>
              </w:rPr>
              <w:t>阿尔蒙德等著，徐湘林等译：《公民文化》，东方出版社</w:t>
            </w:r>
            <w:r>
              <w:rPr>
                <w:rFonts w:ascii="Times New Roman" w:eastAsia="仿宋" w:hAnsi="Times New Roman"/>
                <w:sz w:val="24"/>
                <w:szCs w:val="24"/>
              </w:rPr>
              <w:t>2008</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33</w:t>
            </w:r>
            <w:r>
              <w:rPr>
                <w:rFonts w:ascii="Times New Roman" w:eastAsia="仿宋" w:hAnsi="Times New Roman"/>
                <w:color w:val="000000"/>
                <w:sz w:val="24"/>
                <w:szCs w:val="24"/>
              </w:rPr>
              <w:t>、塔尔蒙著，孙传钊译：《极权主义民主的起源》，吉林人民出版社</w:t>
            </w:r>
            <w:r>
              <w:rPr>
                <w:rFonts w:ascii="Times New Roman" w:eastAsia="仿宋" w:hAnsi="Times New Roman"/>
                <w:color w:val="000000"/>
                <w:sz w:val="24"/>
                <w:szCs w:val="24"/>
              </w:rPr>
              <w:t>2004</w:t>
            </w:r>
            <w:r>
              <w:rPr>
                <w:rFonts w:ascii="Times New Roman" w:eastAsia="仿宋" w:hAnsi="Times New Roman"/>
                <w:color w:val="000000"/>
                <w:sz w:val="24"/>
                <w:szCs w:val="24"/>
              </w:rPr>
              <w:t>年版。</w:t>
            </w:r>
            <w:r>
              <w:rPr>
                <w:rFonts w:ascii="Times New Roman" w:eastAsia="仿宋" w:hAnsi="Times New Roman"/>
                <w:color w:val="000000"/>
                <w:sz w:val="24"/>
                <w:szCs w:val="24"/>
              </w:rPr>
              <w:t>34</w:t>
            </w:r>
            <w:r>
              <w:rPr>
                <w:rFonts w:ascii="Times New Roman" w:eastAsia="仿宋" w:hAnsi="Times New Roman"/>
                <w:color w:val="000000"/>
                <w:sz w:val="24"/>
                <w:szCs w:val="24"/>
              </w:rPr>
              <w:t>、</w:t>
            </w:r>
            <w:r>
              <w:rPr>
                <w:rFonts w:ascii="Times New Roman" w:eastAsia="仿宋" w:hAnsi="Times New Roman"/>
                <w:sz w:val="24"/>
                <w:szCs w:val="24"/>
              </w:rPr>
              <w:t>施特劳斯著，彭刚译：《自然权利与历史》，三联书店</w:t>
            </w:r>
            <w:r>
              <w:rPr>
                <w:rFonts w:ascii="Times New Roman" w:eastAsia="仿宋" w:hAnsi="Times New Roman"/>
                <w:sz w:val="24"/>
                <w:szCs w:val="24"/>
              </w:rPr>
              <w:t>2003</w:t>
            </w:r>
            <w:r>
              <w:rPr>
                <w:rFonts w:ascii="Times New Roman" w:eastAsia="仿宋" w:hAnsi="Times New Roman"/>
                <w:sz w:val="24"/>
                <w:szCs w:val="24"/>
              </w:rPr>
              <w:t>年。</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35</w:t>
            </w:r>
            <w:r>
              <w:rPr>
                <w:rFonts w:ascii="Times New Roman" w:eastAsia="仿宋" w:hAnsi="Times New Roman"/>
                <w:color w:val="000000"/>
                <w:sz w:val="24"/>
                <w:szCs w:val="24"/>
              </w:rPr>
              <w:t>、麦迪逊著，尹宣译：《</w:t>
            </w:r>
            <w:proofErr w:type="gramStart"/>
            <w:r>
              <w:rPr>
                <w:rFonts w:ascii="Times New Roman" w:eastAsia="仿宋" w:hAnsi="Times New Roman"/>
                <w:color w:val="000000"/>
                <w:sz w:val="24"/>
                <w:szCs w:val="24"/>
              </w:rPr>
              <w:t>辨论</w:t>
            </w:r>
            <w:proofErr w:type="gramEnd"/>
            <w:r>
              <w:rPr>
                <w:rFonts w:ascii="Times New Roman" w:eastAsia="仿宋" w:hAnsi="Times New Roman"/>
                <w:color w:val="000000"/>
                <w:sz w:val="24"/>
                <w:szCs w:val="24"/>
              </w:rPr>
              <w:t>：美国制宪会议纪录》，辽宁教育出版社</w:t>
            </w:r>
            <w:r>
              <w:rPr>
                <w:rFonts w:ascii="Times New Roman" w:eastAsia="仿宋" w:hAnsi="Times New Roman"/>
                <w:color w:val="000000"/>
                <w:sz w:val="24"/>
                <w:szCs w:val="24"/>
              </w:rPr>
              <w:t>2003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36</w:t>
            </w:r>
            <w:r>
              <w:rPr>
                <w:rFonts w:ascii="Times New Roman" w:eastAsia="仿宋" w:hAnsi="Times New Roman"/>
                <w:color w:val="000000"/>
                <w:sz w:val="24"/>
                <w:szCs w:val="24"/>
              </w:rPr>
              <w:t>、剑桥政治思想史原著系列（影印本）中国政法大学出版社</w:t>
            </w:r>
            <w:r>
              <w:rPr>
                <w:rFonts w:ascii="Times New Roman" w:eastAsia="仿宋" w:hAnsi="Times New Roman"/>
                <w:color w:val="000000"/>
                <w:sz w:val="24"/>
                <w:szCs w:val="24"/>
              </w:rPr>
              <w:t>2003</w:t>
            </w:r>
            <w:r>
              <w:rPr>
                <w:rFonts w:ascii="Times New Roman" w:eastAsia="仿宋" w:hAnsi="Times New Roman"/>
                <w:color w:val="000000"/>
                <w:sz w:val="24"/>
                <w:szCs w:val="24"/>
              </w:rPr>
              <w:t>出版。（共</w:t>
            </w:r>
            <w:r>
              <w:rPr>
                <w:rFonts w:ascii="Times New Roman" w:eastAsia="仿宋" w:hAnsi="Times New Roman"/>
                <w:color w:val="000000"/>
                <w:sz w:val="24"/>
                <w:szCs w:val="24"/>
              </w:rPr>
              <w:t>96</w:t>
            </w:r>
            <w:r>
              <w:rPr>
                <w:rFonts w:ascii="Times New Roman" w:eastAsia="仿宋" w:hAnsi="Times New Roman"/>
                <w:color w:val="000000"/>
                <w:sz w:val="24"/>
                <w:szCs w:val="24"/>
              </w:rPr>
              <w:t>部，可在导师指导下阅读相关书目。）</w:t>
            </w:r>
          </w:p>
          <w:p w:rsidR="007E565D" w:rsidRDefault="007E565D" w:rsidP="006559EF">
            <w:pPr>
              <w:numPr>
                <w:ilvl w:val="0"/>
                <w:numId w:val="1"/>
              </w:numPr>
              <w:rPr>
                <w:rFonts w:ascii="Times New Roman" w:eastAsia="仿宋" w:hAnsi="Times New Roman"/>
                <w:b/>
                <w:color w:val="000000"/>
                <w:sz w:val="24"/>
                <w:szCs w:val="24"/>
              </w:rPr>
            </w:pPr>
            <w:r>
              <w:rPr>
                <w:rFonts w:ascii="Times New Roman" w:eastAsia="仿宋" w:hAnsi="Times New Roman"/>
                <w:b/>
                <w:color w:val="000000"/>
                <w:sz w:val="24"/>
                <w:szCs w:val="24"/>
              </w:rPr>
              <w:t>西方政治思想史研究专著</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w:t>
            </w:r>
            <w:r>
              <w:rPr>
                <w:rFonts w:ascii="Times New Roman" w:eastAsia="仿宋" w:hAnsi="Times New Roman"/>
                <w:color w:val="000000"/>
                <w:sz w:val="24"/>
                <w:szCs w:val="24"/>
              </w:rPr>
              <w:t>、徐大同主编：《西方政治思想史》（五卷本），天津人民出版社</w:t>
            </w:r>
            <w:r>
              <w:rPr>
                <w:rFonts w:ascii="Times New Roman" w:eastAsia="仿宋" w:hAnsi="Times New Roman"/>
                <w:color w:val="000000"/>
                <w:sz w:val="24"/>
                <w:szCs w:val="24"/>
              </w:rPr>
              <w:t>2005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w:t>
            </w:r>
            <w:r>
              <w:rPr>
                <w:rFonts w:ascii="Times New Roman" w:eastAsia="仿宋" w:hAnsi="Times New Roman"/>
                <w:color w:val="000000"/>
                <w:sz w:val="24"/>
                <w:szCs w:val="24"/>
              </w:rPr>
              <w:t>、徐大同，马德普主编：《现代西方政治思想》，人民出版社</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Times New Roman"/>
                <w:color w:val="000000"/>
                <w:sz w:val="24"/>
                <w:szCs w:val="24"/>
              </w:rPr>
              <w:t>、</w:t>
            </w:r>
            <w:proofErr w:type="gramStart"/>
            <w:r>
              <w:rPr>
                <w:rFonts w:ascii="Times New Roman" w:eastAsia="仿宋" w:hAnsi="Times New Roman"/>
                <w:color w:val="000000"/>
                <w:sz w:val="24"/>
                <w:szCs w:val="24"/>
              </w:rPr>
              <w:t>萨拜因</w:t>
            </w:r>
            <w:proofErr w:type="gramEnd"/>
            <w:r>
              <w:rPr>
                <w:rFonts w:ascii="Times New Roman" w:eastAsia="仿宋" w:hAnsi="Times New Roman"/>
                <w:color w:val="000000"/>
                <w:sz w:val="24"/>
                <w:szCs w:val="24"/>
              </w:rPr>
              <w:t>著，</w:t>
            </w:r>
            <w:proofErr w:type="gramStart"/>
            <w:r>
              <w:rPr>
                <w:rFonts w:ascii="Times New Roman" w:eastAsia="仿宋" w:hAnsi="Times New Roman"/>
                <w:color w:val="000000"/>
                <w:sz w:val="24"/>
                <w:szCs w:val="24"/>
              </w:rPr>
              <w:t>盛葵阳</w:t>
            </w:r>
            <w:proofErr w:type="gramEnd"/>
            <w:r>
              <w:rPr>
                <w:rFonts w:ascii="Times New Roman" w:eastAsia="仿宋" w:hAnsi="Times New Roman"/>
                <w:color w:val="000000"/>
                <w:sz w:val="24"/>
                <w:szCs w:val="24"/>
              </w:rPr>
              <w:t>等译：《政治学说史》，商务印书馆</w:t>
            </w:r>
            <w:r>
              <w:rPr>
                <w:rFonts w:ascii="Times New Roman" w:eastAsia="仿宋" w:hAnsi="Times New Roman"/>
                <w:color w:val="000000"/>
                <w:sz w:val="24"/>
                <w:szCs w:val="24"/>
              </w:rPr>
              <w:t>1986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w:t>
            </w:r>
            <w:r>
              <w:rPr>
                <w:rFonts w:ascii="Times New Roman" w:eastAsia="仿宋" w:hAnsi="Times New Roman"/>
                <w:color w:val="000000"/>
                <w:sz w:val="24"/>
                <w:szCs w:val="24"/>
              </w:rPr>
              <w:t>、斯金纳著，奚瑞森等译：《现代政治思想基础》，商务印书馆</w:t>
            </w:r>
            <w:r>
              <w:rPr>
                <w:rFonts w:ascii="Times New Roman" w:eastAsia="仿宋" w:hAnsi="Times New Roman"/>
                <w:color w:val="000000"/>
                <w:sz w:val="24"/>
                <w:szCs w:val="24"/>
              </w:rPr>
              <w:t>2002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w:t>
            </w:r>
            <w:r>
              <w:rPr>
                <w:rFonts w:ascii="Times New Roman" w:eastAsia="仿宋" w:hAnsi="Times New Roman"/>
                <w:color w:val="000000"/>
                <w:sz w:val="24"/>
                <w:szCs w:val="24"/>
              </w:rPr>
              <w:t>、施特劳斯著，李天然译：《政治哲学史》，</w:t>
            </w:r>
            <w:r>
              <w:rPr>
                <w:rFonts w:ascii="Times New Roman" w:eastAsia="仿宋" w:hAnsi="Times New Roman"/>
                <w:sz w:val="24"/>
                <w:szCs w:val="24"/>
              </w:rPr>
              <w:t>法律出版社</w:t>
            </w:r>
            <w:r>
              <w:rPr>
                <w:rFonts w:ascii="Times New Roman" w:eastAsia="仿宋" w:hAnsi="Times New Roman"/>
                <w:sz w:val="24"/>
                <w:szCs w:val="24"/>
              </w:rPr>
              <w:t>2009</w:t>
            </w:r>
            <w:r>
              <w:rPr>
                <w:rFonts w:ascii="Times New Roman" w:eastAsia="仿宋" w:hAnsi="Times New Roman"/>
                <w:sz w:val="24"/>
                <w:szCs w:val="24"/>
              </w:rPr>
              <w:t>年版。</w:t>
            </w:r>
          </w:p>
          <w:p w:rsidR="007E565D" w:rsidRDefault="007E565D" w:rsidP="006559EF">
            <w:pPr>
              <w:pStyle w:val="af4"/>
              <w:snapToGrid/>
              <w:spacing w:line="240" w:lineRule="auto"/>
              <w:ind w:left="197" w:hangingChars="82" w:hanging="197"/>
              <w:jc w:val="both"/>
              <w:rPr>
                <w:rFonts w:ascii="Times New Roman" w:eastAsia="仿宋" w:hAnsi="Times New Roman"/>
                <w:sz w:val="24"/>
                <w:szCs w:val="24"/>
              </w:rPr>
            </w:pPr>
            <w:r>
              <w:rPr>
                <w:rFonts w:ascii="Times New Roman" w:eastAsia="仿宋" w:hAnsi="Times New Roman"/>
                <w:sz w:val="24"/>
                <w:szCs w:val="24"/>
              </w:rPr>
              <w:t>14</w:t>
            </w:r>
            <w:r>
              <w:rPr>
                <w:rFonts w:ascii="Times New Roman" w:eastAsia="仿宋" w:hAnsi="Times New Roman"/>
                <w:sz w:val="24"/>
                <w:szCs w:val="24"/>
              </w:rPr>
              <w:t>、沃格林著，谢华育等译：《政治观念史稿》（卷一至六），华东师范大学出版社</w:t>
            </w:r>
            <w:r>
              <w:rPr>
                <w:rFonts w:ascii="Times New Roman" w:eastAsia="仿宋" w:hAnsi="Times New Roman"/>
                <w:sz w:val="24"/>
                <w:szCs w:val="24"/>
              </w:rPr>
              <w:t>2007</w:t>
            </w:r>
            <w:r>
              <w:rPr>
                <w:rFonts w:ascii="Times New Roman" w:eastAsia="仿宋" w:hAnsi="Times New Roman"/>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15</w:t>
            </w:r>
            <w:r>
              <w:rPr>
                <w:rFonts w:ascii="Times New Roman" w:eastAsia="仿宋" w:hAnsi="Times New Roman"/>
                <w:sz w:val="24"/>
                <w:szCs w:val="24"/>
              </w:rPr>
              <w:t>、谢尔登</w:t>
            </w:r>
            <w:r>
              <w:rPr>
                <w:rFonts w:ascii="Times New Roman" w:eastAsia="仿宋" w:hAnsi="Times New Roman"/>
                <w:sz w:val="24"/>
                <w:szCs w:val="24"/>
              </w:rPr>
              <w:t>·</w:t>
            </w:r>
            <w:r>
              <w:rPr>
                <w:rFonts w:ascii="Times New Roman" w:eastAsia="仿宋" w:hAnsi="Times New Roman"/>
                <w:sz w:val="24"/>
                <w:szCs w:val="24"/>
              </w:rPr>
              <w:t>沃林著，</w:t>
            </w:r>
            <w:proofErr w:type="gramStart"/>
            <w:r>
              <w:rPr>
                <w:rFonts w:ascii="Times New Roman" w:eastAsia="仿宋" w:hAnsi="Times New Roman"/>
                <w:sz w:val="24"/>
                <w:szCs w:val="24"/>
              </w:rPr>
              <w:t>辛亨复译</w:t>
            </w:r>
            <w:proofErr w:type="gramEnd"/>
            <w:r>
              <w:rPr>
                <w:rFonts w:ascii="Times New Roman" w:eastAsia="仿宋" w:hAnsi="Times New Roman"/>
                <w:sz w:val="24"/>
                <w:szCs w:val="24"/>
              </w:rPr>
              <w:t>：《政治与构想</w:t>
            </w:r>
            <w:r>
              <w:rPr>
                <w:rFonts w:ascii="Times New Roman" w:eastAsia="仿宋" w:hAnsi="Times New Roman"/>
                <w:sz w:val="24"/>
                <w:szCs w:val="24"/>
              </w:rPr>
              <w:t>——</w:t>
            </w:r>
            <w:r>
              <w:rPr>
                <w:rFonts w:ascii="Times New Roman" w:eastAsia="仿宋" w:hAnsi="Times New Roman"/>
                <w:sz w:val="24"/>
                <w:szCs w:val="24"/>
              </w:rPr>
              <w:t>西方政治思想的延续和创新》，上海世纪出版集团</w:t>
            </w:r>
            <w:r>
              <w:rPr>
                <w:rFonts w:ascii="Times New Roman" w:eastAsia="仿宋" w:hAnsi="Times New Roman"/>
                <w:sz w:val="24"/>
                <w:szCs w:val="24"/>
              </w:rPr>
              <w:t>2009</w:t>
            </w:r>
            <w:r>
              <w:rPr>
                <w:rFonts w:ascii="Times New Roman" w:eastAsia="仿宋" w:hAnsi="Times New Roman"/>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16</w:t>
            </w:r>
            <w:r>
              <w:rPr>
                <w:rFonts w:ascii="Times New Roman" w:eastAsia="仿宋" w:hAnsi="Times New Roman"/>
                <w:sz w:val="24"/>
                <w:szCs w:val="24"/>
              </w:rPr>
              <w:t>、</w:t>
            </w:r>
            <w:proofErr w:type="gramStart"/>
            <w:r>
              <w:rPr>
                <w:rFonts w:ascii="Times New Roman" w:eastAsia="仿宋" w:hAnsi="Times New Roman"/>
                <w:sz w:val="24"/>
                <w:szCs w:val="24"/>
              </w:rPr>
              <w:t>茱</w:t>
            </w:r>
            <w:proofErr w:type="gramEnd"/>
            <w:r>
              <w:rPr>
                <w:rFonts w:ascii="Times New Roman" w:eastAsia="仿宋" w:hAnsi="Times New Roman"/>
                <w:sz w:val="24"/>
                <w:szCs w:val="24"/>
              </w:rPr>
              <w:t>迪</w:t>
            </w:r>
            <w:r>
              <w:rPr>
                <w:rFonts w:ascii="Times New Roman" w:eastAsia="仿宋" w:hAnsi="Times New Roman"/>
                <w:sz w:val="24"/>
                <w:szCs w:val="24"/>
              </w:rPr>
              <w:t>·</w:t>
            </w:r>
            <w:r>
              <w:rPr>
                <w:rFonts w:ascii="Times New Roman" w:eastAsia="仿宋" w:hAnsi="Times New Roman"/>
                <w:sz w:val="24"/>
                <w:szCs w:val="24"/>
              </w:rPr>
              <w:t>史珂拉著，左高山等译：《政治思想与政治思想家》，上海世纪出版集团</w:t>
            </w:r>
            <w:r>
              <w:rPr>
                <w:rFonts w:ascii="Times New Roman" w:eastAsia="仿宋" w:hAnsi="Times New Roman"/>
                <w:sz w:val="24"/>
                <w:szCs w:val="24"/>
              </w:rPr>
              <w:t>2009</w:t>
            </w:r>
            <w:r>
              <w:rPr>
                <w:rFonts w:ascii="Times New Roman" w:eastAsia="仿宋" w:hAnsi="Times New Roman"/>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17</w:t>
            </w:r>
            <w:r>
              <w:rPr>
                <w:rFonts w:ascii="Times New Roman" w:eastAsia="仿宋" w:hAnsi="Times New Roman"/>
                <w:sz w:val="24"/>
                <w:szCs w:val="24"/>
              </w:rPr>
              <w:t>、福山著，毛俊杰译：《政治秩序的起源</w:t>
            </w:r>
            <w:r>
              <w:rPr>
                <w:rFonts w:ascii="Times New Roman" w:eastAsia="仿宋" w:hAnsi="Times New Roman"/>
                <w:sz w:val="24"/>
                <w:szCs w:val="24"/>
              </w:rPr>
              <w:t>——</w:t>
            </w:r>
            <w:r>
              <w:rPr>
                <w:rFonts w:ascii="Times New Roman" w:eastAsia="仿宋" w:hAnsi="Times New Roman"/>
                <w:sz w:val="24"/>
                <w:szCs w:val="24"/>
              </w:rPr>
              <w:t>从前人类时代到法国大革命》，广西师范大学出版社</w:t>
            </w:r>
            <w:r>
              <w:rPr>
                <w:rFonts w:ascii="Times New Roman" w:eastAsia="仿宋" w:hAnsi="Times New Roman"/>
                <w:sz w:val="24"/>
                <w:szCs w:val="24"/>
              </w:rPr>
              <w:t>2012</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18</w:t>
            </w:r>
            <w:r>
              <w:rPr>
                <w:rFonts w:ascii="Times New Roman" w:eastAsia="仿宋" w:hAnsi="Times New Roman"/>
                <w:color w:val="000000"/>
                <w:sz w:val="24"/>
                <w:szCs w:val="24"/>
              </w:rPr>
              <w:t>、麦克里兰著，彭淮栋译：《西方政治思想史》，海南出版社</w:t>
            </w:r>
            <w:r>
              <w:rPr>
                <w:rFonts w:ascii="Times New Roman" w:eastAsia="仿宋" w:hAnsi="Times New Roman"/>
                <w:color w:val="000000"/>
                <w:sz w:val="24"/>
                <w:szCs w:val="24"/>
              </w:rPr>
              <w:t>2003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19</w:t>
            </w:r>
            <w:r>
              <w:rPr>
                <w:rFonts w:ascii="Times New Roman" w:eastAsia="仿宋" w:hAnsi="Times New Roman"/>
                <w:color w:val="000000"/>
                <w:sz w:val="24"/>
                <w:szCs w:val="24"/>
              </w:rPr>
              <w:t>、弗里德里希</w:t>
            </w:r>
            <w:r>
              <w:rPr>
                <w:rFonts w:ascii="Times New Roman" w:eastAsia="仿宋" w:hAnsi="Times New Roman"/>
                <w:color w:val="000000"/>
                <w:sz w:val="24"/>
                <w:szCs w:val="24"/>
              </w:rPr>
              <w:t>·</w:t>
            </w:r>
            <w:r>
              <w:rPr>
                <w:rFonts w:ascii="Times New Roman" w:eastAsia="仿宋" w:hAnsi="Times New Roman"/>
                <w:color w:val="000000"/>
                <w:sz w:val="24"/>
                <w:szCs w:val="24"/>
              </w:rPr>
              <w:t>希尔著，</w:t>
            </w:r>
            <w:proofErr w:type="gramStart"/>
            <w:r>
              <w:rPr>
                <w:rFonts w:ascii="Times New Roman" w:eastAsia="仿宋" w:hAnsi="Times New Roman"/>
                <w:color w:val="000000"/>
                <w:sz w:val="24"/>
                <w:szCs w:val="24"/>
              </w:rPr>
              <w:t>赵复三译</w:t>
            </w:r>
            <w:proofErr w:type="gramEnd"/>
            <w:r>
              <w:rPr>
                <w:rFonts w:ascii="Times New Roman" w:eastAsia="仿宋" w:hAnsi="Times New Roman"/>
                <w:color w:val="000000"/>
                <w:sz w:val="24"/>
                <w:szCs w:val="24"/>
              </w:rPr>
              <w:t>：《欧洲思想史》，广西师范大学出版社</w:t>
            </w:r>
            <w:r>
              <w:rPr>
                <w:rFonts w:ascii="Times New Roman" w:eastAsia="仿宋" w:hAnsi="Times New Roman"/>
                <w:color w:val="000000"/>
                <w:sz w:val="24"/>
                <w:szCs w:val="24"/>
              </w:rPr>
              <w:t>2007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20</w:t>
            </w:r>
            <w:r>
              <w:rPr>
                <w:rFonts w:ascii="Times New Roman" w:eastAsia="仿宋" w:hAnsi="Times New Roman"/>
                <w:color w:val="000000"/>
                <w:sz w:val="24"/>
                <w:szCs w:val="24"/>
              </w:rPr>
              <w:t>、浦薛风著：《西洋近代政治思想》，北京大学出版社</w:t>
            </w:r>
            <w:r>
              <w:rPr>
                <w:rFonts w:ascii="Times New Roman" w:eastAsia="仿宋" w:hAnsi="Times New Roman"/>
                <w:color w:val="000000"/>
                <w:sz w:val="24"/>
                <w:szCs w:val="24"/>
              </w:rPr>
              <w:t>2007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21</w:t>
            </w:r>
            <w:r>
              <w:rPr>
                <w:rFonts w:ascii="Times New Roman" w:eastAsia="仿宋" w:hAnsi="Times New Roman"/>
                <w:sz w:val="24"/>
                <w:szCs w:val="24"/>
              </w:rPr>
              <w:t>、陈思贤著：《西洋政治思想史》（共四卷），吉林出版集团</w:t>
            </w:r>
            <w:r>
              <w:rPr>
                <w:rFonts w:ascii="Times New Roman" w:eastAsia="仿宋" w:hAnsi="Times New Roman"/>
                <w:sz w:val="24"/>
                <w:szCs w:val="24"/>
              </w:rPr>
              <w:t>2008</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22</w:t>
            </w:r>
            <w:r>
              <w:rPr>
                <w:rFonts w:ascii="Times New Roman" w:eastAsia="仿宋" w:hAnsi="Times New Roman"/>
                <w:color w:val="000000"/>
                <w:sz w:val="24"/>
                <w:szCs w:val="24"/>
              </w:rPr>
              <w:t>、基佐著，程洪逵等译：《欧洲文明史</w:t>
            </w:r>
            <w:r>
              <w:rPr>
                <w:rFonts w:ascii="Times New Roman" w:eastAsia="仿宋" w:hAnsi="Times New Roman"/>
                <w:color w:val="000000"/>
                <w:sz w:val="24"/>
                <w:szCs w:val="24"/>
              </w:rPr>
              <w:t>——</w:t>
            </w:r>
            <w:r>
              <w:rPr>
                <w:rFonts w:ascii="Times New Roman" w:eastAsia="仿宋" w:hAnsi="Times New Roman"/>
                <w:color w:val="000000"/>
                <w:sz w:val="24"/>
                <w:szCs w:val="24"/>
              </w:rPr>
              <w:t>自罗马帝国败落到法国革命》，商务印书馆</w:t>
            </w:r>
            <w:r>
              <w:rPr>
                <w:rFonts w:ascii="Times New Roman" w:eastAsia="仿宋" w:hAnsi="Times New Roman"/>
                <w:color w:val="000000"/>
                <w:sz w:val="24"/>
                <w:szCs w:val="24"/>
              </w:rPr>
              <w:t>1998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23</w:t>
            </w:r>
            <w:r>
              <w:rPr>
                <w:rFonts w:ascii="Times New Roman" w:eastAsia="仿宋" w:hAnsi="Times New Roman"/>
                <w:color w:val="000000"/>
                <w:sz w:val="24"/>
                <w:szCs w:val="24"/>
              </w:rPr>
              <w:t>、克洛德</w:t>
            </w:r>
            <w:r>
              <w:rPr>
                <w:rFonts w:ascii="Times New Roman" w:eastAsia="仿宋" w:hAnsi="Times New Roman"/>
                <w:color w:val="000000"/>
                <w:sz w:val="24"/>
                <w:szCs w:val="24"/>
              </w:rPr>
              <w:t>·</w:t>
            </w:r>
            <w:r>
              <w:rPr>
                <w:rFonts w:ascii="Times New Roman" w:eastAsia="仿宋" w:hAnsi="Times New Roman"/>
                <w:color w:val="000000"/>
                <w:sz w:val="24"/>
                <w:szCs w:val="24"/>
              </w:rPr>
              <w:t>德尔马著，</w:t>
            </w:r>
            <w:proofErr w:type="gramStart"/>
            <w:r>
              <w:rPr>
                <w:rFonts w:ascii="Times New Roman" w:eastAsia="仿宋" w:hAnsi="Times New Roman"/>
                <w:color w:val="000000"/>
                <w:sz w:val="24"/>
                <w:szCs w:val="24"/>
              </w:rPr>
              <w:t>郑鹿年</w:t>
            </w:r>
            <w:proofErr w:type="gramEnd"/>
            <w:r>
              <w:rPr>
                <w:rFonts w:ascii="Times New Roman" w:eastAsia="仿宋" w:hAnsi="Times New Roman"/>
                <w:color w:val="000000"/>
                <w:sz w:val="24"/>
                <w:szCs w:val="24"/>
              </w:rPr>
              <w:t>译：《欧洲文明》，上海人民出版社</w:t>
            </w:r>
            <w:r>
              <w:rPr>
                <w:rFonts w:ascii="Times New Roman" w:eastAsia="仿宋" w:hAnsi="Times New Roman"/>
                <w:color w:val="000000"/>
                <w:sz w:val="24"/>
                <w:szCs w:val="24"/>
              </w:rPr>
              <w:t>1988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24</w:t>
            </w:r>
            <w:r>
              <w:rPr>
                <w:rFonts w:ascii="Times New Roman" w:eastAsia="仿宋" w:hAnsi="Times New Roman"/>
                <w:color w:val="000000"/>
                <w:sz w:val="24"/>
                <w:szCs w:val="24"/>
              </w:rPr>
              <w:t>、哈罗德</w:t>
            </w:r>
            <w:r>
              <w:rPr>
                <w:rFonts w:ascii="Times New Roman" w:eastAsia="仿宋" w:hAnsi="Times New Roman"/>
                <w:color w:val="000000"/>
                <w:sz w:val="24"/>
                <w:szCs w:val="24"/>
              </w:rPr>
              <w:t>·J·</w:t>
            </w:r>
            <w:r>
              <w:rPr>
                <w:rFonts w:ascii="Times New Roman" w:eastAsia="仿宋" w:hAnsi="Times New Roman"/>
                <w:color w:val="000000"/>
                <w:sz w:val="24"/>
                <w:szCs w:val="24"/>
              </w:rPr>
              <w:t>伯尔</w:t>
            </w:r>
            <w:proofErr w:type="gramStart"/>
            <w:r>
              <w:rPr>
                <w:rFonts w:ascii="Times New Roman" w:eastAsia="仿宋" w:hAnsi="Times New Roman"/>
                <w:color w:val="000000"/>
                <w:sz w:val="24"/>
                <w:szCs w:val="24"/>
              </w:rPr>
              <w:t>曼</w:t>
            </w:r>
            <w:proofErr w:type="gramEnd"/>
            <w:r>
              <w:rPr>
                <w:rFonts w:ascii="Times New Roman" w:eastAsia="仿宋" w:hAnsi="Times New Roman"/>
                <w:color w:val="000000"/>
                <w:sz w:val="24"/>
                <w:szCs w:val="24"/>
              </w:rPr>
              <w:t>著，贺卫方等译：《法律与革命</w:t>
            </w:r>
            <w:r>
              <w:rPr>
                <w:rFonts w:ascii="Times New Roman" w:eastAsia="仿宋" w:hAnsi="Times New Roman"/>
                <w:color w:val="000000"/>
                <w:sz w:val="24"/>
                <w:szCs w:val="24"/>
              </w:rPr>
              <w:t>——</w:t>
            </w:r>
            <w:r>
              <w:rPr>
                <w:rFonts w:ascii="Times New Roman" w:eastAsia="仿宋" w:hAnsi="Times New Roman"/>
                <w:color w:val="000000"/>
                <w:sz w:val="24"/>
                <w:szCs w:val="24"/>
              </w:rPr>
              <w:t>西方法律传统的形成》，中国大百科全书出版社</w:t>
            </w:r>
            <w:r>
              <w:rPr>
                <w:rFonts w:ascii="Times New Roman" w:eastAsia="仿宋" w:hAnsi="Times New Roman"/>
                <w:color w:val="000000"/>
                <w:sz w:val="24"/>
                <w:szCs w:val="24"/>
              </w:rPr>
              <w:t>1993</w:t>
            </w:r>
            <w:r>
              <w:rPr>
                <w:rFonts w:ascii="Times New Roman" w:eastAsia="仿宋" w:hAnsi="Times New Roman"/>
                <w:color w:val="000000"/>
                <w:sz w:val="24"/>
                <w:szCs w:val="24"/>
              </w:rPr>
              <w:t>年版。（误为</w:t>
            </w:r>
            <w:r>
              <w:rPr>
                <w:rFonts w:ascii="Times New Roman" w:eastAsia="仿宋" w:hAnsi="Times New Roman"/>
                <w:color w:val="000000"/>
                <w:sz w:val="24"/>
                <w:szCs w:val="24"/>
              </w:rPr>
              <w:lastRenderedPageBreak/>
              <w:t>下一著作的译者。）</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25</w:t>
            </w:r>
            <w:r>
              <w:rPr>
                <w:rFonts w:ascii="Times New Roman" w:eastAsia="仿宋" w:hAnsi="Times New Roman"/>
                <w:color w:val="000000"/>
                <w:sz w:val="24"/>
                <w:szCs w:val="24"/>
              </w:rPr>
              <w:t>、</w:t>
            </w:r>
            <w:proofErr w:type="gramStart"/>
            <w:r>
              <w:rPr>
                <w:rFonts w:ascii="Times New Roman" w:eastAsia="仿宋" w:hAnsi="Times New Roman"/>
                <w:color w:val="000000"/>
                <w:sz w:val="24"/>
                <w:szCs w:val="24"/>
              </w:rPr>
              <w:t>库朗热</w:t>
            </w:r>
            <w:proofErr w:type="gramEnd"/>
            <w:r>
              <w:rPr>
                <w:rFonts w:ascii="Times New Roman" w:eastAsia="仿宋" w:hAnsi="Times New Roman"/>
                <w:color w:val="000000"/>
                <w:sz w:val="24"/>
                <w:szCs w:val="24"/>
              </w:rPr>
              <w:t>著，谭立铸等译：《古代城邦</w:t>
            </w:r>
            <w:r>
              <w:rPr>
                <w:rFonts w:ascii="Times New Roman" w:eastAsia="仿宋" w:hAnsi="Times New Roman"/>
                <w:color w:val="000000"/>
                <w:sz w:val="24"/>
                <w:szCs w:val="24"/>
              </w:rPr>
              <w:t>——</w:t>
            </w:r>
            <w:r>
              <w:rPr>
                <w:rFonts w:ascii="Times New Roman" w:eastAsia="仿宋" w:hAnsi="Times New Roman"/>
                <w:color w:val="000000"/>
                <w:sz w:val="24"/>
                <w:szCs w:val="24"/>
              </w:rPr>
              <w:t>古希腊罗马祭祀、权利和政制研究》，华东师大出版社</w:t>
            </w:r>
            <w:r>
              <w:rPr>
                <w:rFonts w:ascii="Times New Roman" w:eastAsia="仿宋" w:hAnsi="Times New Roman"/>
                <w:color w:val="000000"/>
                <w:sz w:val="24"/>
                <w:szCs w:val="24"/>
              </w:rPr>
              <w:t>2000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26</w:t>
            </w:r>
            <w:r>
              <w:rPr>
                <w:rFonts w:ascii="Times New Roman" w:eastAsia="仿宋" w:hAnsi="Times New Roman"/>
                <w:color w:val="000000"/>
                <w:sz w:val="24"/>
                <w:szCs w:val="24"/>
              </w:rPr>
              <w:t>、</w:t>
            </w:r>
            <w:proofErr w:type="gramStart"/>
            <w:r>
              <w:rPr>
                <w:rFonts w:ascii="Times New Roman" w:eastAsia="仿宋" w:hAnsi="Times New Roman"/>
                <w:color w:val="000000"/>
                <w:sz w:val="24"/>
                <w:szCs w:val="24"/>
              </w:rPr>
              <w:t>芬利著</w:t>
            </w:r>
            <w:proofErr w:type="gramEnd"/>
            <w:r>
              <w:rPr>
                <w:rFonts w:ascii="Times New Roman" w:eastAsia="仿宋" w:hAnsi="Times New Roman"/>
                <w:color w:val="000000"/>
                <w:sz w:val="24"/>
                <w:szCs w:val="24"/>
              </w:rPr>
              <w:t>，晏绍祥等译：《古代世界的政治》，商务印书馆</w:t>
            </w:r>
            <w:r>
              <w:rPr>
                <w:rFonts w:ascii="Times New Roman" w:eastAsia="仿宋" w:hAnsi="Times New Roman"/>
                <w:color w:val="000000"/>
                <w:sz w:val="24"/>
                <w:szCs w:val="24"/>
              </w:rPr>
              <w:t>2013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27</w:t>
            </w:r>
            <w:r>
              <w:rPr>
                <w:rFonts w:ascii="Times New Roman" w:eastAsia="仿宋" w:hAnsi="Times New Roman"/>
                <w:color w:val="000000"/>
                <w:sz w:val="24"/>
                <w:szCs w:val="24"/>
              </w:rPr>
              <w:t>、宫秀华著：《罗马：从共和走向帝制》（第二版），高等教育出版社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28</w:t>
            </w:r>
            <w:r>
              <w:rPr>
                <w:rFonts w:ascii="Times New Roman" w:eastAsia="仿宋" w:hAnsi="Times New Roman"/>
                <w:color w:val="000000"/>
                <w:sz w:val="24"/>
                <w:szCs w:val="24"/>
              </w:rPr>
              <w:t>、休</w:t>
            </w:r>
            <w:proofErr w:type="gramStart"/>
            <w:r>
              <w:rPr>
                <w:rFonts w:ascii="Times New Roman" w:eastAsia="仿宋" w:hAnsi="Times New Roman"/>
                <w:color w:val="000000"/>
                <w:sz w:val="24"/>
                <w:szCs w:val="24"/>
              </w:rPr>
              <w:t>谟</w:t>
            </w:r>
            <w:proofErr w:type="gramEnd"/>
            <w:r>
              <w:rPr>
                <w:rFonts w:ascii="Times New Roman" w:eastAsia="仿宋" w:hAnsi="Times New Roman"/>
                <w:color w:val="000000"/>
                <w:sz w:val="24"/>
                <w:szCs w:val="24"/>
              </w:rPr>
              <w:t>著，刘仲敬译：《英国史》（共四卷），吉林出版集团</w:t>
            </w:r>
            <w:r>
              <w:rPr>
                <w:rFonts w:ascii="Times New Roman" w:eastAsia="仿宋" w:hAnsi="Times New Roman"/>
                <w:color w:val="000000"/>
                <w:sz w:val="24"/>
                <w:szCs w:val="24"/>
              </w:rPr>
              <w:t>2012</w:t>
            </w:r>
            <w:r>
              <w:rPr>
                <w:rFonts w:ascii="Times New Roman" w:eastAsia="仿宋" w:hAnsi="Times New Roman"/>
                <w:color w:val="000000"/>
                <w:sz w:val="24"/>
                <w:szCs w:val="24"/>
              </w:rPr>
              <w:t>年</w:t>
            </w:r>
            <w:r>
              <w:rPr>
                <w:rFonts w:ascii="Times New Roman" w:eastAsia="仿宋" w:hAnsi="Times New Roman"/>
                <w:color w:val="000000"/>
                <w:sz w:val="24"/>
                <w:szCs w:val="24"/>
              </w:rPr>
              <w:t>.</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29</w:t>
            </w:r>
            <w:r>
              <w:rPr>
                <w:rFonts w:ascii="Times New Roman" w:eastAsia="仿宋" w:hAnsi="Times New Roman"/>
                <w:color w:val="000000"/>
                <w:sz w:val="24"/>
                <w:szCs w:val="24"/>
              </w:rPr>
              <w:t>、丘吉尔著，薛力敏等译：《英语民族史》（四卷本），南方出版社，</w:t>
            </w:r>
            <w:r>
              <w:rPr>
                <w:rFonts w:ascii="Times New Roman" w:eastAsia="仿宋" w:hAnsi="Times New Roman"/>
                <w:color w:val="000000"/>
                <w:sz w:val="24"/>
                <w:szCs w:val="24"/>
              </w:rPr>
              <w:t>2004</w:t>
            </w:r>
            <w:r>
              <w:rPr>
                <w:rFonts w:ascii="Times New Roman" w:eastAsia="仿宋" w:hAnsi="Times New Roman"/>
                <w:color w:val="000000"/>
                <w:sz w:val="24"/>
                <w:szCs w:val="24"/>
              </w:rPr>
              <w:t>年。</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30</w:t>
            </w:r>
            <w:r>
              <w:rPr>
                <w:rFonts w:ascii="Times New Roman" w:eastAsia="仿宋" w:hAnsi="Times New Roman"/>
                <w:color w:val="000000"/>
                <w:sz w:val="24"/>
                <w:szCs w:val="24"/>
              </w:rPr>
              <w:t>、丁建弘、李霞著：《普鲁士的精神与文化》，浙江人民出版社</w:t>
            </w:r>
            <w:r>
              <w:rPr>
                <w:rFonts w:ascii="Times New Roman" w:eastAsia="仿宋" w:hAnsi="Times New Roman"/>
                <w:color w:val="000000"/>
                <w:sz w:val="24"/>
                <w:szCs w:val="24"/>
              </w:rPr>
              <w:t>1993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31</w:t>
            </w:r>
            <w:r>
              <w:rPr>
                <w:rFonts w:ascii="Times New Roman" w:eastAsia="仿宋" w:hAnsi="Times New Roman"/>
                <w:color w:val="000000"/>
                <w:sz w:val="24"/>
                <w:szCs w:val="24"/>
              </w:rPr>
              <w:t>、佩里</w:t>
            </w:r>
            <w:r>
              <w:rPr>
                <w:rFonts w:ascii="Times New Roman" w:eastAsia="仿宋" w:hAnsi="Times New Roman"/>
                <w:color w:val="000000"/>
                <w:sz w:val="24"/>
                <w:szCs w:val="24"/>
              </w:rPr>
              <w:t>·</w:t>
            </w:r>
            <w:r>
              <w:rPr>
                <w:rFonts w:ascii="Times New Roman" w:eastAsia="仿宋" w:hAnsi="Times New Roman"/>
                <w:color w:val="000000"/>
                <w:sz w:val="24"/>
                <w:szCs w:val="24"/>
              </w:rPr>
              <w:t>安德森著，郭方等译：《从古代到封建主义的过渡》，上海人民出版社</w:t>
            </w:r>
            <w:r>
              <w:rPr>
                <w:rFonts w:ascii="Times New Roman" w:eastAsia="仿宋" w:hAnsi="Times New Roman"/>
                <w:color w:val="000000"/>
                <w:sz w:val="24"/>
                <w:szCs w:val="24"/>
              </w:rPr>
              <w:t>2001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32</w:t>
            </w:r>
            <w:r>
              <w:rPr>
                <w:rFonts w:ascii="Times New Roman" w:eastAsia="仿宋" w:hAnsi="Times New Roman"/>
                <w:color w:val="000000"/>
                <w:sz w:val="24"/>
                <w:szCs w:val="24"/>
              </w:rPr>
              <w:t>、佩里</w:t>
            </w:r>
            <w:r>
              <w:rPr>
                <w:rFonts w:ascii="Times New Roman" w:eastAsia="仿宋" w:hAnsi="Times New Roman"/>
                <w:color w:val="000000"/>
                <w:sz w:val="24"/>
                <w:szCs w:val="24"/>
              </w:rPr>
              <w:t>·</w:t>
            </w:r>
            <w:r>
              <w:rPr>
                <w:rFonts w:ascii="Times New Roman" w:eastAsia="仿宋" w:hAnsi="Times New Roman"/>
                <w:color w:val="000000"/>
                <w:sz w:val="24"/>
                <w:szCs w:val="24"/>
              </w:rPr>
              <w:t>安德森著，刘北成译：《绝对主义国家的谱系》，上海人民出版社</w:t>
            </w:r>
            <w:r>
              <w:rPr>
                <w:rFonts w:ascii="Times New Roman" w:eastAsia="仿宋" w:hAnsi="Times New Roman"/>
                <w:color w:val="000000"/>
                <w:sz w:val="24"/>
                <w:szCs w:val="24"/>
              </w:rPr>
              <w:t>2001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33</w:t>
            </w:r>
            <w:r>
              <w:rPr>
                <w:rFonts w:ascii="Times New Roman" w:eastAsia="仿宋" w:hAnsi="Times New Roman"/>
                <w:color w:val="000000"/>
                <w:sz w:val="24"/>
                <w:szCs w:val="24"/>
              </w:rPr>
              <w:t>、道格拉斯</w:t>
            </w:r>
            <w:r>
              <w:rPr>
                <w:rFonts w:ascii="Times New Roman" w:eastAsia="仿宋" w:hAnsi="Times New Roman"/>
                <w:color w:val="000000"/>
                <w:sz w:val="24"/>
                <w:szCs w:val="24"/>
              </w:rPr>
              <w:t>·</w:t>
            </w:r>
            <w:r>
              <w:rPr>
                <w:rFonts w:ascii="Times New Roman" w:eastAsia="仿宋" w:hAnsi="Times New Roman"/>
                <w:color w:val="000000"/>
                <w:sz w:val="24"/>
                <w:szCs w:val="24"/>
              </w:rPr>
              <w:t>诺斯、罗伯斯</w:t>
            </w:r>
            <w:r>
              <w:rPr>
                <w:rFonts w:ascii="Times New Roman" w:eastAsia="仿宋" w:hAnsi="Times New Roman"/>
                <w:color w:val="000000"/>
                <w:sz w:val="24"/>
                <w:szCs w:val="24"/>
              </w:rPr>
              <w:t>·</w:t>
            </w:r>
            <w:r>
              <w:rPr>
                <w:rFonts w:ascii="Times New Roman" w:eastAsia="仿宋" w:hAnsi="Times New Roman"/>
                <w:color w:val="000000"/>
                <w:sz w:val="24"/>
                <w:szCs w:val="24"/>
              </w:rPr>
              <w:t>托马斯著，厉以平译：《西方世界的兴起》，华夏出版社</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color w:val="000000"/>
                <w:sz w:val="24"/>
                <w:szCs w:val="24"/>
              </w:rPr>
              <w:t>34</w:t>
            </w:r>
            <w:r>
              <w:rPr>
                <w:rFonts w:ascii="Times New Roman" w:eastAsia="仿宋" w:hAnsi="Times New Roman"/>
                <w:color w:val="000000"/>
                <w:sz w:val="24"/>
                <w:szCs w:val="24"/>
              </w:rPr>
              <w:t>、</w:t>
            </w:r>
            <w:r>
              <w:rPr>
                <w:rFonts w:ascii="Times New Roman" w:eastAsia="仿宋" w:hAnsi="Times New Roman"/>
                <w:sz w:val="24"/>
                <w:szCs w:val="24"/>
              </w:rPr>
              <w:t>布克哈特著，何新译：《意大利文艺复兴时期的文化》，商务印书馆</w:t>
            </w:r>
            <w:r>
              <w:rPr>
                <w:rFonts w:ascii="Times New Roman" w:eastAsia="仿宋" w:hAnsi="Times New Roman"/>
                <w:sz w:val="24"/>
                <w:szCs w:val="24"/>
              </w:rPr>
              <w:t>1997</w:t>
            </w:r>
            <w:r>
              <w:rPr>
                <w:rFonts w:ascii="Times New Roman" w:eastAsia="仿宋" w:hAnsi="Times New Roman"/>
                <w:sz w:val="24"/>
                <w:szCs w:val="24"/>
              </w:rPr>
              <w:t>年。</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35</w:t>
            </w:r>
            <w:r>
              <w:rPr>
                <w:rFonts w:ascii="Times New Roman" w:eastAsia="仿宋" w:hAnsi="Times New Roman"/>
                <w:color w:val="000000"/>
                <w:sz w:val="24"/>
                <w:szCs w:val="24"/>
              </w:rPr>
              <w:t>、朱学勤著：《道德理想国的覆灭</w:t>
            </w:r>
            <w:r>
              <w:rPr>
                <w:rFonts w:ascii="Times New Roman" w:eastAsia="仿宋" w:hAnsi="Times New Roman"/>
                <w:color w:val="000000"/>
                <w:sz w:val="24"/>
                <w:szCs w:val="24"/>
              </w:rPr>
              <w:t>:</w:t>
            </w:r>
            <w:r>
              <w:rPr>
                <w:rFonts w:ascii="Times New Roman" w:eastAsia="仿宋" w:hAnsi="Times New Roman"/>
                <w:color w:val="000000"/>
                <w:sz w:val="24"/>
                <w:szCs w:val="24"/>
              </w:rPr>
              <w:t>从卢梭到罗伯斯庇尔》，上海三联书店</w:t>
            </w:r>
            <w:r>
              <w:rPr>
                <w:rFonts w:ascii="Times New Roman" w:eastAsia="仿宋" w:hAnsi="Times New Roman"/>
                <w:color w:val="000000"/>
                <w:sz w:val="24"/>
                <w:szCs w:val="24"/>
              </w:rPr>
              <w:t>1994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36</w:t>
            </w:r>
            <w:r>
              <w:rPr>
                <w:rFonts w:ascii="Times New Roman" w:eastAsia="仿宋" w:hAnsi="Times New Roman"/>
                <w:color w:val="000000"/>
                <w:sz w:val="24"/>
                <w:szCs w:val="24"/>
              </w:rPr>
              <w:t>、高毅著：《法兰西风格：大革命的政治文化》，浙江人民出版社</w:t>
            </w:r>
            <w:r>
              <w:rPr>
                <w:rFonts w:ascii="Times New Roman" w:eastAsia="仿宋" w:hAnsi="Times New Roman"/>
                <w:color w:val="000000"/>
                <w:sz w:val="24"/>
                <w:szCs w:val="24"/>
              </w:rPr>
              <w:t>1994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37</w:t>
            </w:r>
            <w:r>
              <w:rPr>
                <w:rFonts w:ascii="Times New Roman" w:eastAsia="仿宋" w:hAnsi="Times New Roman"/>
                <w:color w:val="000000"/>
                <w:sz w:val="24"/>
                <w:szCs w:val="24"/>
              </w:rPr>
              <w:t>、丛日云著：《西方政治文化传统》（修订版），吉林出版集团，</w:t>
            </w:r>
            <w:r>
              <w:rPr>
                <w:rFonts w:ascii="Times New Roman" w:eastAsia="仿宋" w:hAnsi="Times New Roman"/>
                <w:color w:val="000000"/>
                <w:sz w:val="24"/>
                <w:szCs w:val="24"/>
              </w:rPr>
              <w:t>2007</w:t>
            </w:r>
            <w:r>
              <w:rPr>
                <w:rFonts w:ascii="Times New Roman" w:eastAsia="仿宋" w:hAnsi="Times New Roman"/>
                <w:color w:val="000000"/>
                <w:sz w:val="24"/>
                <w:szCs w:val="24"/>
              </w:rPr>
              <w:t>年。</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38</w:t>
            </w:r>
            <w:r>
              <w:rPr>
                <w:rFonts w:ascii="Times New Roman" w:eastAsia="仿宋" w:hAnsi="Times New Roman"/>
                <w:color w:val="000000"/>
                <w:sz w:val="24"/>
                <w:szCs w:val="24"/>
              </w:rPr>
              <w:t>、丛日云著：《在上帝与恺撒之间</w:t>
            </w:r>
            <w:r>
              <w:rPr>
                <w:rFonts w:ascii="Times New Roman" w:eastAsia="仿宋" w:hAnsi="Times New Roman"/>
                <w:color w:val="000000"/>
                <w:sz w:val="24"/>
                <w:szCs w:val="24"/>
              </w:rPr>
              <w:t>——</w:t>
            </w:r>
            <w:r>
              <w:rPr>
                <w:rFonts w:ascii="Times New Roman" w:eastAsia="仿宋" w:hAnsi="Times New Roman"/>
                <w:color w:val="000000"/>
                <w:sz w:val="24"/>
                <w:szCs w:val="24"/>
              </w:rPr>
              <w:t>基督教二元政治观与近代自由主义》，三联书店</w:t>
            </w:r>
            <w:r>
              <w:rPr>
                <w:rFonts w:ascii="Times New Roman" w:eastAsia="仿宋" w:hAnsi="Times New Roman"/>
                <w:color w:val="000000"/>
                <w:sz w:val="24"/>
                <w:szCs w:val="24"/>
              </w:rPr>
              <w:t>2003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39</w:t>
            </w:r>
            <w:r>
              <w:rPr>
                <w:rFonts w:ascii="Times New Roman" w:eastAsia="仿宋" w:hAnsi="Times New Roman"/>
                <w:sz w:val="24"/>
                <w:szCs w:val="24"/>
              </w:rPr>
              <w:t>、奥尔森著，吴瑞诚等译：《基督教神学思想史》，北京大学出版社，</w:t>
            </w:r>
            <w:r>
              <w:rPr>
                <w:rFonts w:ascii="Times New Roman" w:eastAsia="仿宋" w:hAnsi="Times New Roman"/>
                <w:sz w:val="24"/>
                <w:szCs w:val="24"/>
              </w:rPr>
              <w:t>2003</w:t>
            </w:r>
            <w:r>
              <w:rPr>
                <w:rFonts w:ascii="Times New Roman" w:eastAsia="仿宋" w:hAnsi="Times New Roman"/>
                <w:sz w:val="24"/>
                <w:szCs w:val="24"/>
              </w:rPr>
              <w:t>年。</w:t>
            </w:r>
            <w:r>
              <w:rPr>
                <w:rFonts w:ascii="Times New Roman" w:eastAsia="仿宋" w:hAnsi="Times New Roman"/>
                <w:sz w:val="24"/>
                <w:szCs w:val="24"/>
              </w:rPr>
              <w:t>40</w:t>
            </w:r>
            <w:r>
              <w:rPr>
                <w:rFonts w:ascii="Times New Roman" w:eastAsia="仿宋" w:hAnsi="Times New Roman"/>
                <w:sz w:val="24"/>
                <w:szCs w:val="24"/>
              </w:rPr>
              <w:t>、蒂利希著，尹大贻译：《基督教思想史》，东方出版社</w:t>
            </w:r>
            <w:r>
              <w:rPr>
                <w:rFonts w:ascii="Times New Roman" w:eastAsia="仿宋" w:hAnsi="Times New Roman"/>
                <w:sz w:val="24"/>
                <w:szCs w:val="24"/>
              </w:rPr>
              <w:t>2008</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41</w:t>
            </w:r>
            <w:r>
              <w:rPr>
                <w:rFonts w:ascii="Times New Roman" w:eastAsia="仿宋" w:hAnsi="Times New Roman"/>
                <w:color w:val="000000"/>
                <w:sz w:val="24"/>
                <w:szCs w:val="24"/>
              </w:rPr>
              <w:t>、爱德华</w:t>
            </w:r>
            <w:r>
              <w:rPr>
                <w:rFonts w:ascii="Times New Roman" w:eastAsia="仿宋" w:hAnsi="Times New Roman"/>
                <w:color w:val="000000"/>
                <w:sz w:val="24"/>
                <w:szCs w:val="24"/>
              </w:rPr>
              <w:t>·C·</w:t>
            </w:r>
            <w:r>
              <w:rPr>
                <w:rFonts w:ascii="Times New Roman" w:eastAsia="仿宋" w:hAnsi="Times New Roman"/>
                <w:color w:val="000000"/>
                <w:sz w:val="24"/>
                <w:szCs w:val="24"/>
              </w:rPr>
              <w:t>斯图尔特等著，</w:t>
            </w:r>
            <w:proofErr w:type="gramStart"/>
            <w:r>
              <w:rPr>
                <w:rFonts w:ascii="Times New Roman" w:eastAsia="仿宋" w:hAnsi="Times New Roman"/>
                <w:color w:val="000000"/>
                <w:sz w:val="24"/>
                <w:szCs w:val="24"/>
              </w:rPr>
              <w:t>卫景宜</w:t>
            </w:r>
            <w:proofErr w:type="gramEnd"/>
            <w:r>
              <w:rPr>
                <w:rFonts w:ascii="Times New Roman" w:eastAsia="仿宋" w:hAnsi="Times New Roman"/>
                <w:color w:val="000000"/>
                <w:sz w:val="24"/>
                <w:szCs w:val="24"/>
              </w:rPr>
              <w:t>译：《美国文化模式</w:t>
            </w:r>
            <w:r>
              <w:rPr>
                <w:rFonts w:ascii="Times New Roman" w:eastAsia="仿宋" w:hAnsi="Times New Roman"/>
                <w:color w:val="000000"/>
                <w:sz w:val="24"/>
                <w:szCs w:val="24"/>
              </w:rPr>
              <w:t>—</w:t>
            </w:r>
            <w:r>
              <w:rPr>
                <w:rFonts w:ascii="Times New Roman" w:eastAsia="仿宋" w:hAnsi="Times New Roman"/>
                <w:color w:val="000000"/>
                <w:sz w:val="24"/>
                <w:szCs w:val="24"/>
              </w:rPr>
              <w:t>跨文化视野中的分析》，百花文艺出版社</w:t>
            </w:r>
            <w:r>
              <w:rPr>
                <w:rFonts w:ascii="Times New Roman" w:eastAsia="仿宋" w:hAnsi="Times New Roman"/>
                <w:color w:val="000000"/>
                <w:sz w:val="24"/>
                <w:szCs w:val="24"/>
              </w:rPr>
              <w:t>2000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42</w:t>
            </w:r>
            <w:r>
              <w:rPr>
                <w:rFonts w:ascii="Times New Roman" w:eastAsia="仿宋" w:hAnsi="Times New Roman"/>
                <w:color w:val="000000"/>
                <w:sz w:val="24"/>
                <w:szCs w:val="24"/>
              </w:rPr>
              <w:t>、罗伯特</w:t>
            </w:r>
            <w:r>
              <w:rPr>
                <w:rFonts w:ascii="Times New Roman" w:eastAsia="仿宋" w:hAnsi="Times New Roman"/>
                <w:color w:val="000000"/>
                <w:sz w:val="24"/>
                <w:szCs w:val="24"/>
              </w:rPr>
              <w:t>·</w:t>
            </w:r>
            <w:r>
              <w:rPr>
                <w:rFonts w:ascii="Times New Roman" w:eastAsia="仿宋" w:hAnsi="Times New Roman"/>
                <w:color w:val="000000"/>
                <w:sz w:val="24"/>
                <w:szCs w:val="24"/>
              </w:rPr>
              <w:t>贝拉著，张来举译：《美国透视</w:t>
            </w:r>
            <w:r>
              <w:rPr>
                <w:rFonts w:ascii="Times New Roman" w:eastAsia="仿宋" w:hAnsi="Times New Roman"/>
                <w:color w:val="000000"/>
                <w:sz w:val="24"/>
                <w:szCs w:val="24"/>
              </w:rPr>
              <w:t>——</w:t>
            </w:r>
            <w:r>
              <w:rPr>
                <w:rFonts w:ascii="Times New Roman" w:eastAsia="仿宋" w:hAnsi="Times New Roman"/>
                <w:color w:val="000000"/>
                <w:sz w:val="24"/>
                <w:szCs w:val="24"/>
              </w:rPr>
              <w:t>个人主义的困惑》，社会科学文献出版社</w:t>
            </w:r>
            <w:r>
              <w:rPr>
                <w:rFonts w:ascii="Times New Roman" w:eastAsia="仿宋" w:hAnsi="Times New Roman"/>
                <w:color w:val="000000"/>
                <w:sz w:val="24"/>
                <w:szCs w:val="24"/>
              </w:rPr>
              <w:t>1992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FF0000"/>
                <w:sz w:val="24"/>
                <w:szCs w:val="24"/>
              </w:rPr>
            </w:pPr>
            <w:r>
              <w:rPr>
                <w:rFonts w:ascii="Times New Roman" w:eastAsia="仿宋" w:hAnsi="Times New Roman"/>
                <w:color w:val="000000"/>
                <w:sz w:val="24"/>
                <w:szCs w:val="24"/>
              </w:rPr>
              <w:t>43</w:t>
            </w:r>
            <w:r>
              <w:rPr>
                <w:rFonts w:ascii="Times New Roman" w:eastAsia="仿宋" w:hAnsi="Times New Roman"/>
                <w:color w:val="000000"/>
                <w:sz w:val="24"/>
                <w:szCs w:val="24"/>
              </w:rPr>
              <w:t>、</w:t>
            </w:r>
            <w:r>
              <w:rPr>
                <w:rFonts w:ascii="Times New Roman" w:eastAsia="仿宋" w:hAnsi="Times New Roman"/>
                <w:sz w:val="24"/>
                <w:szCs w:val="24"/>
              </w:rPr>
              <w:t>霍夫施塔特著，崔永禄等译：《美国政治传统及其缔造者》，商务印书馆</w:t>
            </w:r>
            <w:r>
              <w:rPr>
                <w:rFonts w:ascii="Times New Roman" w:eastAsia="仿宋" w:hAnsi="Times New Roman"/>
                <w:sz w:val="24"/>
                <w:szCs w:val="24"/>
              </w:rPr>
              <w:t>2010</w:t>
            </w:r>
            <w:r>
              <w:rPr>
                <w:rFonts w:ascii="Times New Roman" w:eastAsia="仿宋" w:hAnsi="Times New Roman"/>
                <w:sz w:val="24"/>
                <w:szCs w:val="24"/>
              </w:rPr>
              <w:t>年。</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45</w:t>
            </w:r>
            <w:r>
              <w:rPr>
                <w:rFonts w:ascii="Times New Roman" w:eastAsia="仿宋" w:hAnsi="Times New Roman"/>
                <w:color w:val="000000"/>
                <w:sz w:val="24"/>
                <w:szCs w:val="24"/>
              </w:rPr>
              <w:t>、理查德</w:t>
            </w:r>
            <w:r>
              <w:rPr>
                <w:rFonts w:ascii="Times New Roman" w:eastAsia="仿宋" w:hAnsi="Times New Roman"/>
                <w:color w:val="000000"/>
                <w:sz w:val="24"/>
                <w:szCs w:val="24"/>
              </w:rPr>
              <w:t>·</w:t>
            </w:r>
            <w:r>
              <w:rPr>
                <w:rFonts w:ascii="Times New Roman" w:eastAsia="仿宋" w:hAnsi="Times New Roman"/>
                <w:color w:val="000000"/>
                <w:sz w:val="24"/>
                <w:szCs w:val="24"/>
              </w:rPr>
              <w:t>罗蒂著，黄宗英译：《筑就我们的国家：</w:t>
            </w:r>
            <w:r>
              <w:rPr>
                <w:rFonts w:ascii="Times New Roman" w:eastAsia="仿宋" w:hAnsi="Times New Roman"/>
                <w:color w:val="000000"/>
                <w:sz w:val="24"/>
                <w:szCs w:val="24"/>
              </w:rPr>
              <w:t>20</w:t>
            </w:r>
            <w:r>
              <w:rPr>
                <w:rFonts w:ascii="Times New Roman" w:eastAsia="仿宋" w:hAnsi="Times New Roman"/>
                <w:color w:val="000000"/>
                <w:sz w:val="24"/>
                <w:szCs w:val="24"/>
              </w:rPr>
              <w:t>世纪美国左派思想》，三联书店</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numPr>
                <w:ilvl w:val="0"/>
                <w:numId w:val="1"/>
              </w:numPr>
              <w:rPr>
                <w:rFonts w:ascii="Times New Roman" w:eastAsia="仿宋" w:hAnsi="Times New Roman"/>
                <w:b/>
                <w:color w:val="000000"/>
                <w:sz w:val="24"/>
                <w:szCs w:val="24"/>
              </w:rPr>
            </w:pPr>
            <w:r>
              <w:rPr>
                <w:rFonts w:ascii="Times New Roman" w:eastAsia="仿宋" w:hAnsi="Times New Roman"/>
                <w:b/>
                <w:color w:val="000000"/>
                <w:sz w:val="24"/>
                <w:szCs w:val="24"/>
              </w:rPr>
              <w:t>中国政治思想原著</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w:t>
            </w:r>
            <w:r>
              <w:rPr>
                <w:rFonts w:ascii="Times New Roman" w:eastAsia="仿宋" w:hAnsi="Times New Roman"/>
                <w:color w:val="000000"/>
                <w:sz w:val="24"/>
                <w:szCs w:val="24"/>
              </w:rPr>
              <w:t>、杨伯峻：《论语译注》，中华书局</w:t>
            </w:r>
            <w:r>
              <w:rPr>
                <w:rFonts w:ascii="Times New Roman" w:eastAsia="仿宋" w:hAnsi="Times New Roman"/>
                <w:color w:val="000000"/>
                <w:sz w:val="24"/>
                <w:szCs w:val="24"/>
              </w:rPr>
              <w:t>1980</w:t>
            </w:r>
            <w:r>
              <w:rPr>
                <w:rFonts w:ascii="Times New Roman" w:eastAsia="仿宋" w:hAnsi="Times New Roman"/>
                <w:color w:val="000000"/>
                <w:sz w:val="24"/>
                <w:szCs w:val="24"/>
              </w:rPr>
              <w:t>年版；钱穆：《论语新解》，三联书店</w:t>
            </w:r>
            <w:r>
              <w:rPr>
                <w:rFonts w:ascii="Times New Roman" w:eastAsia="仿宋" w:hAnsi="Times New Roman"/>
                <w:color w:val="000000"/>
                <w:sz w:val="24"/>
                <w:szCs w:val="24"/>
              </w:rPr>
              <w:t>2002</w:t>
            </w:r>
            <w:r>
              <w:rPr>
                <w:rFonts w:ascii="Times New Roman" w:eastAsia="仿宋" w:hAnsi="Times New Roman"/>
                <w:color w:val="000000"/>
                <w:sz w:val="24"/>
                <w:szCs w:val="24"/>
              </w:rPr>
              <w:t>年版；程树德：《论语集释》，中华书局</w:t>
            </w:r>
            <w:r>
              <w:rPr>
                <w:rFonts w:ascii="Times New Roman" w:eastAsia="仿宋" w:hAnsi="Times New Roman"/>
                <w:color w:val="000000"/>
                <w:sz w:val="24"/>
                <w:szCs w:val="24"/>
              </w:rPr>
              <w:t>1990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lastRenderedPageBreak/>
              <w:t>2</w:t>
            </w:r>
            <w:r>
              <w:rPr>
                <w:rFonts w:ascii="Times New Roman" w:eastAsia="仿宋" w:hAnsi="Times New Roman"/>
                <w:color w:val="000000"/>
                <w:sz w:val="24"/>
                <w:szCs w:val="24"/>
              </w:rPr>
              <w:t>、杨伯峻：《孟子译注》，中华书局</w:t>
            </w:r>
            <w:r>
              <w:rPr>
                <w:rFonts w:ascii="Times New Roman" w:eastAsia="仿宋" w:hAnsi="Times New Roman"/>
                <w:color w:val="000000"/>
                <w:sz w:val="24"/>
                <w:szCs w:val="24"/>
              </w:rPr>
              <w:t>1960</w:t>
            </w:r>
            <w:r>
              <w:rPr>
                <w:rFonts w:ascii="Times New Roman" w:eastAsia="仿宋" w:hAnsi="Times New Roman"/>
                <w:color w:val="000000"/>
                <w:sz w:val="24"/>
                <w:szCs w:val="24"/>
              </w:rPr>
              <w:t>年版；钱逊：《〈孟子〉读本》，中华书局</w:t>
            </w:r>
            <w:r>
              <w:rPr>
                <w:rFonts w:ascii="Times New Roman" w:eastAsia="仿宋" w:hAnsi="Times New Roman"/>
                <w:color w:val="000000"/>
                <w:sz w:val="24"/>
                <w:szCs w:val="24"/>
              </w:rPr>
              <w:t>2010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Times New Roman"/>
                <w:color w:val="000000"/>
                <w:sz w:val="24"/>
                <w:szCs w:val="24"/>
              </w:rPr>
              <w:t>、王先谦：《荀子集解》，中华书局</w:t>
            </w:r>
            <w:r>
              <w:rPr>
                <w:rFonts w:ascii="Times New Roman" w:eastAsia="仿宋" w:hAnsi="Times New Roman"/>
                <w:color w:val="000000"/>
                <w:sz w:val="24"/>
                <w:szCs w:val="24"/>
              </w:rPr>
              <w:t>1988</w:t>
            </w:r>
            <w:r>
              <w:rPr>
                <w:rFonts w:ascii="Times New Roman" w:eastAsia="仿宋" w:hAnsi="Times New Roman"/>
                <w:color w:val="000000"/>
                <w:sz w:val="24"/>
                <w:szCs w:val="24"/>
              </w:rPr>
              <w:t>年版；杨柳桥：《荀子诂译》，齐鲁书社</w:t>
            </w:r>
            <w:r>
              <w:rPr>
                <w:rFonts w:ascii="Times New Roman" w:eastAsia="仿宋" w:hAnsi="Times New Roman"/>
                <w:color w:val="000000"/>
                <w:sz w:val="24"/>
                <w:szCs w:val="24"/>
              </w:rPr>
              <w:t>1985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w:t>
            </w:r>
            <w:r>
              <w:rPr>
                <w:rFonts w:ascii="Times New Roman" w:eastAsia="仿宋" w:hAnsi="Times New Roman"/>
                <w:color w:val="000000"/>
                <w:sz w:val="24"/>
                <w:szCs w:val="24"/>
              </w:rPr>
              <w:t>、朱熹：《四书章句集注》，中华书局</w:t>
            </w:r>
            <w:r>
              <w:rPr>
                <w:rFonts w:ascii="Times New Roman" w:eastAsia="仿宋" w:hAnsi="Times New Roman"/>
                <w:color w:val="000000"/>
                <w:sz w:val="24"/>
                <w:szCs w:val="24"/>
              </w:rPr>
              <w:t>1983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w:t>
            </w:r>
            <w:r>
              <w:rPr>
                <w:rFonts w:ascii="Times New Roman" w:eastAsia="仿宋" w:hAnsi="Times New Roman"/>
                <w:color w:val="000000"/>
                <w:sz w:val="24"/>
                <w:szCs w:val="24"/>
              </w:rPr>
              <w:t>、吴毓江：《墨子校注》，中华书局</w:t>
            </w:r>
            <w:r>
              <w:rPr>
                <w:rFonts w:ascii="Times New Roman" w:eastAsia="仿宋" w:hAnsi="Times New Roman"/>
                <w:color w:val="000000"/>
                <w:sz w:val="24"/>
                <w:szCs w:val="24"/>
              </w:rPr>
              <w:t>1993</w:t>
            </w:r>
            <w:r>
              <w:rPr>
                <w:rFonts w:ascii="Times New Roman" w:eastAsia="仿宋" w:hAnsi="Times New Roman"/>
                <w:color w:val="000000"/>
                <w:sz w:val="24"/>
                <w:szCs w:val="24"/>
              </w:rPr>
              <w:t>年版；孙以楷，甄长松：《墨子全译》，巴蜀书社</w:t>
            </w:r>
            <w:r>
              <w:rPr>
                <w:rFonts w:ascii="Times New Roman" w:eastAsia="仿宋" w:hAnsi="Times New Roman"/>
                <w:color w:val="000000"/>
                <w:sz w:val="24"/>
                <w:szCs w:val="24"/>
              </w:rPr>
              <w:t>2000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6</w:t>
            </w:r>
            <w:r>
              <w:rPr>
                <w:rFonts w:ascii="Times New Roman" w:eastAsia="仿宋" w:hAnsi="Times New Roman"/>
                <w:color w:val="000000"/>
                <w:sz w:val="24"/>
                <w:szCs w:val="24"/>
              </w:rPr>
              <w:t>、陈鼓应：《老子今注今译》，商务印书馆</w:t>
            </w:r>
            <w:r>
              <w:rPr>
                <w:rFonts w:ascii="Times New Roman" w:eastAsia="仿宋" w:hAnsi="Times New Roman"/>
                <w:color w:val="000000"/>
                <w:sz w:val="24"/>
                <w:szCs w:val="24"/>
              </w:rPr>
              <w:t>2003</w:t>
            </w:r>
            <w:r>
              <w:rPr>
                <w:rFonts w:ascii="Times New Roman" w:eastAsia="仿宋" w:hAnsi="Times New Roman"/>
                <w:color w:val="000000"/>
                <w:sz w:val="24"/>
                <w:szCs w:val="24"/>
              </w:rPr>
              <w:t>年版；楼宇烈：《老子道德经注校释》，中华书局</w:t>
            </w:r>
            <w:r>
              <w:rPr>
                <w:rFonts w:ascii="Times New Roman" w:eastAsia="仿宋" w:hAnsi="Times New Roman"/>
                <w:color w:val="000000"/>
                <w:sz w:val="24"/>
                <w:szCs w:val="24"/>
              </w:rPr>
              <w:t>2008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7</w:t>
            </w:r>
            <w:r>
              <w:rPr>
                <w:rFonts w:ascii="Times New Roman" w:eastAsia="仿宋" w:hAnsi="Times New Roman"/>
                <w:color w:val="000000"/>
                <w:sz w:val="24"/>
                <w:szCs w:val="24"/>
              </w:rPr>
              <w:t>、陈鼓应：《庄子今注今译》，中华书局</w:t>
            </w:r>
            <w:r>
              <w:rPr>
                <w:rFonts w:ascii="Times New Roman" w:eastAsia="仿宋" w:hAnsi="Times New Roman"/>
                <w:color w:val="000000"/>
                <w:sz w:val="24"/>
                <w:szCs w:val="24"/>
              </w:rPr>
              <w:t>1983</w:t>
            </w:r>
            <w:r>
              <w:rPr>
                <w:rFonts w:ascii="Times New Roman" w:eastAsia="仿宋" w:hAnsi="Times New Roman"/>
                <w:color w:val="000000"/>
                <w:sz w:val="24"/>
                <w:szCs w:val="24"/>
              </w:rPr>
              <w:t>年版；曹</w:t>
            </w:r>
            <w:proofErr w:type="gramStart"/>
            <w:r>
              <w:rPr>
                <w:rFonts w:ascii="Times New Roman" w:eastAsia="仿宋" w:hAnsi="Times New Roman"/>
                <w:color w:val="000000"/>
                <w:sz w:val="24"/>
                <w:szCs w:val="24"/>
              </w:rPr>
              <w:t>础</w:t>
            </w:r>
            <w:proofErr w:type="gramEnd"/>
            <w:r>
              <w:rPr>
                <w:rFonts w:ascii="Times New Roman" w:eastAsia="仿宋" w:hAnsi="Times New Roman"/>
                <w:color w:val="000000"/>
                <w:sz w:val="24"/>
                <w:szCs w:val="24"/>
              </w:rPr>
              <w:t>基：《庄子浅注》，中华书局</w:t>
            </w:r>
            <w:r>
              <w:rPr>
                <w:rFonts w:ascii="Times New Roman" w:eastAsia="仿宋" w:hAnsi="Times New Roman"/>
                <w:color w:val="000000"/>
                <w:sz w:val="24"/>
                <w:szCs w:val="24"/>
              </w:rPr>
              <w:t>2000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8</w:t>
            </w:r>
            <w:r>
              <w:rPr>
                <w:rFonts w:ascii="Times New Roman" w:eastAsia="仿宋" w:hAnsi="Times New Roman"/>
                <w:color w:val="000000"/>
                <w:sz w:val="24"/>
                <w:szCs w:val="24"/>
              </w:rPr>
              <w:t>、高亨：《商君书注译》，清华大学出版社</w:t>
            </w:r>
            <w:r>
              <w:rPr>
                <w:rFonts w:ascii="Times New Roman" w:eastAsia="仿宋" w:hAnsi="Times New Roman"/>
                <w:color w:val="000000"/>
                <w:sz w:val="24"/>
                <w:szCs w:val="24"/>
              </w:rPr>
              <w:t>2011</w:t>
            </w:r>
            <w:r>
              <w:rPr>
                <w:rFonts w:ascii="Times New Roman" w:eastAsia="仿宋" w:hAnsi="Times New Roman"/>
                <w:color w:val="000000"/>
                <w:sz w:val="24"/>
                <w:szCs w:val="24"/>
              </w:rPr>
              <w:t>年版；蒋礼鸿：《商君书锥指》，中华书局</w:t>
            </w:r>
            <w:r>
              <w:rPr>
                <w:rFonts w:ascii="Times New Roman" w:eastAsia="仿宋" w:hAnsi="Times New Roman"/>
                <w:color w:val="000000"/>
                <w:sz w:val="24"/>
                <w:szCs w:val="24"/>
              </w:rPr>
              <w:t>1986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9</w:t>
            </w:r>
            <w:r>
              <w:rPr>
                <w:rFonts w:ascii="Times New Roman" w:eastAsia="仿宋" w:hAnsi="Times New Roman"/>
                <w:color w:val="000000"/>
                <w:sz w:val="24"/>
                <w:szCs w:val="24"/>
              </w:rPr>
              <w:t>、王先慎：《韩非子集解》，中华书局</w:t>
            </w:r>
            <w:r>
              <w:rPr>
                <w:rFonts w:ascii="Times New Roman" w:eastAsia="仿宋" w:hAnsi="Times New Roman"/>
                <w:color w:val="000000"/>
                <w:sz w:val="24"/>
                <w:szCs w:val="24"/>
              </w:rPr>
              <w:t>1998</w:t>
            </w:r>
            <w:r>
              <w:rPr>
                <w:rFonts w:ascii="Times New Roman" w:eastAsia="仿宋" w:hAnsi="Times New Roman"/>
                <w:color w:val="000000"/>
                <w:sz w:val="24"/>
                <w:szCs w:val="24"/>
              </w:rPr>
              <w:t>年版；梁启雄：《韩子浅解》，中华书局</w:t>
            </w:r>
            <w:r>
              <w:rPr>
                <w:rFonts w:ascii="Times New Roman" w:eastAsia="仿宋" w:hAnsi="Times New Roman"/>
                <w:color w:val="000000"/>
                <w:sz w:val="24"/>
                <w:szCs w:val="24"/>
              </w:rPr>
              <w:t>1960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10</w:t>
            </w:r>
            <w:r>
              <w:rPr>
                <w:rFonts w:ascii="Times New Roman" w:eastAsia="仿宋" w:hAnsi="Times New Roman"/>
                <w:color w:val="000000"/>
                <w:sz w:val="24"/>
                <w:szCs w:val="24"/>
              </w:rPr>
              <w:t>、黎翔凤：《管子校注》，中华书局</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11</w:t>
            </w:r>
            <w:r>
              <w:rPr>
                <w:rFonts w:ascii="Times New Roman" w:eastAsia="仿宋" w:hAnsi="Times New Roman"/>
                <w:color w:val="000000"/>
                <w:sz w:val="24"/>
                <w:szCs w:val="24"/>
              </w:rPr>
              <w:t>、许维遹：《吕氏春秋集释》，中华书局</w:t>
            </w:r>
            <w:r>
              <w:rPr>
                <w:rFonts w:ascii="Times New Roman" w:eastAsia="仿宋" w:hAnsi="Times New Roman"/>
                <w:color w:val="000000"/>
                <w:sz w:val="24"/>
                <w:szCs w:val="24"/>
              </w:rPr>
              <w:t>2009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12</w:t>
            </w:r>
            <w:r>
              <w:rPr>
                <w:rFonts w:ascii="Times New Roman" w:eastAsia="仿宋" w:hAnsi="Times New Roman"/>
                <w:color w:val="000000"/>
                <w:sz w:val="24"/>
                <w:szCs w:val="24"/>
              </w:rPr>
              <w:t>、何宁：《淮南子集释》，中华书局</w:t>
            </w:r>
            <w:r>
              <w:rPr>
                <w:rFonts w:ascii="Times New Roman" w:eastAsia="仿宋" w:hAnsi="Times New Roman"/>
                <w:color w:val="000000"/>
                <w:sz w:val="24"/>
                <w:szCs w:val="24"/>
              </w:rPr>
              <w:t>1998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13</w:t>
            </w:r>
            <w:r>
              <w:rPr>
                <w:rFonts w:ascii="Times New Roman" w:eastAsia="仿宋" w:hAnsi="Times New Roman"/>
                <w:color w:val="000000"/>
                <w:sz w:val="24"/>
                <w:szCs w:val="24"/>
              </w:rPr>
              <w:t>、苏</w:t>
            </w:r>
            <w:proofErr w:type="gramStart"/>
            <w:r>
              <w:rPr>
                <w:rFonts w:ascii="Times New Roman" w:eastAsia="仿宋" w:hAnsi="Times New Roman"/>
                <w:color w:val="000000"/>
                <w:sz w:val="24"/>
                <w:szCs w:val="24"/>
              </w:rPr>
              <w:t>舆</w:t>
            </w:r>
            <w:proofErr w:type="gramEnd"/>
            <w:r>
              <w:rPr>
                <w:rFonts w:ascii="Times New Roman" w:eastAsia="仿宋" w:hAnsi="Times New Roman"/>
                <w:color w:val="000000"/>
                <w:sz w:val="24"/>
                <w:szCs w:val="24"/>
              </w:rPr>
              <w:t>：《春秋繁露义证》，中华书局</w:t>
            </w:r>
            <w:r>
              <w:rPr>
                <w:rFonts w:ascii="Times New Roman" w:eastAsia="仿宋" w:hAnsi="Times New Roman"/>
                <w:color w:val="000000"/>
                <w:sz w:val="24"/>
                <w:szCs w:val="24"/>
              </w:rPr>
              <w:t>1992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14</w:t>
            </w:r>
            <w:r>
              <w:rPr>
                <w:rFonts w:ascii="Times New Roman" w:eastAsia="仿宋" w:hAnsi="Times New Roman"/>
                <w:color w:val="000000"/>
                <w:sz w:val="24"/>
                <w:szCs w:val="24"/>
              </w:rPr>
              <w:t>、王利器：《盐铁论校注》，中华书局</w:t>
            </w:r>
            <w:r>
              <w:rPr>
                <w:rFonts w:ascii="Times New Roman" w:eastAsia="仿宋" w:hAnsi="Times New Roman"/>
                <w:color w:val="000000"/>
                <w:sz w:val="24"/>
                <w:szCs w:val="24"/>
              </w:rPr>
              <w:t>1992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15</w:t>
            </w:r>
            <w:r>
              <w:rPr>
                <w:rFonts w:ascii="Times New Roman" w:eastAsia="仿宋" w:hAnsi="Times New Roman"/>
                <w:color w:val="000000"/>
                <w:sz w:val="24"/>
                <w:szCs w:val="24"/>
              </w:rPr>
              <w:t>、北京大学历史系《论衡》注释小组：《论衡注释》，中华书局</w:t>
            </w:r>
            <w:r>
              <w:rPr>
                <w:rFonts w:ascii="Times New Roman" w:eastAsia="仿宋" w:hAnsi="Times New Roman"/>
                <w:color w:val="000000"/>
                <w:sz w:val="24"/>
                <w:szCs w:val="24"/>
              </w:rPr>
              <w:t>1979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16</w:t>
            </w:r>
            <w:r>
              <w:rPr>
                <w:rFonts w:ascii="Times New Roman" w:eastAsia="仿宋" w:hAnsi="Times New Roman"/>
                <w:color w:val="000000"/>
                <w:sz w:val="24"/>
                <w:szCs w:val="24"/>
              </w:rPr>
              <w:t>、彭铎：《潜夫论笺校正》中华书局</w:t>
            </w:r>
            <w:r>
              <w:rPr>
                <w:rFonts w:ascii="Times New Roman" w:eastAsia="仿宋" w:hAnsi="Times New Roman"/>
                <w:color w:val="000000"/>
                <w:sz w:val="24"/>
                <w:szCs w:val="24"/>
              </w:rPr>
              <w:t>1985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17</w:t>
            </w:r>
            <w:r>
              <w:rPr>
                <w:rFonts w:ascii="Times New Roman" w:eastAsia="仿宋" w:hAnsi="Times New Roman"/>
                <w:sz w:val="24"/>
                <w:szCs w:val="24"/>
              </w:rPr>
              <w:t>、吴兢：《贞观政要》，中华书局</w:t>
            </w:r>
            <w:r>
              <w:rPr>
                <w:rFonts w:ascii="Times New Roman" w:eastAsia="仿宋" w:hAnsi="Times New Roman"/>
                <w:sz w:val="24"/>
                <w:szCs w:val="24"/>
              </w:rPr>
              <w:t>2011</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18</w:t>
            </w:r>
            <w:r>
              <w:rPr>
                <w:rFonts w:ascii="Times New Roman" w:eastAsia="仿宋" w:hAnsi="Times New Roman"/>
                <w:color w:val="000000"/>
                <w:sz w:val="24"/>
                <w:szCs w:val="24"/>
              </w:rPr>
              <w:t>、程颢，程颐：《二程集》，中华书局</w:t>
            </w:r>
            <w:r>
              <w:rPr>
                <w:rFonts w:ascii="Times New Roman" w:eastAsia="仿宋" w:hAnsi="Times New Roman"/>
                <w:color w:val="000000"/>
                <w:sz w:val="24"/>
                <w:szCs w:val="24"/>
              </w:rPr>
              <w:t>1981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19</w:t>
            </w:r>
            <w:r>
              <w:rPr>
                <w:rFonts w:ascii="Times New Roman" w:eastAsia="仿宋" w:hAnsi="Times New Roman"/>
                <w:color w:val="000000"/>
                <w:sz w:val="24"/>
                <w:szCs w:val="24"/>
              </w:rPr>
              <w:t>、黎靖德：《朱子语类》，中华书局</w:t>
            </w:r>
            <w:r>
              <w:rPr>
                <w:rFonts w:ascii="Times New Roman" w:eastAsia="仿宋" w:hAnsi="Times New Roman"/>
                <w:color w:val="000000"/>
                <w:sz w:val="24"/>
                <w:szCs w:val="24"/>
              </w:rPr>
              <w:t>1994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20</w:t>
            </w:r>
            <w:r>
              <w:rPr>
                <w:rFonts w:ascii="Times New Roman" w:eastAsia="仿宋" w:hAnsi="Times New Roman"/>
                <w:color w:val="000000"/>
                <w:sz w:val="24"/>
                <w:szCs w:val="24"/>
              </w:rPr>
              <w:t>、陈亮：《陈亮集》，中华书局</w:t>
            </w:r>
            <w:r>
              <w:rPr>
                <w:rFonts w:ascii="Times New Roman" w:eastAsia="仿宋" w:hAnsi="Times New Roman"/>
                <w:color w:val="000000"/>
                <w:sz w:val="24"/>
                <w:szCs w:val="24"/>
              </w:rPr>
              <w:t>1987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21</w:t>
            </w:r>
            <w:r>
              <w:rPr>
                <w:rFonts w:ascii="Times New Roman" w:eastAsia="仿宋" w:hAnsi="Times New Roman"/>
                <w:color w:val="000000"/>
                <w:sz w:val="24"/>
                <w:szCs w:val="24"/>
              </w:rPr>
              <w:t>、王守仁：《传习录》，见《王阳明全集》，上海古籍出版社</w:t>
            </w:r>
            <w:r>
              <w:rPr>
                <w:rFonts w:ascii="Times New Roman" w:eastAsia="仿宋" w:hAnsi="Times New Roman"/>
                <w:color w:val="000000"/>
                <w:sz w:val="24"/>
                <w:szCs w:val="24"/>
              </w:rPr>
              <w:t>1992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22</w:t>
            </w:r>
            <w:r>
              <w:rPr>
                <w:rFonts w:ascii="Times New Roman" w:eastAsia="仿宋" w:hAnsi="Times New Roman"/>
                <w:color w:val="000000"/>
                <w:sz w:val="24"/>
                <w:szCs w:val="24"/>
              </w:rPr>
              <w:t>、黄宗羲：《明夷待访录》，见《黄宗羲全集》，浙江古籍出版社</w:t>
            </w:r>
            <w:r>
              <w:rPr>
                <w:rFonts w:ascii="Times New Roman" w:eastAsia="仿宋" w:hAnsi="Times New Roman"/>
                <w:color w:val="000000"/>
                <w:sz w:val="24"/>
                <w:szCs w:val="24"/>
              </w:rPr>
              <w:t>2005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23</w:t>
            </w:r>
            <w:r>
              <w:rPr>
                <w:rFonts w:ascii="Times New Roman" w:eastAsia="仿宋" w:hAnsi="Times New Roman"/>
                <w:color w:val="000000"/>
                <w:sz w:val="24"/>
                <w:szCs w:val="24"/>
              </w:rPr>
              <w:t>、张之洞：《劝学篇》，中州古籍出版社</w:t>
            </w:r>
            <w:r>
              <w:rPr>
                <w:rFonts w:ascii="Times New Roman" w:eastAsia="仿宋" w:hAnsi="Times New Roman"/>
                <w:color w:val="000000"/>
                <w:sz w:val="24"/>
                <w:szCs w:val="24"/>
              </w:rPr>
              <w:t>1998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24</w:t>
            </w:r>
            <w:r>
              <w:rPr>
                <w:rFonts w:ascii="Times New Roman" w:eastAsia="仿宋" w:hAnsi="Times New Roman"/>
                <w:color w:val="000000"/>
                <w:sz w:val="24"/>
                <w:szCs w:val="24"/>
              </w:rPr>
              <w:t>、康有为：《大同书》，中州古籍出版社</w:t>
            </w:r>
            <w:r>
              <w:rPr>
                <w:rFonts w:ascii="Times New Roman" w:eastAsia="仿宋" w:hAnsi="Times New Roman"/>
                <w:color w:val="000000"/>
                <w:sz w:val="24"/>
                <w:szCs w:val="24"/>
              </w:rPr>
              <w:t>1998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25</w:t>
            </w:r>
            <w:r>
              <w:rPr>
                <w:rFonts w:ascii="Times New Roman" w:eastAsia="仿宋" w:hAnsi="Times New Roman"/>
                <w:sz w:val="24"/>
                <w:szCs w:val="24"/>
              </w:rPr>
              <w:t>、谭嗣同：《仁学》，中州古籍出版社</w:t>
            </w:r>
            <w:r>
              <w:rPr>
                <w:rFonts w:ascii="Times New Roman" w:eastAsia="仿宋" w:hAnsi="Times New Roman"/>
                <w:sz w:val="24"/>
                <w:szCs w:val="24"/>
              </w:rPr>
              <w:t>1998</w:t>
            </w:r>
            <w:r>
              <w:rPr>
                <w:rFonts w:ascii="Times New Roman" w:eastAsia="仿宋" w:hAnsi="Times New Roman"/>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26</w:t>
            </w:r>
            <w:r>
              <w:rPr>
                <w:rFonts w:ascii="Times New Roman" w:eastAsia="仿宋" w:hAnsi="Times New Roman"/>
                <w:sz w:val="24"/>
                <w:szCs w:val="24"/>
              </w:rPr>
              <w:t>、梁启超：《新民说》，中州古籍出版社</w:t>
            </w:r>
            <w:r>
              <w:rPr>
                <w:rFonts w:ascii="Times New Roman" w:eastAsia="仿宋" w:hAnsi="Times New Roman"/>
                <w:sz w:val="24"/>
                <w:szCs w:val="24"/>
              </w:rPr>
              <w:t>1998</w:t>
            </w:r>
            <w:r>
              <w:rPr>
                <w:rFonts w:ascii="Times New Roman" w:eastAsia="仿宋" w:hAnsi="Times New Roman"/>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27</w:t>
            </w:r>
            <w:r>
              <w:rPr>
                <w:rFonts w:ascii="Times New Roman" w:eastAsia="仿宋" w:hAnsi="Times New Roman"/>
                <w:sz w:val="24"/>
                <w:szCs w:val="24"/>
              </w:rPr>
              <w:t>、严复：《政治讲义》，见《严复集》，中华书局</w:t>
            </w:r>
            <w:r>
              <w:rPr>
                <w:rFonts w:ascii="Times New Roman" w:eastAsia="仿宋" w:hAnsi="Times New Roman"/>
                <w:sz w:val="24"/>
                <w:szCs w:val="24"/>
              </w:rPr>
              <w:t>1986</w:t>
            </w:r>
            <w:r>
              <w:rPr>
                <w:rFonts w:ascii="Times New Roman" w:eastAsia="仿宋" w:hAnsi="Times New Roman"/>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28</w:t>
            </w:r>
            <w:r>
              <w:rPr>
                <w:rFonts w:ascii="Times New Roman" w:eastAsia="仿宋" w:hAnsi="Times New Roman"/>
                <w:sz w:val="24"/>
                <w:szCs w:val="24"/>
              </w:rPr>
              <w:t>、孙中山：《建国方略》，中州古籍出版社</w:t>
            </w:r>
            <w:r>
              <w:rPr>
                <w:rFonts w:ascii="Times New Roman" w:eastAsia="仿宋" w:hAnsi="Times New Roman"/>
                <w:sz w:val="24"/>
                <w:szCs w:val="24"/>
              </w:rPr>
              <w:t>1998</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29</w:t>
            </w:r>
            <w:r>
              <w:rPr>
                <w:rFonts w:ascii="Times New Roman" w:eastAsia="仿宋" w:hAnsi="Times New Roman"/>
                <w:color w:val="000000"/>
                <w:sz w:val="24"/>
                <w:szCs w:val="24"/>
              </w:rPr>
              <w:t>、孙中山：《三民主义》，九州出版社</w:t>
            </w:r>
            <w:r>
              <w:rPr>
                <w:rFonts w:ascii="Times New Roman" w:eastAsia="仿宋" w:hAnsi="Times New Roman"/>
                <w:color w:val="000000"/>
                <w:sz w:val="24"/>
                <w:szCs w:val="24"/>
              </w:rPr>
              <w:t>2011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30</w:t>
            </w:r>
            <w:r>
              <w:rPr>
                <w:rFonts w:ascii="Times New Roman" w:eastAsia="仿宋" w:hAnsi="Times New Roman"/>
                <w:color w:val="000000"/>
                <w:sz w:val="24"/>
                <w:szCs w:val="24"/>
              </w:rPr>
              <w:t>、王中江、苑淑娅选编：《新青年》，中州古籍出版社</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numPr>
                <w:ilvl w:val="0"/>
                <w:numId w:val="1"/>
              </w:numPr>
              <w:rPr>
                <w:rFonts w:ascii="Times New Roman" w:eastAsia="仿宋" w:hAnsi="Times New Roman"/>
                <w:b/>
                <w:color w:val="000000"/>
                <w:sz w:val="24"/>
                <w:szCs w:val="24"/>
              </w:rPr>
            </w:pPr>
            <w:r>
              <w:rPr>
                <w:rFonts w:ascii="Times New Roman" w:eastAsia="仿宋" w:hAnsi="Times New Roman"/>
                <w:b/>
                <w:color w:val="000000"/>
                <w:sz w:val="24"/>
                <w:szCs w:val="24"/>
              </w:rPr>
              <w:t>中国政治思想史研究专著</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w:t>
            </w:r>
            <w:r>
              <w:rPr>
                <w:rFonts w:ascii="Times New Roman" w:eastAsia="仿宋" w:hAnsi="Times New Roman"/>
                <w:color w:val="000000"/>
                <w:sz w:val="24"/>
                <w:szCs w:val="24"/>
              </w:rPr>
              <w:t>、梁启超著：《先秦政治思想史》，东方出版社</w:t>
            </w:r>
            <w:r>
              <w:rPr>
                <w:rFonts w:ascii="Times New Roman" w:eastAsia="仿宋" w:hAnsi="Times New Roman"/>
                <w:color w:val="000000"/>
                <w:sz w:val="24"/>
                <w:szCs w:val="24"/>
              </w:rPr>
              <w:t>1996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w:t>
            </w:r>
            <w:r>
              <w:rPr>
                <w:rFonts w:ascii="Times New Roman" w:eastAsia="仿宋" w:hAnsi="Times New Roman"/>
                <w:color w:val="000000"/>
                <w:sz w:val="24"/>
                <w:szCs w:val="24"/>
              </w:rPr>
              <w:t>、萧公权著：《中国政治思想史》，新星出版社</w:t>
            </w:r>
            <w:r>
              <w:rPr>
                <w:rFonts w:ascii="Times New Roman" w:eastAsia="仿宋" w:hAnsi="Times New Roman"/>
                <w:color w:val="000000"/>
                <w:sz w:val="24"/>
                <w:szCs w:val="24"/>
              </w:rPr>
              <w:t>2005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Times New Roman"/>
                <w:color w:val="000000"/>
                <w:sz w:val="24"/>
                <w:szCs w:val="24"/>
              </w:rPr>
              <w:t>、陶希圣著：《中国政治思想史》，中国大百科全书出版社</w:t>
            </w:r>
            <w:r>
              <w:rPr>
                <w:rFonts w:ascii="Times New Roman" w:eastAsia="仿宋" w:hAnsi="Times New Roman"/>
                <w:color w:val="000000"/>
                <w:sz w:val="24"/>
                <w:szCs w:val="24"/>
              </w:rPr>
              <w:t>2009</w:t>
            </w:r>
            <w:r>
              <w:rPr>
                <w:rFonts w:ascii="Times New Roman" w:eastAsia="仿宋" w:hAnsi="Times New Roman"/>
                <w:color w:val="000000"/>
                <w:sz w:val="24"/>
                <w:szCs w:val="24"/>
              </w:rPr>
              <w:lastRenderedPageBreak/>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w:t>
            </w:r>
            <w:r>
              <w:rPr>
                <w:rFonts w:ascii="Times New Roman" w:eastAsia="仿宋" w:hAnsi="Times New Roman"/>
                <w:color w:val="000000"/>
                <w:sz w:val="24"/>
                <w:szCs w:val="24"/>
              </w:rPr>
              <w:t>、刘泽华著：《中国的王权主义》，上海人民出版社</w:t>
            </w:r>
            <w:r>
              <w:rPr>
                <w:rFonts w:ascii="Times New Roman" w:eastAsia="仿宋" w:hAnsi="Times New Roman"/>
                <w:color w:val="000000"/>
                <w:sz w:val="24"/>
                <w:szCs w:val="24"/>
              </w:rPr>
              <w:t>2000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w:t>
            </w:r>
            <w:r>
              <w:rPr>
                <w:rFonts w:ascii="Times New Roman" w:eastAsia="仿宋" w:hAnsi="Times New Roman"/>
                <w:color w:val="000000"/>
                <w:sz w:val="24"/>
                <w:szCs w:val="24"/>
              </w:rPr>
              <w:t>、刘泽华著：《洗耳斋文稿》，中华书局</w:t>
            </w:r>
            <w:r>
              <w:rPr>
                <w:rFonts w:ascii="Times New Roman" w:eastAsia="仿宋" w:hAnsi="Times New Roman"/>
                <w:color w:val="000000"/>
                <w:sz w:val="24"/>
                <w:szCs w:val="24"/>
              </w:rPr>
              <w:t>2003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6</w:t>
            </w:r>
            <w:r>
              <w:rPr>
                <w:rFonts w:ascii="Times New Roman" w:eastAsia="仿宋" w:hAnsi="Times New Roman"/>
                <w:color w:val="000000"/>
                <w:sz w:val="24"/>
                <w:szCs w:val="24"/>
              </w:rPr>
              <w:t>、刘泽华著：《中国政治思想史集》，人民出版社</w:t>
            </w:r>
            <w:r>
              <w:rPr>
                <w:rFonts w:ascii="Times New Roman" w:eastAsia="仿宋" w:hAnsi="Times New Roman"/>
                <w:color w:val="000000"/>
                <w:sz w:val="24"/>
                <w:szCs w:val="24"/>
              </w:rPr>
              <w:t>2008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7</w:t>
            </w:r>
            <w:r>
              <w:rPr>
                <w:rFonts w:ascii="Times New Roman" w:eastAsia="仿宋" w:hAnsi="Times New Roman"/>
                <w:color w:val="000000"/>
                <w:sz w:val="24"/>
                <w:szCs w:val="24"/>
              </w:rPr>
              <w:t>、刘泽华著：《中国政治思想通史》（九卷本），中国人民大学出版社</w:t>
            </w:r>
            <w:r>
              <w:rPr>
                <w:rFonts w:ascii="Times New Roman" w:eastAsia="仿宋" w:hAnsi="Times New Roman"/>
                <w:color w:val="000000"/>
                <w:sz w:val="24"/>
                <w:szCs w:val="24"/>
              </w:rPr>
              <w:t>2013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8</w:t>
            </w:r>
            <w:r>
              <w:rPr>
                <w:rFonts w:ascii="Times New Roman" w:eastAsia="仿宋" w:hAnsi="Times New Roman"/>
                <w:color w:val="000000"/>
                <w:sz w:val="24"/>
                <w:szCs w:val="24"/>
              </w:rPr>
              <w:t>、吕思勉著：《中国政治思想史》，中华书局</w:t>
            </w:r>
            <w:r>
              <w:rPr>
                <w:rFonts w:ascii="Times New Roman" w:eastAsia="仿宋" w:hAnsi="Times New Roman"/>
                <w:color w:val="000000"/>
                <w:sz w:val="24"/>
                <w:szCs w:val="24"/>
              </w:rPr>
              <w:t>2012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sz w:val="24"/>
                <w:szCs w:val="24"/>
              </w:rPr>
            </w:pPr>
            <w:r>
              <w:rPr>
                <w:rFonts w:ascii="Times New Roman" w:eastAsia="仿宋" w:hAnsi="Times New Roman"/>
                <w:sz w:val="24"/>
                <w:szCs w:val="24"/>
              </w:rPr>
              <w:t>9</w:t>
            </w:r>
            <w:r>
              <w:rPr>
                <w:rFonts w:ascii="Times New Roman" w:eastAsia="仿宋" w:hAnsi="Times New Roman"/>
                <w:sz w:val="24"/>
                <w:szCs w:val="24"/>
              </w:rPr>
              <w:t>、金耀基：《中国民本思想史》，法律出版社</w:t>
            </w:r>
            <w:r>
              <w:rPr>
                <w:rFonts w:ascii="Times New Roman" w:eastAsia="仿宋" w:hAnsi="Times New Roman"/>
                <w:sz w:val="24"/>
                <w:szCs w:val="24"/>
              </w:rPr>
              <w:t>2008</w:t>
            </w:r>
            <w:r>
              <w:rPr>
                <w:rFonts w:ascii="Times New Roman" w:eastAsia="仿宋" w:hAnsi="Times New Roman"/>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10</w:t>
            </w:r>
            <w:r>
              <w:rPr>
                <w:rFonts w:ascii="Times New Roman" w:eastAsia="仿宋" w:hAnsi="Times New Roman"/>
                <w:color w:val="000000"/>
                <w:sz w:val="24"/>
                <w:szCs w:val="24"/>
              </w:rPr>
              <w:t>、谢扶雅著：《中国政治思想史纲》，台湾正中书局</w:t>
            </w:r>
            <w:r>
              <w:rPr>
                <w:rFonts w:ascii="Times New Roman" w:eastAsia="仿宋" w:hAnsi="Times New Roman"/>
                <w:color w:val="000000"/>
                <w:sz w:val="24"/>
                <w:szCs w:val="24"/>
              </w:rPr>
              <w:t>1954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11</w:t>
            </w:r>
            <w:r>
              <w:rPr>
                <w:rFonts w:ascii="Times New Roman" w:eastAsia="仿宋" w:hAnsi="Times New Roman"/>
                <w:color w:val="000000"/>
                <w:sz w:val="24"/>
                <w:szCs w:val="24"/>
              </w:rPr>
              <w:t>、郝大维、安乐哲著：《通过孔子而思》，北京大学出版社</w:t>
            </w:r>
            <w:r>
              <w:rPr>
                <w:rFonts w:ascii="Times New Roman" w:eastAsia="仿宋" w:hAnsi="Times New Roman"/>
                <w:color w:val="000000"/>
                <w:sz w:val="24"/>
                <w:szCs w:val="24"/>
              </w:rPr>
              <w:t>2005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12</w:t>
            </w:r>
            <w:r>
              <w:rPr>
                <w:rFonts w:ascii="Times New Roman" w:eastAsia="仿宋" w:hAnsi="Times New Roman"/>
                <w:color w:val="000000"/>
                <w:sz w:val="24"/>
                <w:szCs w:val="24"/>
              </w:rPr>
              <w:t>、郝大维、安乐哲著：《汉哲学思维的文化探源》，江苏人民出版社</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13</w:t>
            </w:r>
            <w:r>
              <w:rPr>
                <w:rFonts w:ascii="Times New Roman" w:eastAsia="仿宋" w:hAnsi="Times New Roman"/>
                <w:color w:val="000000"/>
                <w:sz w:val="24"/>
                <w:szCs w:val="24"/>
              </w:rPr>
              <w:t>、罗哲海：《轴心时期的儒家伦理》，大象出版社</w:t>
            </w:r>
            <w:r>
              <w:rPr>
                <w:rFonts w:ascii="Times New Roman" w:eastAsia="仿宋" w:hAnsi="Times New Roman"/>
                <w:color w:val="000000"/>
                <w:sz w:val="24"/>
                <w:szCs w:val="24"/>
              </w:rPr>
              <w:t>2009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14</w:t>
            </w:r>
            <w:r>
              <w:rPr>
                <w:rFonts w:ascii="Times New Roman" w:eastAsia="仿宋" w:hAnsi="Times New Roman"/>
                <w:color w:val="000000"/>
                <w:sz w:val="24"/>
                <w:szCs w:val="24"/>
              </w:rPr>
              <w:t>、徐复观著：《中国人性论史》（先秦篇），上海三联书店</w:t>
            </w:r>
            <w:r>
              <w:rPr>
                <w:rFonts w:ascii="Times New Roman" w:eastAsia="仿宋" w:hAnsi="Times New Roman"/>
                <w:color w:val="000000"/>
                <w:sz w:val="24"/>
                <w:szCs w:val="24"/>
              </w:rPr>
              <w:t>2001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15</w:t>
            </w:r>
            <w:r>
              <w:rPr>
                <w:rFonts w:ascii="Times New Roman" w:eastAsia="仿宋" w:hAnsi="Times New Roman"/>
                <w:color w:val="000000"/>
                <w:sz w:val="24"/>
                <w:szCs w:val="24"/>
              </w:rPr>
              <w:t>、本杰明</w:t>
            </w:r>
            <w:r>
              <w:rPr>
                <w:rFonts w:ascii="Times New Roman" w:eastAsia="仿宋" w:hAnsi="Times New Roman"/>
                <w:color w:val="000000"/>
                <w:sz w:val="24"/>
                <w:szCs w:val="24"/>
              </w:rPr>
              <w:t>·</w:t>
            </w:r>
            <w:r>
              <w:rPr>
                <w:rFonts w:ascii="Times New Roman" w:eastAsia="仿宋" w:hAnsi="Times New Roman"/>
                <w:color w:val="000000"/>
                <w:sz w:val="24"/>
                <w:szCs w:val="24"/>
              </w:rPr>
              <w:t>史华兹：《古代中国的思想世界》，江苏人民出版社</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16</w:t>
            </w:r>
            <w:r>
              <w:rPr>
                <w:rFonts w:ascii="Times New Roman" w:eastAsia="仿宋" w:hAnsi="Times New Roman"/>
                <w:color w:val="000000"/>
                <w:sz w:val="24"/>
                <w:szCs w:val="24"/>
              </w:rPr>
              <w:t>、许纪霖、宋宏编：《史华慈论中国》，新星出版社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17</w:t>
            </w:r>
            <w:r>
              <w:rPr>
                <w:rFonts w:ascii="Times New Roman" w:eastAsia="仿宋" w:hAnsi="Times New Roman"/>
                <w:color w:val="000000"/>
                <w:sz w:val="24"/>
                <w:szCs w:val="24"/>
              </w:rPr>
              <w:t>、马克斯</w:t>
            </w:r>
            <w:r>
              <w:rPr>
                <w:rFonts w:ascii="Times New Roman" w:eastAsia="仿宋" w:hAnsi="Times New Roman"/>
                <w:color w:val="000000"/>
                <w:sz w:val="24"/>
                <w:szCs w:val="24"/>
              </w:rPr>
              <w:t>·</w:t>
            </w:r>
            <w:r>
              <w:rPr>
                <w:rFonts w:ascii="Times New Roman" w:eastAsia="仿宋" w:hAnsi="Times New Roman"/>
                <w:color w:val="000000"/>
                <w:sz w:val="24"/>
                <w:szCs w:val="24"/>
              </w:rPr>
              <w:t>韦伯著：《儒教与道教》，江苏人民出版社</w:t>
            </w:r>
            <w:r>
              <w:rPr>
                <w:rFonts w:ascii="Times New Roman" w:eastAsia="仿宋" w:hAnsi="Times New Roman"/>
                <w:color w:val="000000"/>
                <w:sz w:val="24"/>
                <w:szCs w:val="24"/>
              </w:rPr>
              <w:t>1997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18</w:t>
            </w:r>
            <w:r>
              <w:rPr>
                <w:rFonts w:ascii="Times New Roman" w:eastAsia="仿宋" w:hAnsi="Times New Roman"/>
                <w:color w:val="000000"/>
                <w:sz w:val="24"/>
                <w:szCs w:val="24"/>
              </w:rPr>
              <w:t>、李泽厚：《中国思想史论》，安徽文艺出版社</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19</w:t>
            </w:r>
            <w:r>
              <w:rPr>
                <w:rFonts w:ascii="Times New Roman" w:eastAsia="仿宋" w:hAnsi="Times New Roman"/>
                <w:color w:val="000000"/>
                <w:sz w:val="24"/>
                <w:szCs w:val="24"/>
              </w:rPr>
              <w:t>、葛兆光著：《中国思想史：七世纪前中国的知识、思想与信仰世界》，复旦大学出版社</w:t>
            </w:r>
            <w:r>
              <w:rPr>
                <w:rFonts w:ascii="Times New Roman" w:eastAsia="仿宋" w:hAnsi="Times New Roman"/>
                <w:color w:val="000000"/>
                <w:sz w:val="24"/>
                <w:szCs w:val="24"/>
              </w:rPr>
              <w:t>1997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20</w:t>
            </w:r>
            <w:r>
              <w:rPr>
                <w:rFonts w:ascii="Times New Roman" w:eastAsia="仿宋" w:hAnsi="Times New Roman"/>
                <w:color w:val="000000"/>
                <w:sz w:val="24"/>
                <w:szCs w:val="24"/>
              </w:rPr>
              <w:t>、安乐哲：《主术</w:t>
            </w:r>
            <w:r>
              <w:rPr>
                <w:rFonts w:ascii="Times New Roman" w:eastAsia="仿宋" w:hAnsi="Times New Roman"/>
                <w:color w:val="000000"/>
                <w:sz w:val="24"/>
                <w:szCs w:val="24"/>
              </w:rPr>
              <w:t>——</w:t>
            </w:r>
            <w:r>
              <w:rPr>
                <w:rFonts w:ascii="Times New Roman" w:eastAsia="仿宋" w:hAnsi="Times New Roman"/>
                <w:color w:val="000000"/>
                <w:sz w:val="24"/>
                <w:szCs w:val="24"/>
              </w:rPr>
              <w:t>中国古代政治艺术之研究》，北京大学出版社</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21</w:t>
            </w:r>
            <w:r>
              <w:rPr>
                <w:rFonts w:ascii="Times New Roman" w:eastAsia="仿宋" w:hAnsi="Times New Roman"/>
                <w:color w:val="000000"/>
                <w:sz w:val="24"/>
                <w:szCs w:val="24"/>
              </w:rPr>
              <w:t>、徐复观著：《两汉思想史》，华东师范大学出版社</w:t>
            </w:r>
            <w:r>
              <w:rPr>
                <w:rFonts w:ascii="Times New Roman" w:eastAsia="仿宋" w:hAnsi="Times New Roman"/>
                <w:color w:val="000000"/>
                <w:sz w:val="24"/>
                <w:szCs w:val="24"/>
              </w:rPr>
              <w:t>2001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22</w:t>
            </w:r>
            <w:r>
              <w:rPr>
                <w:rFonts w:ascii="Times New Roman" w:eastAsia="仿宋" w:hAnsi="Times New Roman"/>
                <w:color w:val="000000"/>
                <w:sz w:val="24"/>
                <w:szCs w:val="24"/>
              </w:rPr>
              <w:t>、金春峰著：《汉代思想史》，中国社会科学出版社</w:t>
            </w:r>
            <w:r>
              <w:rPr>
                <w:rFonts w:ascii="Times New Roman" w:eastAsia="仿宋" w:hAnsi="Times New Roman"/>
                <w:color w:val="000000"/>
                <w:sz w:val="24"/>
                <w:szCs w:val="24"/>
              </w:rPr>
              <w:t>1997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23</w:t>
            </w:r>
            <w:r>
              <w:rPr>
                <w:rFonts w:ascii="Times New Roman" w:eastAsia="仿宋" w:hAnsi="Times New Roman"/>
                <w:color w:val="000000"/>
                <w:sz w:val="24"/>
                <w:szCs w:val="24"/>
              </w:rPr>
              <w:t>、阎步克著：《士大夫政治演生史稿》，北京大学出版社</w:t>
            </w:r>
            <w:r>
              <w:rPr>
                <w:rFonts w:ascii="Times New Roman" w:eastAsia="仿宋" w:hAnsi="Times New Roman"/>
                <w:color w:val="000000"/>
                <w:sz w:val="24"/>
                <w:szCs w:val="24"/>
              </w:rPr>
              <w:t>1996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24</w:t>
            </w:r>
            <w:r>
              <w:rPr>
                <w:rFonts w:ascii="Times New Roman" w:eastAsia="仿宋" w:hAnsi="Times New Roman"/>
                <w:color w:val="000000"/>
                <w:sz w:val="24"/>
                <w:szCs w:val="24"/>
              </w:rPr>
              <w:t>、包弼德著：《斯文：唐宋思想的转型》，江苏人民出版社</w:t>
            </w:r>
            <w:r>
              <w:rPr>
                <w:rFonts w:ascii="Times New Roman" w:eastAsia="仿宋" w:hAnsi="Times New Roman"/>
                <w:color w:val="000000"/>
                <w:sz w:val="24"/>
                <w:szCs w:val="24"/>
              </w:rPr>
              <w:t>2001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25</w:t>
            </w:r>
            <w:r>
              <w:rPr>
                <w:rFonts w:ascii="Times New Roman" w:eastAsia="仿宋" w:hAnsi="Times New Roman"/>
                <w:color w:val="000000"/>
                <w:sz w:val="24"/>
                <w:szCs w:val="24"/>
              </w:rPr>
              <w:t>、余英时著：《士与中国文化》，上海人民出版社</w:t>
            </w:r>
            <w:r>
              <w:rPr>
                <w:rFonts w:ascii="Times New Roman" w:eastAsia="仿宋" w:hAnsi="Times New Roman"/>
                <w:color w:val="000000"/>
                <w:sz w:val="24"/>
                <w:szCs w:val="24"/>
              </w:rPr>
              <w:t>2003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26</w:t>
            </w:r>
            <w:r>
              <w:rPr>
                <w:rFonts w:ascii="Times New Roman" w:eastAsia="仿宋" w:hAnsi="Times New Roman"/>
                <w:color w:val="000000"/>
                <w:sz w:val="24"/>
                <w:szCs w:val="24"/>
              </w:rPr>
              <w:t>、余英时著：《中国思想传统的现代诠释》，江苏人民出版社</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27</w:t>
            </w:r>
            <w:r>
              <w:rPr>
                <w:rFonts w:ascii="Times New Roman" w:eastAsia="仿宋" w:hAnsi="Times New Roman"/>
                <w:color w:val="000000"/>
                <w:sz w:val="24"/>
                <w:szCs w:val="24"/>
              </w:rPr>
              <w:t>、余英时著：《朱熹的历史世界》，三联书店</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28</w:t>
            </w:r>
            <w:r>
              <w:rPr>
                <w:rFonts w:ascii="Times New Roman" w:eastAsia="仿宋" w:hAnsi="Times New Roman"/>
                <w:color w:val="000000"/>
                <w:sz w:val="24"/>
                <w:szCs w:val="24"/>
              </w:rPr>
              <w:t>、谢和耐著：《蒙元入侵前夜的中国日常生活》，江苏人民出版社</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29</w:t>
            </w:r>
            <w:r>
              <w:rPr>
                <w:rFonts w:ascii="Times New Roman" w:eastAsia="仿宋" w:hAnsi="Times New Roman"/>
                <w:color w:val="000000"/>
                <w:sz w:val="24"/>
                <w:szCs w:val="24"/>
              </w:rPr>
              <w:t>、墨子刻著：《摆脱困境</w:t>
            </w:r>
            <w:r>
              <w:rPr>
                <w:rFonts w:ascii="Times New Roman" w:eastAsia="仿宋" w:hAnsi="Times New Roman"/>
                <w:color w:val="000000"/>
                <w:sz w:val="24"/>
                <w:szCs w:val="24"/>
              </w:rPr>
              <w:t>——</w:t>
            </w:r>
            <w:r>
              <w:rPr>
                <w:rFonts w:ascii="Times New Roman" w:eastAsia="仿宋" w:hAnsi="Times New Roman"/>
                <w:color w:val="000000"/>
                <w:sz w:val="24"/>
                <w:szCs w:val="24"/>
              </w:rPr>
              <w:t>新儒学与中国政治文化的演</w:t>
            </w:r>
            <w:r>
              <w:rPr>
                <w:rFonts w:ascii="Times New Roman" w:eastAsia="仿宋" w:hAnsi="Times New Roman"/>
                <w:color w:val="000000"/>
                <w:sz w:val="24"/>
                <w:szCs w:val="24"/>
              </w:rPr>
              <w:lastRenderedPageBreak/>
              <w:t>进》，江苏人民出版社</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30</w:t>
            </w:r>
            <w:r>
              <w:rPr>
                <w:rFonts w:ascii="Times New Roman" w:eastAsia="仿宋" w:hAnsi="Times New Roman"/>
                <w:color w:val="000000"/>
                <w:sz w:val="24"/>
                <w:szCs w:val="24"/>
              </w:rPr>
              <w:t>、陈来著：《宋明理学》，华东师范大学出版社</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31</w:t>
            </w:r>
            <w:r>
              <w:rPr>
                <w:rFonts w:ascii="Times New Roman" w:eastAsia="仿宋" w:hAnsi="Times New Roman"/>
                <w:color w:val="000000"/>
                <w:sz w:val="24"/>
                <w:szCs w:val="24"/>
              </w:rPr>
              <w:t>、黄仁宇著：《万历十五年》，三联书店</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32</w:t>
            </w:r>
            <w:r>
              <w:rPr>
                <w:rFonts w:ascii="Times New Roman" w:eastAsia="仿宋" w:hAnsi="Times New Roman"/>
                <w:color w:val="000000"/>
                <w:sz w:val="24"/>
                <w:szCs w:val="24"/>
              </w:rPr>
              <w:t>、黄仁宇著：《放宽历史的视界》，三联书店</w:t>
            </w:r>
            <w:r>
              <w:rPr>
                <w:rFonts w:ascii="Times New Roman" w:eastAsia="仿宋" w:hAnsi="Times New Roman"/>
                <w:color w:val="000000"/>
                <w:sz w:val="24"/>
                <w:szCs w:val="24"/>
              </w:rPr>
              <w:t>2001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33</w:t>
            </w:r>
            <w:r>
              <w:rPr>
                <w:rFonts w:ascii="Times New Roman" w:eastAsia="仿宋" w:hAnsi="Times New Roman"/>
                <w:color w:val="000000"/>
                <w:sz w:val="24"/>
                <w:szCs w:val="24"/>
              </w:rPr>
              <w:t>、艾尔曼著：《从理学到朴学</w:t>
            </w:r>
            <w:r>
              <w:rPr>
                <w:rFonts w:ascii="Times New Roman" w:eastAsia="仿宋" w:hAnsi="Times New Roman"/>
                <w:color w:val="000000"/>
                <w:sz w:val="24"/>
                <w:szCs w:val="24"/>
              </w:rPr>
              <w:t>——</w:t>
            </w:r>
            <w:r>
              <w:rPr>
                <w:rFonts w:ascii="Times New Roman" w:eastAsia="仿宋" w:hAnsi="Times New Roman"/>
                <w:color w:val="000000"/>
                <w:sz w:val="24"/>
                <w:szCs w:val="24"/>
              </w:rPr>
              <w:t>中华帝国晚期思想与社会变化面面观》，江苏人民出版社</w:t>
            </w:r>
            <w:r>
              <w:rPr>
                <w:rFonts w:ascii="Times New Roman" w:eastAsia="仿宋" w:hAnsi="Times New Roman"/>
                <w:color w:val="000000"/>
                <w:sz w:val="24"/>
                <w:szCs w:val="24"/>
              </w:rPr>
              <w:t>1997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34</w:t>
            </w:r>
            <w:r>
              <w:rPr>
                <w:rFonts w:ascii="Times New Roman" w:eastAsia="仿宋" w:hAnsi="Times New Roman"/>
                <w:color w:val="000000"/>
                <w:sz w:val="24"/>
                <w:szCs w:val="24"/>
              </w:rPr>
              <w:t>、孔飞力著：《叫魂</w:t>
            </w:r>
            <w:r>
              <w:rPr>
                <w:rFonts w:ascii="Times New Roman" w:eastAsia="仿宋" w:hAnsi="Times New Roman"/>
                <w:color w:val="000000"/>
                <w:sz w:val="24"/>
                <w:szCs w:val="24"/>
              </w:rPr>
              <w:t>——1768</w:t>
            </w:r>
            <w:r>
              <w:rPr>
                <w:rFonts w:ascii="Times New Roman" w:eastAsia="仿宋" w:hAnsi="Times New Roman"/>
                <w:color w:val="000000"/>
                <w:sz w:val="24"/>
                <w:szCs w:val="24"/>
              </w:rPr>
              <w:t>年中国妖术大恐慌》，上海三联书店</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35</w:t>
            </w:r>
            <w:r>
              <w:rPr>
                <w:rFonts w:ascii="Times New Roman" w:eastAsia="仿宋" w:hAnsi="Times New Roman"/>
                <w:color w:val="000000"/>
                <w:sz w:val="24"/>
                <w:szCs w:val="24"/>
              </w:rPr>
              <w:t>、艾森斯塔得：《帝国的政治体系》，贵州人民出版社</w:t>
            </w:r>
            <w:r>
              <w:rPr>
                <w:rFonts w:ascii="Times New Roman" w:eastAsia="仿宋" w:hAnsi="Times New Roman"/>
                <w:color w:val="000000"/>
                <w:sz w:val="24"/>
                <w:szCs w:val="24"/>
              </w:rPr>
              <w:t>1992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36</w:t>
            </w:r>
            <w:r>
              <w:rPr>
                <w:rFonts w:ascii="Times New Roman" w:eastAsia="仿宋" w:hAnsi="Times New Roman"/>
                <w:color w:val="000000"/>
                <w:sz w:val="24"/>
                <w:szCs w:val="24"/>
              </w:rPr>
              <w:t>、葛荃著：《立命与忠诚</w:t>
            </w:r>
            <w:r>
              <w:rPr>
                <w:rFonts w:ascii="Times New Roman" w:eastAsia="仿宋" w:hAnsi="Times New Roman"/>
                <w:color w:val="000000"/>
                <w:sz w:val="24"/>
                <w:szCs w:val="24"/>
              </w:rPr>
              <w:t>——</w:t>
            </w:r>
            <w:r>
              <w:rPr>
                <w:rFonts w:ascii="Times New Roman" w:eastAsia="仿宋" w:hAnsi="Times New Roman"/>
                <w:color w:val="000000"/>
                <w:sz w:val="24"/>
                <w:szCs w:val="24"/>
              </w:rPr>
              <w:t>士人政治精神的典型分析》，浙江人民出版社</w:t>
            </w:r>
            <w:r>
              <w:rPr>
                <w:rFonts w:ascii="Times New Roman" w:eastAsia="仿宋" w:hAnsi="Times New Roman"/>
                <w:color w:val="000000"/>
                <w:sz w:val="24"/>
                <w:szCs w:val="24"/>
              </w:rPr>
              <w:t>2000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37</w:t>
            </w:r>
            <w:r>
              <w:rPr>
                <w:rFonts w:ascii="Times New Roman" w:eastAsia="仿宋" w:hAnsi="Times New Roman"/>
                <w:color w:val="000000"/>
                <w:sz w:val="24"/>
                <w:szCs w:val="24"/>
              </w:rPr>
              <w:t>、杨阳著：《王权的图腾化</w:t>
            </w:r>
            <w:r>
              <w:rPr>
                <w:rFonts w:ascii="Times New Roman" w:eastAsia="仿宋" w:hAnsi="Times New Roman"/>
                <w:color w:val="000000"/>
                <w:sz w:val="24"/>
                <w:szCs w:val="24"/>
              </w:rPr>
              <w:t>——</w:t>
            </w:r>
            <w:r>
              <w:rPr>
                <w:rFonts w:ascii="Times New Roman" w:eastAsia="仿宋" w:hAnsi="Times New Roman"/>
                <w:color w:val="000000"/>
                <w:sz w:val="24"/>
                <w:szCs w:val="24"/>
              </w:rPr>
              <w:t>政教合一与中国社会》，浙江人民出版社</w:t>
            </w:r>
            <w:r>
              <w:rPr>
                <w:rFonts w:ascii="Times New Roman" w:eastAsia="仿宋" w:hAnsi="Times New Roman"/>
                <w:color w:val="000000"/>
                <w:sz w:val="24"/>
                <w:szCs w:val="24"/>
              </w:rPr>
              <w:t>2000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38</w:t>
            </w:r>
            <w:r>
              <w:rPr>
                <w:rFonts w:ascii="Times New Roman" w:eastAsia="仿宋" w:hAnsi="Times New Roman"/>
                <w:color w:val="000000"/>
                <w:sz w:val="24"/>
                <w:szCs w:val="24"/>
              </w:rPr>
              <w:t>、杨阳著：《文化秩序与政治秩序</w:t>
            </w:r>
            <w:r>
              <w:rPr>
                <w:rFonts w:ascii="Times New Roman" w:eastAsia="仿宋" w:hAnsi="Times New Roman"/>
                <w:color w:val="000000"/>
                <w:sz w:val="24"/>
                <w:szCs w:val="24"/>
              </w:rPr>
              <w:t>——</w:t>
            </w:r>
            <w:r>
              <w:rPr>
                <w:rFonts w:ascii="Times New Roman" w:eastAsia="仿宋" w:hAnsi="Times New Roman"/>
                <w:color w:val="000000"/>
                <w:sz w:val="24"/>
                <w:szCs w:val="24"/>
              </w:rPr>
              <w:t>儒教中国的政治文化解读》，中国政法大学出版社</w:t>
            </w:r>
            <w:r>
              <w:rPr>
                <w:rFonts w:ascii="Times New Roman" w:eastAsia="仿宋" w:hAnsi="Times New Roman"/>
                <w:color w:val="000000"/>
                <w:sz w:val="24"/>
                <w:szCs w:val="24"/>
              </w:rPr>
              <w:t>2007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39</w:t>
            </w:r>
            <w:r>
              <w:rPr>
                <w:rFonts w:ascii="Times New Roman" w:eastAsia="仿宋" w:hAnsi="Times New Roman"/>
                <w:color w:val="000000"/>
                <w:sz w:val="24"/>
                <w:szCs w:val="24"/>
              </w:rPr>
              <w:t>、林存光著：《儒教中国的形成</w:t>
            </w:r>
            <w:r>
              <w:rPr>
                <w:rFonts w:ascii="Times New Roman" w:eastAsia="仿宋" w:hAnsi="Times New Roman"/>
                <w:color w:val="000000"/>
                <w:sz w:val="24"/>
                <w:szCs w:val="24"/>
              </w:rPr>
              <w:t>——</w:t>
            </w:r>
            <w:r>
              <w:rPr>
                <w:rFonts w:ascii="Times New Roman" w:eastAsia="仿宋" w:hAnsi="Times New Roman"/>
                <w:color w:val="000000"/>
                <w:sz w:val="24"/>
                <w:szCs w:val="24"/>
              </w:rPr>
              <w:t>早期儒学与中国政治文化的演进》，齐鲁书社</w:t>
            </w:r>
            <w:r>
              <w:rPr>
                <w:rFonts w:ascii="Times New Roman" w:eastAsia="仿宋" w:hAnsi="Times New Roman"/>
                <w:color w:val="000000"/>
                <w:sz w:val="24"/>
                <w:szCs w:val="24"/>
              </w:rPr>
              <w:t>2003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40</w:t>
            </w:r>
            <w:r>
              <w:rPr>
                <w:rFonts w:ascii="Times New Roman" w:eastAsia="仿宋" w:hAnsi="Times New Roman"/>
                <w:color w:val="000000"/>
                <w:sz w:val="24"/>
                <w:szCs w:val="24"/>
              </w:rPr>
              <w:t>、林存光著：《历史上的孔子形象》，齐鲁书社</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41</w:t>
            </w:r>
            <w:r>
              <w:rPr>
                <w:rFonts w:ascii="Times New Roman" w:eastAsia="仿宋" w:hAnsi="Times New Roman"/>
                <w:color w:val="000000"/>
                <w:sz w:val="24"/>
                <w:szCs w:val="24"/>
              </w:rPr>
              <w:t>、牟宗三：《政道与治道》，广西师范大学出版社</w:t>
            </w:r>
            <w:r>
              <w:rPr>
                <w:rFonts w:ascii="Times New Roman" w:eastAsia="仿宋" w:hAnsi="Times New Roman"/>
                <w:color w:val="000000"/>
                <w:sz w:val="24"/>
                <w:szCs w:val="24"/>
              </w:rPr>
              <w:t>2006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42</w:t>
            </w:r>
            <w:r>
              <w:rPr>
                <w:rFonts w:ascii="Times New Roman" w:eastAsia="仿宋" w:hAnsi="Times New Roman"/>
                <w:color w:val="000000"/>
                <w:sz w:val="24"/>
                <w:szCs w:val="24"/>
              </w:rPr>
              <w:t>、杜维明著：《现代精神与儒家传统》，三联书店</w:t>
            </w:r>
            <w:r>
              <w:rPr>
                <w:rFonts w:ascii="Times New Roman" w:eastAsia="仿宋" w:hAnsi="Times New Roman"/>
                <w:color w:val="000000"/>
                <w:sz w:val="24"/>
                <w:szCs w:val="24"/>
              </w:rPr>
              <w:t>1997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43</w:t>
            </w:r>
            <w:r>
              <w:rPr>
                <w:rFonts w:ascii="Times New Roman" w:eastAsia="仿宋" w:hAnsi="Times New Roman"/>
                <w:color w:val="000000"/>
                <w:sz w:val="24"/>
                <w:szCs w:val="24"/>
              </w:rPr>
              <w:t>、林毓生著：《中国传统的创造性转化》，三联书店</w:t>
            </w:r>
            <w:r>
              <w:rPr>
                <w:rFonts w:ascii="Times New Roman" w:eastAsia="仿宋" w:hAnsi="Times New Roman"/>
                <w:color w:val="000000"/>
                <w:sz w:val="24"/>
                <w:szCs w:val="24"/>
              </w:rPr>
              <w:t>1997</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44</w:t>
            </w:r>
            <w:r>
              <w:rPr>
                <w:rFonts w:ascii="Times New Roman" w:eastAsia="仿宋" w:hAnsi="Times New Roman"/>
                <w:color w:val="000000"/>
                <w:sz w:val="24"/>
                <w:szCs w:val="24"/>
              </w:rPr>
              <w:t>、列文森著：《儒教中国及其现代命运》，中国社会科学出版社</w:t>
            </w:r>
            <w:r>
              <w:rPr>
                <w:rFonts w:ascii="Times New Roman" w:eastAsia="仿宋" w:hAnsi="Times New Roman"/>
                <w:color w:val="000000"/>
                <w:sz w:val="24"/>
                <w:szCs w:val="24"/>
              </w:rPr>
              <w:t>2000</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45</w:t>
            </w:r>
            <w:r>
              <w:rPr>
                <w:rFonts w:ascii="Times New Roman" w:eastAsia="仿宋" w:hAnsi="Times New Roman"/>
                <w:color w:val="000000"/>
                <w:sz w:val="24"/>
                <w:szCs w:val="24"/>
              </w:rPr>
              <w:t>、干春松著：《制度化儒家及其解体》，中国人民大学出版社</w:t>
            </w:r>
            <w:r>
              <w:rPr>
                <w:rFonts w:ascii="Times New Roman" w:eastAsia="仿宋" w:hAnsi="Times New Roman"/>
                <w:color w:val="000000"/>
                <w:sz w:val="24"/>
                <w:szCs w:val="24"/>
              </w:rPr>
              <w:t>2003</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46</w:t>
            </w:r>
            <w:r>
              <w:rPr>
                <w:rFonts w:ascii="Times New Roman" w:eastAsia="仿宋" w:hAnsi="Times New Roman"/>
                <w:color w:val="000000"/>
                <w:sz w:val="24"/>
                <w:szCs w:val="24"/>
              </w:rPr>
              <w:t>、费正清、赖肖尔著：《中国：传统与变革》，江苏人民出版社</w:t>
            </w:r>
            <w:r>
              <w:rPr>
                <w:rFonts w:ascii="Times New Roman" w:eastAsia="仿宋" w:hAnsi="Times New Roman"/>
                <w:color w:val="000000"/>
                <w:sz w:val="24"/>
                <w:szCs w:val="24"/>
              </w:rPr>
              <w:t>1996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47</w:t>
            </w:r>
            <w:r>
              <w:rPr>
                <w:rFonts w:ascii="Times New Roman" w:eastAsia="仿宋" w:hAnsi="Times New Roman"/>
                <w:color w:val="000000"/>
                <w:sz w:val="24"/>
                <w:szCs w:val="24"/>
              </w:rPr>
              <w:t>、杜赞奇著：《文化、权力与国家》，江苏人民出版社</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48</w:t>
            </w:r>
            <w:r>
              <w:rPr>
                <w:rFonts w:ascii="Times New Roman" w:eastAsia="仿宋" w:hAnsi="Times New Roman"/>
                <w:color w:val="000000"/>
                <w:sz w:val="24"/>
                <w:szCs w:val="24"/>
              </w:rPr>
              <w:t>、萧公权著：《康有为政治思想研究》，新星出版社</w:t>
            </w:r>
            <w:r>
              <w:rPr>
                <w:rFonts w:ascii="Times New Roman" w:eastAsia="仿宋" w:hAnsi="Times New Roman"/>
                <w:color w:val="000000"/>
                <w:sz w:val="24"/>
                <w:szCs w:val="24"/>
              </w:rPr>
              <w:t>2005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49</w:t>
            </w:r>
            <w:r>
              <w:rPr>
                <w:rFonts w:ascii="Times New Roman" w:eastAsia="仿宋" w:hAnsi="Times New Roman"/>
                <w:color w:val="000000"/>
                <w:sz w:val="24"/>
                <w:szCs w:val="24"/>
              </w:rPr>
              <w:t>、本杰明</w:t>
            </w:r>
            <w:r>
              <w:rPr>
                <w:rFonts w:ascii="Times New Roman" w:eastAsia="仿宋" w:hAnsi="Times New Roman"/>
                <w:color w:val="000000"/>
                <w:sz w:val="24"/>
                <w:szCs w:val="24"/>
              </w:rPr>
              <w:t>·</w:t>
            </w:r>
            <w:r>
              <w:rPr>
                <w:rFonts w:ascii="Times New Roman" w:eastAsia="仿宋" w:hAnsi="Times New Roman"/>
                <w:color w:val="000000"/>
                <w:sz w:val="24"/>
                <w:szCs w:val="24"/>
              </w:rPr>
              <w:t>史华兹著：《寻求富强：严复与西方》，江苏人民出版社</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50</w:t>
            </w:r>
            <w:r>
              <w:rPr>
                <w:rFonts w:ascii="Times New Roman" w:eastAsia="仿宋" w:hAnsi="Times New Roman"/>
                <w:color w:val="000000"/>
                <w:sz w:val="24"/>
                <w:szCs w:val="24"/>
              </w:rPr>
              <w:t>、周策纵著：《五四运动：现代中国的思想革命》，江苏人民出版社</w:t>
            </w:r>
            <w:r>
              <w:rPr>
                <w:rFonts w:ascii="Times New Roman" w:eastAsia="仿宋" w:hAnsi="Times New Roman"/>
                <w:color w:val="000000"/>
                <w:sz w:val="24"/>
                <w:szCs w:val="24"/>
              </w:rPr>
              <w:t>1996</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51</w:t>
            </w:r>
            <w:r>
              <w:rPr>
                <w:rFonts w:ascii="Times New Roman" w:eastAsia="仿宋" w:hAnsi="Times New Roman"/>
                <w:color w:val="000000"/>
                <w:sz w:val="24"/>
                <w:szCs w:val="24"/>
              </w:rPr>
              <w:t>、格里德著：《胡适与中国的文艺复兴》，江苏人民出版社</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52</w:t>
            </w:r>
            <w:r>
              <w:rPr>
                <w:rFonts w:ascii="Times New Roman" w:eastAsia="仿宋" w:hAnsi="Times New Roman"/>
                <w:color w:val="000000"/>
                <w:sz w:val="24"/>
                <w:szCs w:val="24"/>
              </w:rPr>
              <w:t>、艾恺著：《最后的儒家</w:t>
            </w:r>
            <w:r>
              <w:rPr>
                <w:rFonts w:ascii="Times New Roman" w:eastAsia="仿宋" w:hAnsi="Times New Roman"/>
                <w:color w:val="000000"/>
                <w:sz w:val="24"/>
                <w:szCs w:val="24"/>
              </w:rPr>
              <w:t>——</w:t>
            </w:r>
            <w:r>
              <w:rPr>
                <w:rFonts w:ascii="Times New Roman" w:eastAsia="仿宋" w:hAnsi="Times New Roman"/>
                <w:color w:val="000000"/>
                <w:sz w:val="24"/>
                <w:szCs w:val="24"/>
              </w:rPr>
              <w:t>梁漱溟与中国现代化的两难》，江苏人民出版社</w:t>
            </w:r>
            <w:r>
              <w:rPr>
                <w:rFonts w:ascii="Times New Roman" w:eastAsia="仿宋" w:hAnsi="Times New Roman"/>
                <w:color w:val="000000"/>
                <w:sz w:val="24"/>
                <w:szCs w:val="24"/>
              </w:rPr>
              <w:t>1995</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53</w:t>
            </w:r>
            <w:r>
              <w:rPr>
                <w:rFonts w:ascii="Times New Roman" w:eastAsia="仿宋" w:hAnsi="Times New Roman"/>
                <w:color w:val="000000"/>
                <w:sz w:val="24"/>
                <w:szCs w:val="24"/>
              </w:rPr>
              <w:t>、殷海光著：《中国文化的展望》，上海三联书店</w:t>
            </w:r>
            <w:r>
              <w:rPr>
                <w:rFonts w:ascii="Times New Roman" w:eastAsia="仿宋" w:hAnsi="Times New Roman"/>
                <w:color w:val="000000"/>
                <w:sz w:val="24"/>
                <w:szCs w:val="24"/>
              </w:rPr>
              <w:t>2002</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54</w:t>
            </w:r>
            <w:r>
              <w:rPr>
                <w:rFonts w:ascii="Times New Roman" w:eastAsia="仿宋" w:hAnsi="Times New Roman"/>
                <w:color w:val="000000"/>
                <w:sz w:val="24"/>
                <w:szCs w:val="24"/>
              </w:rPr>
              <w:t>、黄进兴著：《优入圣域：权力、信仰与正当性》，陕西师范大学出版社</w:t>
            </w:r>
            <w:r>
              <w:rPr>
                <w:rFonts w:ascii="Times New Roman" w:eastAsia="仿宋" w:hAnsi="Times New Roman"/>
                <w:color w:val="000000"/>
                <w:sz w:val="24"/>
                <w:szCs w:val="24"/>
              </w:rPr>
              <w:t>1998</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lastRenderedPageBreak/>
              <w:t>55</w:t>
            </w:r>
            <w:r>
              <w:rPr>
                <w:rFonts w:ascii="Times New Roman" w:eastAsia="仿宋" w:hAnsi="Times New Roman"/>
                <w:color w:val="000000"/>
                <w:sz w:val="24"/>
                <w:szCs w:val="24"/>
              </w:rPr>
              <w:t>、何信全著：《儒学与现代民主》，中国社会科学出版社</w:t>
            </w:r>
            <w:r>
              <w:rPr>
                <w:rFonts w:ascii="Times New Roman" w:eastAsia="仿宋" w:hAnsi="Times New Roman"/>
                <w:color w:val="000000"/>
                <w:sz w:val="24"/>
                <w:szCs w:val="24"/>
              </w:rPr>
              <w:t>2001</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56</w:t>
            </w:r>
            <w:r>
              <w:rPr>
                <w:rFonts w:ascii="Times New Roman" w:eastAsia="仿宋" w:hAnsi="Times New Roman"/>
                <w:color w:val="000000"/>
                <w:sz w:val="24"/>
                <w:szCs w:val="24"/>
              </w:rPr>
              <w:t>、汪晖著：《现代中国思想的兴起》，三联书店</w:t>
            </w:r>
            <w:r>
              <w:rPr>
                <w:rFonts w:ascii="Times New Roman" w:eastAsia="仿宋" w:hAnsi="Times New Roman"/>
                <w:color w:val="000000"/>
                <w:sz w:val="24"/>
                <w:szCs w:val="24"/>
              </w:rPr>
              <w:t>2004</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57</w:t>
            </w:r>
            <w:r>
              <w:rPr>
                <w:rFonts w:ascii="Times New Roman" w:eastAsia="仿宋" w:hAnsi="Times New Roman"/>
                <w:color w:val="000000"/>
                <w:sz w:val="24"/>
                <w:szCs w:val="24"/>
              </w:rPr>
              <w:t>、萧功秦著：《危机中的变革》，上海三联书店</w:t>
            </w:r>
            <w:r>
              <w:rPr>
                <w:rFonts w:ascii="Times New Roman" w:eastAsia="仿宋" w:hAnsi="Times New Roman"/>
                <w:color w:val="000000"/>
                <w:sz w:val="24"/>
                <w:szCs w:val="24"/>
              </w:rPr>
              <w:t>1999</w:t>
            </w:r>
            <w:r>
              <w:rPr>
                <w:rFonts w:ascii="Times New Roman" w:eastAsia="仿宋" w:hAnsi="Times New Roman"/>
                <w:color w:val="000000"/>
                <w:sz w:val="24"/>
                <w:szCs w:val="24"/>
              </w:rPr>
              <w:t>年版。</w:t>
            </w:r>
          </w:p>
          <w:p w:rsidR="007E565D"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58</w:t>
            </w:r>
            <w:r>
              <w:rPr>
                <w:rFonts w:ascii="Times New Roman" w:eastAsia="仿宋" w:hAnsi="Times New Roman"/>
                <w:color w:val="000000"/>
                <w:sz w:val="24"/>
                <w:szCs w:val="24"/>
              </w:rPr>
              <w:t>、李世涛主编：《知识分子立场：激进与保守之间的动荡》，时代文艺出版社</w:t>
            </w:r>
            <w:r>
              <w:rPr>
                <w:rFonts w:ascii="Times New Roman" w:eastAsia="仿宋" w:hAnsi="Times New Roman"/>
                <w:color w:val="000000"/>
                <w:sz w:val="24"/>
                <w:szCs w:val="24"/>
              </w:rPr>
              <w:t>2002</w:t>
            </w:r>
            <w:r>
              <w:rPr>
                <w:rFonts w:ascii="Times New Roman" w:eastAsia="仿宋" w:hAnsi="Times New Roman"/>
                <w:color w:val="000000"/>
                <w:sz w:val="24"/>
                <w:szCs w:val="24"/>
              </w:rPr>
              <w:t>年版。</w:t>
            </w:r>
          </w:p>
          <w:p w:rsidR="007E565D" w:rsidRDefault="007E565D" w:rsidP="006559EF">
            <w:pPr>
              <w:pStyle w:val="af6"/>
              <w:ind w:right="-153"/>
              <w:rPr>
                <w:rFonts w:eastAsia="仿宋"/>
                <w:color w:val="000000"/>
                <w:kern w:val="2"/>
                <w:szCs w:val="24"/>
              </w:rPr>
            </w:pPr>
            <w:r>
              <w:rPr>
                <w:rFonts w:eastAsia="仿宋"/>
                <w:color w:val="000000"/>
                <w:kern w:val="2"/>
                <w:szCs w:val="24"/>
              </w:rPr>
              <w:t>59</w:t>
            </w:r>
            <w:r>
              <w:rPr>
                <w:rFonts w:eastAsia="仿宋"/>
                <w:color w:val="000000"/>
                <w:kern w:val="2"/>
                <w:szCs w:val="24"/>
              </w:rPr>
              <w:t>、李世涛主</w:t>
            </w:r>
            <w:r>
              <w:rPr>
                <w:rFonts w:eastAsia="仿宋"/>
                <w:color w:val="000000"/>
                <w:szCs w:val="24"/>
              </w:rPr>
              <w:t>编</w:t>
            </w:r>
            <w:r>
              <w:rPr>
                <w:rFonts w:eastAsia="仿宋"/>
                <w:color w:val="000000"/>
                <w:kern w:val="2"/>
                <w:szCs w:val="24"/>
              </w:rPr>
              <w:t>：《知识分子立场：民族主义与转型期中国的命运》，时代文艺出版社</w:t>
            </w:r>
            <w:r>
              <w:rPr>
                <w:rFonts w:eastAsia="仿宋"/>
                <w:color w:val="000000"/>
                <w:kern w:val="2"/>
                <w:szCs w:val="24"/>
              </w:rPr>
              <w:t>2002</w:t>
            </w:r>
            <w:r>
              <w:rPr>
                <w:rFonts w:eastAsia="仿宋"/>
                <w:color w:val="000000"/>
                <w:kern w:val="2"/>
                <w:szCs w:val="24"/>
              </w:rPr>
              <w:t>年版</w:t>
            </w:r>
          </w:p>
          <w:p w:rsidR="00445BE4" w:rsidRDefault="007E565D" w:rsidP="006559EF">
            <w:pPr>
              <w:rPr>
                <w:rFonts w:ascii="Times New Roman" w:eastAsia="仿宋" w:hAnsi="Times New Roman"/>
                <w:color w:val="000000"/>
                <w:sz w:val="24"/>
                <w:szCs w:val="24"/>
              </w:rPr>
            </w:pPr>
            <w:r>
              <w:rPr>
                <w:rFonts w:ascii="Times New Roman" w:eastAsia="仿宋" w:hAnsi="Times New Roman"/>
                <w:color w:val="000000"/>
                <w:sz w:val="24"/>
                <w:szCs w:val="24"/>
              </w:rPr>
              <w:t>60</w:t>
            </w:r>
            <w:r>
              <w:rPr>
                <w:rFonts w:ascii="Times New Roman" w:eastAsia="仿宋" w:hAnsi="Times New Roman"/>
                <w:color w:val="000000"/>
                <w:sz w:val="24"/>
                <w:szCs w:val="24"/>
              </w:rPr>
              <w:t>、李世涛主编：《知识分子立场：自由主义之争与中国思想界的分化》，时代文艺出版社</w:t>
            </w:r>
            <w:r>
              <w:rPr>
                <w:rFonts w:ascii="Times New Roman" w:eastAsia="仿宋" w:hAnsi="Times New Roman"/>
                <w:color w:val="000000"/>
                <w:sz w:val="24"/>
                <w:szCs w:val="24"/>
              </w:rPr>
              <w:t>2002</w:t>
            </w:r>
            <w:r>
              <w:rPr>
                <w:rFonts w:ascii="Times New Roman" w:eastAsia="仿宋" w:hAnsi="Times New Roman"/>
                <w:color w:val="000000"/>
                <w:sz w:val="24"/>
                <w:szCs w:val="24"/>
              </w:rPr>
              <w:t>年版。</w:t>
            </w:r>
          </w:p>
          <w:p w:rsidR="004574F7" w:rsidRDefault="004574F7" w:rsidP="006559EF">
            <w:pPr>
              <w:rPr>
                <w:rFonts w:ascii="Times New Roman" w:eastAsia="仿宋" w:hAnsi="Times New Roman"/>
                <w:b/>
                <w:color w:val="000000"/>
                <w:sz w:val="24"/>
                <w:szCs w:val="24"/>
              </w:rPr>
            </w:pPr>
            <w:r w:rsidRPr="00445BE4">
              <w:rPr>
                <w:rFonts w:ascii="Times New Roman" w:eastAsia="仿宋" w:hAnsi="Times New Roman" w:hint="eastAsia"/>
                <w:b/>
                <w:color w:val="000000"/>
                <w:sz w:val="24"/>
                <w:szCs w:val="24"/>
              </w:rPr>
              <w:t>（二）外文书目</w:t>
            </w:r>
          </w:p>
          <w:p w:rsidR="00FF7D25" w:rsidRDefault="00FF7D25" w:rsidP="006559EF">
            <w:pPr>
              <w:widowControl/>
              <w:jc w:val="left"/>
              <w:rPr>
                <w:rFonts w:ascii="Times New Roman" w:eastAsia="仿宋" w:hAnsi="Times New Roman"/>
                <w:kern w:val="0"/>
                <w:sz w:val="24"/>
                <w:szCs w:val="24"/>
              </w:rPr>
            </w:pPr>
            <w:r>
              <w:rPr>
                <w:rFonts w:ascii="Times New Roman" w:eastAsia="仿宋" w:hAnsi="Times New Roman"/>
                <w:kern w:val="0"/>
                <w:sz w:val="24"/>
                <w:szCs w:val="24"/>
              </w:rPr>
              <w:t>1</w:t>
            </w:r>
            <w:r>
              <w:rPr>
                <w:rFonts w:ascii="Times New Roman" w:eastAsia="仿宋" w:hAnsi="Times New Roman"/>
                <w:kern w:val="0"/>
                <w:sz w:val="24"/>
                <w:szCs w:val="24"/>
              </w:rPr>
              <w:t>、</w:t>
            </w:r>
            <w:proofErr w:type="spellStart"/>
            <w:r>
              <w:rPr>
                <w:rFonts w:ascii="Times New Roman" w:eastAsia="仿宋" w:hAnsi="Times New Roman"/>
                <w:kern w:val="0"/>
                <w:sz w:val="24"/>
                <w:szCs w:val="24"/>
              </w:rPr>
              <w:t>Dryzek</w:t>
            </w:r>
            <w:proofErr w:type="spellEnd"/>
            <w:r>
              <w:rPr>
                <w:rFonts w:ascii="Times New Roman" w:eastAsia="仿宋" w:hAnsi="Times New Roman"/>
                <w:kern w:val="0"/>
                <w:sz w:val="24"/>
                <w:szCs w:val="24"/>
              </w:rPr>
              <w:t xml:space="preserve">, J. (eds.) (2006), </w:t>
            </w:r>
            <w:r>
              <w:rPr>
                <w:rFonts w:ascii="Times New Roman" w:eastAsia="仿宋" w:hAnsi="Times New Roman"/>
                <w:i/>
                <w:kern w:val="0"/>
                <w:sz w:val="24"/>
                <w:szCs w:val="24"/>
              </w:rPr>
              <w:t xml:space="preserve">The Oxford Handbook of Political Theory, </w:t>
            </w:r>
            <w:r>
              <w:rPr>
                <w:rFonts w:ascii="Times New Roman" w:eastAsia="仿宋" w:hAnsi="Times New Roman"/>
                <w:kern w:val="0"/>
                <w:sz w:val="24"/>
                <w:szCs w:val="24"/>
              </w:rPr>
              <w:t xml:space="preserve">Oxford: Oxford University Press. </w:t>
            </w:r>
          </w:p>
          <w:p w:rsidR="00FF7D25" w:rsidRDefault="00FF7D25" w:rsidP="006559EF">
            <w:pPr>
              <w:autoSpaceDE w:val="0"/>
              <w:autoSpaceDN w:val="0"/>
              <w:adjustRightInd w:val="0"/>
              <w:jc w:val="left"/>
              <w:rPr>
                <w:rFonts w:ascii="Times New Roman" w:eastAsia="仿宋" w:hAnsi="Times New Roman"/>
                <w:b/>
                <w:bCs/>
                <w:kern w:val="0"/>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2</w:t>
            </w:r>
            <w:r>
              <w:rPr>
                <w:rFonts w:ascii="Times New Roman" w:eastAsia="仿宋" w:hAnsi="Times New Roman"/>
                <w:kern w:val="0"/>
                <w:sz w:val="24"/>
                <w:szCs w:val="24"/>
              </w:rPr>
              <w:t>、</w:t>
            </w:r>
            <w:r>
              <w:rPr>
                <w:rFonts w:ascii="Times New Roman" w:eastAsia="仿宋" w:hAnsi="Times New Roman"/>
                <w:kern w:val="0"/>
                <w:sz w:val="24"/>
                <w:szCs w:val="24"/>
              </w:rPr>
              <w:t xml:space="preserve">Leopold, D. (eds.) (2008), </w:t>
            </w:r>
            <w:r>
              <w:rPr>
                <w:rFonts w:ascii="Times New Roman" w:eastAsia="仿宋" w:hAnsi="Times New Roman"/>
                <w:bCs/>
                <w:i/>
                <w:kern w:val="0"/>
                <w:sz w:val="24"/>
                <w:szCs w:val="24"/>
              </w:rPr>
              <w:t>Political Theory:</w:t>
            </w:r>
            <w:r>
              <w:rPr>
                <w:rFonts w:ascii="Times New Roman" w:eastAsia="仿宋" w:hAnsi="Times New Roman"/>
                <w:b/>
                <w:bCs/>
                <w:i/>
                <w:kern w:val="0"/>
                <w:sz w:val="24"/>
                <w:szCs w:val="24"/>
              </w:rPr>
              <w:t xml:space="preserve"> </w:t>
            </w:r>
            <w:r>
              <w:rPr>
                <w:rFonts w:ascii="Times New Roman" w:eastAsia="仿宋" w:hAnsi="Times New Roman"/>
                <w:i/>
                <w:kern w:val="0"/>
                <w:sz w:val="24"/>
                <w:szCs w:val="24"/>
              </w:rPr>
              <w:t>Methods and Approaches</w:t>
            </w:r>
            <w:r>
              <w:rPr>
                <w:rFonts w:ascii="Times New Roman" w:eastAsia="仿宋" w:hAnsi="Times New Roman"/>
                <w:kern w:val="0"/>
                <w:sz w:val="24"/>
                <w:szCs w:val="24"/>
              </w:rPr>
              <w:t>, Oxford: Oxford University Press.</w:t>
            </w:r>
          </w:p>
          <w:p w:rsidR="00FF7D25" w:rsidRDefault="00FF7D25" w:rsidP="006559EF">
            <w:pPr>
              <w:autoSpaceDE w:val="0"/>
              <w:autoSpaceDN w:val="0"/>
              <w:adjustRightInd w:val="0"/>
              <w:jc w:val="left"/>
              <w:rPr>
                <w:rFonts w:ascii="Times New Roman" w:eastAsia="仿宋" w:hAnsi="Times New Roman"/>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3</w:t>
            </w:r>
            <w:r>
              <w:rPr>
                <w:rFonts w:ascii="Times New Roman" w:eastAsia="仿宋" w:hAnsi="Times New Roman"/>
                <w:kern w:val="0"/>
                <w:sz w:val="24"/>
                <w:szCs w:val="24"/>
              </w:rPr>
              <w:t>、</w:t>
            </w:r>
            <w:proofErr w:type="spellStart"/>
            <w:r>
              <w:rPr>
                <w:rFonts w:ascii="Times New Roman" w:eastAsia="仿宋" w:hAnsi="Times New Roman"/>
                <w:kern w:val="0"/>
                <w:sz w:val="24"/>
                <w:szCs w:val="24"/>
              </w:rPr>
              <w:t>Goodin</w:t>
            </w:r>
            <w:proofErr w:type="spellEnd"/>
            <w:r>
              <w:rPr>
                <w:rFonts w:ascii="Times New Roman" w:eastAsia="仿宋" w:hAnsi="Times New Roman"/>
                <w:kern w:val="0"/>
                <w:sz w:val="24"/>
                <w:szCs w:val="24"/>
              </w:rPr>
              <w:t xml:space="preserve">, R. (eds.) (2007), </w:t>
            </w:r>
            <w:r>
              <w:rPr>
                <w:rFonts w:ascii="Times New Roman" w:eastAsia="仿宋" w:hAnsi="Times New Roman"/>
                <w:i/>
                <w:kern w:val="0"/>
                <w:sz w:val="24"/>
                <w:szCs w:val="24"/>
              </w:rPr>
              <w:t>A Companion to Contemporary Political Philosophy</w:t>
            </w:r>
            <w:r>
              <w:rPr>
                <w:rFonts w:ascii="Times New Roman" w:eastAsia="仿宋" w:hAnsi="Times New Roman"/>
                <w:kern w:val="0"/>
                <w:sz w:val="24"/>
                <w:szCs w:val="24"/>
              </w:rPr>
              <w:t xml:space="preserve">, 2 </w:t>
            </w:r>
            <w:proofErr w:type="spellStart"/>
            <w:r>
              <w:rPr>
                <w:rFonts w:ascii="Times New Roman" w:eastAsia="仿宋" w:hAnsi="Times New Roman"/>
                <w:kern w:val="0"/>
                <w:sz w:val="24"/>
                <w:szCs w:val="24"/>
              </w:rPr>
              <w:t>Vols</w:t>
            </w:r>
            <w:proofErr w:type="spellEnd"/>
            <w:r>
              <w:rPr>
                <w:rFonts w:ascii="Times New Roman" w:eastAsia="仿宋" w:hAnsi="Times New Roman"/>
                <w:kern w:val="0"/>
                <w:sz w:val="24"/>
                <w:szCs w:val="24"/>
              </w:rPr>
              <w:t>, Oxford: Blackwell Publishing.</w:t>
            </w:r>
          </w:p>
          <w:p w:rsidR="00FF7D25" w:rsidRDefault="00FF7D25" w:rsidP="006559EF">
            <w:pP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4</w:t>
            </w:r>
            <w:r>
              <w:rPr>
                <w:rFonts w:ascii="Times New Roman" w:eastAsia="仿宋" w:hAnsi="Times New Roman"/>
                <w:sz w:val="24"/>
                <w:szCs w:val="24"/>
              </w:rPr>
              <w:t>、</w:t>
            </w:r>
            <w:r>
              <w:rPr>
                <w:rFonts w:ascii="Times New Roman" w:eastAsia="仿宋" w:hAnsi="Times New Roman"/>
                <w:sz w:val="24"/>
                <w:szCs w:val="24"/>
              </w:rPr>
              <w:t xml:space="preserve">Rowe, C. </w:t>
            </w:r>
            <w:proofErr w:type="gramStart"/>
            <w:r>
              <w:rPr>
                <w:rFonts w:ascii="Times New Roman" w:eastAsia="仿宋" w:hAnsi="Times New Roman"/>
                <w:sz w:val="24"/>
                <w:szCs w:val="24"/>
              </w:rPr>
              <w:t>and</w:t>
            </w:r>
            <w:proofErr w:type="gramEnd"/>
            <w:r>
              <w:rPr>
                <w:rFonts w:ascii="Times New Roman" w:eastAsia="仿宋" w:hAnsi="Times New Roman"/>
                <w:sz w:val="24"/>
                <w:szCs w:val="24"/>
              </w:rPr>
              <w:t xml:space="preserve"> Schofield, M. (eds.) (2006), </w:t>
            </w:r>
            <w:r>
              <w:rPr>
                <w:rFonts w:ascii="Times New Roman" w:eastAsia="仿宋" w:hAnsi="Times New Roman"/>
                <w:i/>
                <w:sz w:val="24"/>
                <w:szCs w:val="24"/>
              </w:rPr>
              <w:t>The Cambridge History of Greek and Roman Political Thought</w:t>
            </w:r>
            <w:r>
              <w:rPr>
                <w:rFonts w:ascii="Times New Roman" w:eastAsia="仿宋" w:hAnsi="Times New Roman"/>
                <w:sz w:val="24"/>
                <w:szCs w:val="24"/>
              </w:rPr>
              <w:t>, Cambridge: Cambridge University Press.</w:t>
            </w:r>
          </w:p>
          <w:p w:rsidR="00FF7D25" w:rsidRDefault="00FF7D25" w:rsidP="006559EF">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5</w:t>
            </w:r>
            <w:r>
              <w:rPr>
                <w:rFonts w:ascii="Times New Roman" w:eastAsia="仿宋" w:hAnsi="Times New Roman"/>
                <w:sz w:val="24"/>
                <w:szCs w:val="24"/>
              </w:rPr>
              <w:t>、</w:t>
            </w:r>
            <w:r>
              <w:rPr>
                <w:rFonts w:ascii="Times New Roman" w:eastAsia="仿宋" w:hAnsi="Times New Roman"/>
                <w:sz w:val="24"/>
                <w:szCs w:val="24"/>
              </w:rPr>
              <w:t xml:space="preserve">Burns, J.H. (ed.) (2003), </w:t>
            </w:r>
            <w:r>
              <w:rPr>
                <w:rFonts w:ascii="Times New Roman" w:eastAsia="仿宋" w:hAnsi="Times New Roman"/>
                <w:i/>
                <w:sz w:val="24"/>
                <w:szCs w:val="24"/>
              </w:rPr>
              <w:t>The Cambridge History of Medieval Political Thought: c. 350-c. 1450</w:t>
            </w:r>
            <w:r>
              <w:rPr>
                <w:rFonts w:ascii="Times New Roman" w:eastAsia="仿宋" w:hAnsi="Times New Roman"/>
                <w:sz w:val="24"/>
                <w:szCs w:val="24"/>
              </w:rPr>
              <w:t>, Cambridge: Cambridge University Press.</w:t>
            </w:r>
          </w:p>
          <w:p w:rsidR="00FF7D25" w:rsidRDefault="00FF7D25" w:rsidP="006559EF">
            <w:pP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6</w:t>
            </w:r>
            <w:r>
              <w:rPr>
                <w:rFonts w:ascii="Times New Roman" w:eastAsia="仿宋" w:hAnsi="Times New Roman"/>
                <w:sz w:val="24"/>
                <w:szCs w:val="24"/>
              </w:rPr>
              <w:t>、</w:t>
            </w:r>
            <w:r>
              <w:rPr>
                <w:rFonts w:ascii="Times New Roman" w:eastAsia="仿宋" w:hAnsi="Times New Roman"/>
                <w:sz w:val="24"/>
                <w:szCs w:val="24"/>
              </w:rPr>
              <w:t xml:space="preserve">Burns, J.H. (ed.) (1991), </w:t>
            </w:r>
            <w:r>
              <w:rPr>
                <w:rFonts w:ascii="Times New Roman" w:eastAsia="仿宋" w:hAnsi="Times New Roman"/>
                <w:i/>
                <w:sz w:val="24"/>
                <w:szCs w:val="24"/>
              </w:rPr>
              <w:t>The Cambridge History of Political Thought: 1450-1700</w:t>
            </w:r>
            <w:r>
              <w:rPr>
                <w:rFonts w:ascii="Times New Roman" w:eastAsia="仿宋" w:hAnsi="Times New Roman"/>
                <w:sz w:val="24"/>
                <w:szCs w:val="24"/>
              </w:rPr>
              <w:t>, Cambridge: Cambridge University Press.</w:t>
            </w:r>
          </w:p>
          <w:p w:rsidR="00FF7D25" w:rsidRDefault="00FF7D25" w:rsidP="006559EF">
            <w:pP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7</w:t>
            </w:r>
            <w:r>
              <w:rPr>
                <w:rFonts w:ascii="Times New Roman" w:eastAsia="仿宋" w:hAnsi="Times New Roman"/>
                <w:sz w:val="24"/>
                <w:szCs w:val="24"/>
              </w:rPr>
              <w:t>、</w:t>
            </w:r>
            <w:r>
              <w:rPr>
                <w:rFonts w:ascii="Times New Roman" w:eastAsia="仿宋" w:hAnsi="Times New Roman"/>
                <w:sz w:val="24"/>
                <w:szCs w:val="24"/>
              </w:rPr>
              <w:t xml:space="preserve">Goldie, M. (eds.) (2008), </w:t>
            </w:r>
            <w:r>
              <w:rPr>
                <w:rFonts w:ascii="Times New Roman" w:eastAsia="仿宋" w:hAnsi="Times New Roman"/>
                <w:i/>
                <w:sz w:val="24"/>
                <w:szCs w:val="24"/>
              </w:rPr>
              <w:t>The Cambridge History of 18th Century Political Thought</w:t>
            </w:r>
            <w:r>
              <w:rPr>
                <w:rFonts w:ascii="Times New Roman" w:eastAsia="仿宋" w:hAnsi="Times New Roman"/>
                <w:sz w:val="24"/>
                <w:szCs w:val="24"/>
              </w:rPr>
              <w:t>, Cambridge: Cambridge University Press.</w:t>
            </w:r>
          </w:p>
          <w:p w:rsidR="00FF7D25" w:rsidRDefault="00FF7D25" w:rsidP="006559EF">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8</w:t>
            </w:r>
            <w:r>
              <w:rPr>
                <w:rFonts w:ascii="Times New Roman" w:eastAsia="仿宋" w:hAnsi="Times New Roman"/>
                <w:sz w:val="24"/>
                <w:szCs w:val="24"/>
              </w:rPr>
              <w:t>、</w:t>
            </w:r>
            <w:r>
              <w:rPr>
                <w:rFonts w:ascii="Times New Roman" w:eastAsia="仿宋" w:hAnsi="Times New Roman"/>
                <w:sz w:val="24"/>
                <w:szCs w:val="24"/>
              </w:rPr>
              <w:t xml:space="preserve">Ball, T. </w:t>
            </w:r>
            <w:proofErr w:type="gramStart"/>
            <w:r>
              <w:rPr>
                <w:rFonts w:ascii="Times New Roman" w:eastAsia="仿宋" w:hAnsi="Times New Roman"/>
                <w:sz w:val="24"/>
                <w:szCs w:val="24"/>
              </w:rPr>
              <w:t>and</w:t>
            </w:r>
            <w:proofErr w:type="gramEnd"/>
            <w:r>
              <w:rPr>
                <w:rFonts w:ascii="Times New Roman" w:eastAsia="仿宋" w:hAnsi="Times New Roman"/>
                <w:sz w:val="24"/>
                <w:szCs w:val="24"/>
              </w:rPr>
              <w:t xml:space="preserve"> Bellamy, R. (eds.) (2005), </w:t>
            </w:r>
            <w:r>
              <w:rPr>
                <w:rFonts w:ascii="Times New Roman" w:eastAsia="仿宋" w:hAnsi="Times New Roman"/>
                <w:i/>
                <w:sz w:val="24"/>
                <w:szCs w:val="24"/>
              </w:rPr>
              <w:t>The Ca</w:t>
            </w:r>
            <w:r>
              <w:rPr>
                <w:rFonts w:ascii="Times New Roman" w:eastAsia="仿宋" w:hAnsi="Times New Roman"/>
                <w:sz w:val="24"/>
                <w:szCs w:val="24"/>
              </w:rPr>
              <w:t>mbridge History of Twentieth Century Political Thought, Cambridge: Cambridge University Press.</w:t>
            </w:r>
          </w:p>
          <w:p w:rsidR="00FF7D25" w:rsidRDefault="00FF7D25" w:rsidP="006559EF">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9</w:t>
            </w:r>
            <w:r>
              <w:rPr>
                <w:rFonts w:ascii="Times New Roman" w:eastAsia="仿宋" w:hAnsi="Times New Roman"/>
                <w:sz w:val="24"/>
                <w:szCs w:val="24"/>
              </w:rPr>
              <w:t>、</w:t>
            </w:r>
            <w:r>
              <w:rPr>
                <w:rFonts w:ascii="Times New Roman" w:eastAsia="仿宋" w:hAnsi="Times New Roman"/>
                <w:sz w:val="24"/>
                <w:szCs w:val="24"/>
              </w:rPr>
              <w:t xml:space="preserve">Skinner, Q. (2002), Visions of Politics, 3 </w:t>
            </w:r>
            <w:proofErr w:type="spellStart"/>
            <w:r>
              <w:rPr>
                <w:rFonts w:ascii="Times New Roman" w:eastAsia="仿宋" w:hAnsi="Times New Roman"/>
                <w:sz w:val="24"/>
                <w:szCs w:val="24"/>
              </w:rPr>
              <w:t>Vols</w:t>
            </w:r>
            <w:proofErr w:type="spellEnd"/>
            <w:r>
              <w:rPr>
                <w:rFonts w:ascii="Times New Roman" w:eastAsia="仿宋" w:hAnsi="Times New Roman"/>
                <w:sz w:val="24"/>
                <w:szCs w:val="24"/>
              </w:rPr>
              <w:t>, Cambridge: Cambridge University Press.</w:t>
            </w:r>
          </w:p>
          <w:p w:rsidR="00FF7D25" w:rsidRDefault="00FF7D25" w:rsidP="006559EF">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10</w:t>
            </w:r>
            <w:r>
              <w:rPr>
                <w:rFonts w:ascii="Times New Roman" w:eastAsia="仿宋" w:hAnsi="Times New Roman"/>
                <w:sz w:val="24"/>
                <w:szCs w:val="24"/>
              </w:rPr>
              <w:t>、</w:t>
            </w:r>
            <w:r>
              <w:rPr>
                <w:rFonts w:ascii="Times New Roman" w:eastAsia="仿宋" w:hAnsi="Times New Roman"/>
                <w:sz w:val="24"/>
                <w:szCs w:val="24"/>
              </w:rPr>
              <w:t xml:space="preserve">Coleman, J. (2000), A History of Political Thought, 2 </w:t>
            </w:r>
            <w:proofErr w:type="spellStart"/>
            <w:r>
              <w:rPr>
                <w:rFonts w:ascii="Times New Roman" w:eastAsia="仿宋" w:hAnsi="Times New Roman"/>
                <w:sz w:val="24"/>
                <w:szCs w:val="24"/>
              </w:rPr>
              <w:t>Vols</w:t>
            </w:r>
            <w:proofErr w:type="spellEnd"/>
            <w:r>
              <w:rPr>
                <w:rFonts w:ascii="Times New Roman" w:eastAsia="仿宋" w:hAnsi="Times New Roman"/>
                <w:sz w:val="24"/>
                <w:szCs w:val="24"/>
              </w:rPr>
              <w:t xml:space="preserve">, </w:t>
            </w:r>
            <w:proofErr w:type="gramStart"/>
            <w:r>
              <w:rPr>
                <w:rFonts w:ascii="Times New Roman" w:eastAsia="仿宋" w:hAnsi="Times New Roman"/>
                <w:sz w:val="24"/>
                <w:szCs w:val="24"/>
              </w:rPr>
              <w:t>Mass</w:t>
            </w:r>
            <w:proofErr w:type="gramEnd"/>
            <w:r>
              <w:rPr>
                <w:rFonts w:ascii="Times New Roman" w:eastAsia="仿宋" w:hAnsi="Times New Roman"/>
                <w:sz w:val="24"/>
                <w:szCs w:val="24"/>
              </w:rPr>
              <w:t>: Blackwell Publishing.</w:t>
            </w:r>
          </w:p>
          <w:p w:rsidR="00FF7D25" w:rsidRDefault="00FF7D25" w:rsidP="006559EF">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 xml:space="preserve">Dunning, W. A., </w:t>
            </w:r>
            <w:r>
              <w:rPr>
                <w:rFonts w:ascii="Times New Roman" w:hAnsi="Times New Roman"/>
                <w:sz w:val="24"/>
                <w:szCs w:val="24"/>
              </w:rPr>
              <w:t>（</w:t>
            </w:r>
            <w:r>
              <w:rPr>
                <w:rFonts w:ascii="Times New Roman" w:hAnsi="Times New Roman"/>
                <w:sz w:val="24"/>
                <w:szCs w:val="24"/>
              </w:rPr>
              <w:t>1905</w:t>
            </w:r>
            <w:r>
              <w:rPr>
                <w:rFonts w:ascii="Times New Roman" w:hAnsi="Times New Roman"/>
                <w:sz w:val="24"/>
                <w:szCs w:val="24"/>
              </w:rPr>
              <w:t>），</w:t>
            </w:r>
            <w:r>
              <w:rPr>
                <w:rFonts w:ascii="Times New Roman" w:hAnsi="Times New Roman"/>
                <w:sz w:val="24"/>
                <w:szCs w:val="24"/>
              </w:rPr>
              <w:t>A History of Political Theories, Vol. II, Norwood, Mass., Macmillan Company.</w:t>
            </w:r>
          </w:p>
          <w:p w:rsidR="00FF7D25" w:rsidRDefault="00FF7D25" w:rsidP="006559EF">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2</w:t>
            </w:r>
            <w:r>
              <w:rPr>
                <w:rFonts w:ascii="Times New Roman" w:hAnsi="Times New Roman"/>
                <w:sz w:val="24"/>
                <w:szCs w:val="24"/>
              </w:rPr>
              <w:t>、</w:t>
            </w:r>
            <w:proofErr w:type="spellStart"/>
            <w:r>
              <w:rPr>
                <w:rFonts w:ascii="Times New Roman" w:hAnsi="Times New Roman"/>
                <w:sz w:val="24"/>
                <w:szCs w:val="24"/>
              </w:rPr>
              <w:t>Allum</w:t>
            </w:r>
            <w:proofErr w:type="spellEnd"/>
            <w:r>
              <w:rPr>
                <w:rFonts w:ascii="Times New Roman" w:hAnsi="Times New Roman"/>
                <w:sz w:val="24"/>
                <w:szCs w:val="24"/>
              </w:rPr>
              <w:t xml:space="preserve">, Percy, </w:t>
            </w:r>
            <w:r>
              <w:rPr>
                <w:rFonts w:ascii="Times New Roman" w:hAnsi="Times New Roman"/>
                <w:sz w:val="24"/>
                <w:szCs w:val="24"/>
              </w:rPr>
              <w:t>（</w:t>
            </w:r>
            <w:r>
              <w:rPr>
                <w:rFonts w:ascii="Times New Roman" w:hAnsi="Times New Roman"/>
                <w:sz w:val="24"/>
                <w:szCs w:val="24"/>
              </w:rPr>
              <w:t>1995</w:t>
            </w:r>
            <w:r>
              <w:rPr>
                <w:rFonts w:ascii="Times New Roman" w:hAnsi="Times New Roman"/>
                <w:sz w:val="24"/>
                <w:szCs w:val="24"/>
              </w:rPr>
              <w:t>），</w:t>
            </w:r>
            <w:r>
              <w:rPr>
                <w:rFonts w:ascii="Times New Roman" w:hAnsi="Times New Roman"/>
                <w:sz w:val="24"/>
                <w:szCs w:val="24"/>
              </w:rPr>
              <w:t>State and Society in Western Europe, Cambridge: Polity Press.</w:t>
            </w:r>
          </w:p>
          <w:p w:rsidR="00FF7D25" w:rsidRDefault="00FF7D25" w:rsidP="006559EF">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Keane, John,(1988), Democracy and Civil Society, London, New York: Verso.</w:t>
            </w:r>
          </w:p>
          <w:p w:rsidR="00FF7D25" w:rsidRDefault="00FF7D25" w:rsidP="006559EF">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Hall, John A., (</w:t>
            </w:r>
            <w:proofErr w:type="spellStart"/>
            <w:r>
              <w:rPr>
                <w:rFonts w:ascii="Times New Roman" w:hAnsi="Times New Roman"/>
                <w:sz w:val="24"/>
                <w:szCs w:val="24"/>
              </w:rPr>
              <w:t>ed</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1995), Civil Society: Theory, History, Comparison, Cambridge: Polity Press.</w:t>
            </w:r>
          </w:p>
          <w:p w:rsidR="00FF7D25" w:rsidRPr="00445BE4" w:rsidRDefault="00FF7D25" w:rsidP="006559EF">
            <w:pPr>
              <w:rPr>
                <w:rFonts w:ascii="Times New Roman" w:eastAsia="仿宋" w:hAnsi="Times New Roman"/>
                <w:b/>
                <w:color w:val="000000"/>
                <w:sz w:val="24"/>
                <w:szCs w:val="24"/>
              </w:rPr>
            </w:pPr>
            <w:r>
              <w:rPr>
                <w:rFonts w:ascii="Times New Roman" w:hAnsi="Times New Roman" w:hint="eastAsia"/>
                <w:sz w:val="24"/>
                <w:szCs w:val="24"/>
              </w:rPr>
              <w:t>1</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Seligman, Adam B., (1992), The Idea of Civil Society, New York: Free Press.</w:t>
            </w:r>
          </w:p>
          <w:p w:rsidR="004574F7" w:rsidRPr="00445BE4" w:rsidRDefault="004574F7" w:rsidP="006559EF">
            <w:pPr>
              <w:autoSpaceDE w:val="0"/>
              <w:autoSpaceDN w:val="0"/>
              <w:adjustRightInd w:val="0"/>
              <w:jc w:val="left"/>
              <w:rPr>
                <w:rFonts w:ascii="Times New Roman" w:eastAsia="仿宋_GB2312" w:hAnsi="Times New Roman"/>
                <w:sz w:val="24"/>
              </w:rPr>
            </w:pPr>
          </w:p>
        </w:tc>
      </w:tr>
    </w:tbl>
    <w:p w:rsidR="007E565D" w:rsidRDefault="007E565D" w:rsidP="006559EF">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7E565D" w:rsidRDefault="007E565D" w:rsidP="006559EF">
      <w:pPr>
        <w:spacing w:line="360" w:lineRule="auto"/>
        <w:jc w:val="right"/>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7E565D" w:rsidRDefault="007E565D" w:rsidP="006559EF">
      <w:pPr>
        <w:spacing w:line="360" w:lineRule="auto"/>
        <w:jc w:val="right"/>
        <w:rPr>
          <w:rFonts w:ascii="Times New Roman" w:eastAsia="仿宋_GB2312" w:hAnsi="Times New Roman"/>
          <w:sz w:val="28"/>
          <w:szCs w:val="28"/>
        </w:rPr>
        <w:sectPr w:rsidR="007E565D">
          <w:footerReference w:type="default" r:id="rId9"/>
          <w:pgSz w:w="11906" w:h="16838"/>
          <w:pgMar w:top="1440" w:right="1800" w:bottom="1440" w:left="1800" w:header="851" w:footer="992" w:gutter="0"/>
          <w:cols w:space="720"/>
          <w:docGrid w:linePitch="312"/>
        </w:sectPr>
      </w:pPr>
    </w:p>
    <w:p w:rsidR="007E565D" w:rsidRDefault="007E565D" w:rsidP="006559EF">
      <w:pPr>
        <w:ind w:firstLineChars="200" w:firstLine="480"/>
        <w:rPr>
          <w:rFonts w:ascii="Times New Roman" w:eastAsia="黑体" w:hAnsi="Times New Roman"/>
          <w:sz w:val="24"/>
        </w:rPr>
      </w:pPr>
      <w:r>
        <w:rPr>
          <w:rFonts w:ascii="Times New Roman" w:eastAsia="黑体" w:hAnsi="Times New Roman"/>
          <w:sz w:val="24"/>
        </w:rPr>
        <w:lastRenderedPageBreak/>
        <w:t>五、课程设置、教学计划及学分要求</w:t>
      </w:r>
    </w:p>
    <w:p w:rsidR="007E565D" w:rsidRDefault="007E565D" w:rsidP="006559EF">
      <w:pPr>
        <w:jc w:val="center"/>
        <w:rPr>
          <w:rFonts w:ascii="Times New Roman" w:eastAsia="仿宋_GB2312" w:hAnsi="Times New Roman"/>
          <w:b/>
        </w:rPr>
      </w:pPr>
      <w:r>
        <w:rPr>
          <w:rFonts w:ascii="Times New Roman" w:eastAsia="仿宋_GB2312" w:hAnsi="Times New Roman"/>
          <w:b/>
        </w:rPr>
        <w:t>政治学理论专业攻读博士学位研究生课程设置、教学计划及学分要求一览表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672"/>
        <w:gridCol w:w="746"/>
        <w:gridCol w:w="850"/>
        <w:gridCol w:w="851"/>
        <w:gridCol w:w="850"/>
        <w:gridCol w:w="1940"/>
      </w:tblGrid>
      <w:tr w:rsidR="007E565D">
        <w:trPr>
          <w:jc w:val="center"/>
        </w:trPr>
        <w:tc>
          <w:tcPr>
            <w:tcW w:w="1603" w:type="dxa"/>
            <w:gridSpan w:val="2"/>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类</w:t>
            </w:r>
            <w:r>
              <w:rPr>
                <w:rFonts w:ascii="Times New Roman" w:eastAsia="仿宋" w:hAnsi="Times New Roman"/>
                <w:b/>
                <w:sz w:val="24"/>
                <w:szCs w:val="24"/>
              </w:rPr>
              <w:t xml:space="preserve"> </w:t>
            </w:r>
            <w:r>
              <w:rPr>
                <w:rFonts w:ascii="Times New Roman" w:eastAsia="仿宋" w:hAnsi="Times New Roman"/>
                <w:b/>
                <w:sz w:val="24"/>
                <w:szCs w:val="24"/>
              </w:rPr>
              <w:t>别</w:t>
            </w:r>
          </w:p>
        </w:tc>
        <w:tc>
          <w:tcPr>
            <w:tcW w:w="3106" w:type="dxa"/>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课程名称</w:t>
            </w:r>
          </w:p>
        </w:tc>
        <w:tc>
          <w:tcPr>
            <w:tcW w:w="850" w:type="dxa"/>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课程</w:t>
            </w:r>
          </w:p>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门数</w:t>
            </w:r>
          </w:p>
        </w:tc>
        <w:tc>
          <w:tcPr>
            <w:tcW w:w="2268" w:type="dxa"/>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课程代码</w:t>
            </w:r>
          </w:p>
        </w:tc>
        <w:tc>
          <w:tcPr>
            <w:tcW w:w="672" w:type="dxa"/>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学分</w:t>
            </w:r>
          </w:p>
        </w:tc>
        <w:tc>
          <w:tcPr>
            <w:tcW w:w="746" w:type="dxa"/>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学时</w:t>
            </w:r>
          </w:p>
        </w:tc>
        <w:tc>
          <w:tcPr>
            <w:tcW w:w="850" w:type="dxa"/>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开课</w:t>
            </w:r>
          </w:p>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学期</w:t>
            </w:r>
          </w:p>
        </w:tc>
        <w:tc>
          <w:tcPr>
            <w:tcW w:w="851" w:type="dxa"/>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教学</w:t>
            </w:r>
          </w:p>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方式</w:t>
            </w:r>
          </w:p>
        </w:tc>
        <w:tc>
          <w:tcPr>
            <w:tcW w:w="850" w:type="dxa"/>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考核</w:t>
            </w:r>
          </w:p>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方式</w:t>
            </w:r>
          </w:p>
        </w:tc>
        <w:tc>
          <w:tcPr>
            <w:tcW w:w="1940" w:type="dxa"/>
            <w:vAlign w:val="center"/>
          </w:tcPr>
          <w:p w:rsidR="007E565D" w:rsidRDefault="007E565D" w:rsidP="006559EF">
            <w:pPr>
              <w:jc w:val="center"/>
              <w:rPr>
                <w:rFonts w:ascii="Times New Roman" w:eastAsia="仿宋" w:hAnsi="Times New Roman"/>
                <w:b/>
                <w:sz w:val="24"/>
                <w:szCs w:val="24"/>
              </w:rPr>
            </w:pPr>
            <w:r>
              <w:rPr>
                <w:rFonts w:ascii="Times New Roman" w:eastAsia="仿宋" w:hAnsi="Times New Roman"/>
                <w:b/>
                <w:sz w:val="24"/>
                <w:szCs w:val="24"/>
              </w:rPr>
              <w:t>备</w:t>
            </w:r>
            <w:r>
              <w:rPr>
                <w:rFonts w:ascii="Times New Roman" w:eastAsia="仿宋" w:hAnsi="Times New Roman"/>
                <w:b/>
                <w:sz w:val="24"/>
                <w:szCs w:val="24"/>
              </w:rPr>
              <w:t xml:space="preserve">  </w:t>
            </w:r>
            <w:r>
              <w:rPr>
                <w:rFonts w:ascii="Times New Roman" w:eastAsia="仿宋" w:hAnsi="Times New Roman"/>
                <w:b/>
                <w:sz w:val="24"/>
                <w:szCs w:val="24"/>
              </w:rPr>
              <w:t>注</w:t>
            </w:r>
          </w:p>
        </w:tc>
      </w:tr>
      <w:tr w:rsidR="007E565D">
        <w:trPr>
          <w:cantSplit/>
          <w:jc w:val="center"/>
        </w:trPr>
        <w:tc>
          <w:tcPr>
            <w:tcW w:w="741" w:type="dxa"/>
            <w:vMerge w:val="restart"/>
            <w:textDirection w:val="tbRlV"/>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必修课程</w:t>
            </w:r>
          </w:p>
        </w:tc>
        <w:tc>
          <w:tcPr>
            <w:tcW w:w="862" w:type="dxa"/>
            <w:vMerge w:val="restart"/>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学</w:t>
            </w:r>
          </w:p>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位</w:t>
            </w:r>
          </w:p>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公</w:t>
            </w:r>
          </w:p>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共</w:t>
            </w:r>
          </w:p>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课</w:t>
            </w:r>
          </w:p>
        </w:tc>
        <w:tc>
          <w:tcPr>
            <w:tcW w:w="310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第一外国语</w:t>
            </w:r>
          </w:p>
        </w:tc>
        <w:tc>
          <w:tcPr>
            <w:tcW w:w="850" w:type="dxa"/>
            <w:vAlign w:val="center"/>
          </w:tcPr>
          <w:p w:rsidR="007E565D" w:rsidRDefault="007E565D" w:rsidP="006559EF">
            <w:pPr>
              <w:snapToGrid w:val="0"/>
              <w:jc w:val="center"/>
              <w:rPr>
                <w:rFonts w:ascii="Times New Roman" w:eastAsia="仿宋" w:hAnsi="Times New Roman"/>
                <w:spacing w:val="-8"/>
                <w:sz w:val="24"/>
                <w:szCs w:val="24"/>
              </w:rPr>
            </w:pPr>
            <w:r>
              <w:rPr>
                <w:rFonts w:ascii="Times New Roman" w:eastAsia="仿宋" w:hAnsi="Times New Roman"/>
                <w:spacing w:val="-8"/>
                <w:sz w:val="24"/>
                <w:szCs w:val="24"/>
              </w:rPr>
              <w:t>1</w:t>
            </w:r>
          </w:p>
        </w:tc>
        <w:tc>
          <w:tcPr>
            <w:tcW w:w="2268" w:type="dxa"/>
            <w:vAlign w:val="center"/>
          </w:tcPr>
          <w:p w:rsidR="007E565D" w:rsidRDefault="007E565D" w:rsidP="006559EF">
            <w:pPr>
              <w:jc w:val="center"/>
              <w:rPr>
                <w:rFonts w:ascii="Times New Roman" w:eastAsia="仿宋" w:hAnsi="Times New Roman"/>
                <w:sz w:val="24"/>
                <w:szCs w:val="24"/>
              </w:rPr>
            </w:pPr>
          </w:p>
        </w:tc>
        <w:tc>
          <w:tcPr>
            <w:tcW w:w="672"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1</w:t>
            </w:r>
          </w:p>
        </w:tc>
        <w:tc>
          <w:tcPr>
            <w:tcW w:w="851"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考试</w:t>
            </w:r>
          </w:p>
        </w:tc>
        <w:tc>
          <w:tcPr>
            <w:tcW w:w="1940" w:type="dxa"/>
            <w:vAlign w:val="center"/>
          </w:tcPr>
          <w:p w:rsidR="007E565D" w:rsidRDefault="007E565D" w:rsidP="006559EF">
            <w:pPr>
              <w:jc w:val="left"/>
              <w:rPr>
                <w:rFonts w:ascii="Times New Roman" w:eastAsia="仿宋" w:hAnsi="Times New Roman"/>
                <w:sz w:val="24"/>
                <w:szCs w:val="24"/>
              </w:rPr>
            </w:pPr>
          </w:p>
        </w:tc>
      </w:tr>
      <w:tr w:rsidR="007E565D">
        <w:trPr>
          <w:cantSplit/>
          <w:jc w:val="center"/>
        </w:trPr>
        <w:tc>
          <w:tcPr>
            <w:tcW w:w="741" w:type="dxa"/>
            <w:vMerge/>
            <w:textDirection w:val="tbRlV"/>
            <w:vAlign w:val="center"/>
          </w:tcPr>
          <w:p w:rsidR="007E565D" w:rsidRDefault="007E565D" w:rsidP="006559EF">
            <w:pPr>
              <w:jc w:val="center"/>
              <w:rPr>
                <w:rFonts w:ascii="Times New Roman" w:eastAsia="仿宋" w:hAnsi="Times New Roman"/>
                <w:sz w:val="24"/>
                <w:szCs w:val="24"/>
              </w:rPr>
            </w:pPr>
          </w:p>
        </w:tc>
        <w:tc>
          <w:tcPr>
            <w:tcW w:w="862" w:type="dxa"/>
            <w:vMerge/>
            <w:vAlign w:val="center"/>
          </w:tcPr>
          <w:p w:rsidR="007E565D" w:rsidRDefault="007E565D" w:rsidP="006559EF">
            <w:pPr>
              <w:jc w:val="center"/>
              <w:rPr>
                <w:rFonts w:ascii="Times New Roman" w:eastAsia="仿宋" w:hAnsi="Times New Roman"/>
                <w:sz w:val="24"/>
                <w:szCs w:val="24"/>
              </w:rPr>
            </w:pPr>
          </w:p>
        </w:tc>
        <w:tc>
          <w:tcPr>
            <w:tcW w:w="310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pacing w:val="-8"/>
                <w:sz w:val="24"/>
                <w:szCs w:val="24"/>
              </w:rPr>
              <w:t>中国马克思主义与当代</w:t>
            </w:r>
          </w:p>
        </w:tc>
        <w:tc>
          <w:tcPr>
            <w:tcW w:w="850" w:type="dxa"/>
            <w:tcBorders>
              <w:bottom w:val="single" w:sz="4" w:space="0" w:color="auto"/>
            </w:tcBorders>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tcBorders>
              <w:bottom w:val="single" w:sz="4" w:space="0" w:color="auto"/>
            </w:tcBorders>
            <w:vAlign w:val="center"/>
          </w:tcPr>
          <w:p w:rsidR="007E565D" w:rsidRDefault="007E565D" w:rsidP="006559EF">
            <w:pPr>
              <w:jc w:val="center"/>
              <w:rPr>
                <w:rFonts w:ascii="Times New Roman" w:eastAsia="仿宋" w:hAnsi="Times New Roman"/>
                <w:sz w:val="24"/>
                <w:szCs w:val="24"/>
              </w:rPr>
            </w:pPr>
          </w:p>
        </w:tc>
        <w:tc>
          <w:tcPr>
            <w:tcW w:w="672" w:type="dxa"/>
            <w:tcBorders>
              <w:bottom w:val="single" w:sz="4" w:space="0" w:color="auto"/>
            </w:tcBorders>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tcBorders>
              <w:bottom w:val="single" w:sz="4" w:space="0" w:color="auto"/>
            </w:tcBorders>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54</w:t>
            </w:r>
          </w:p>
        </w:tc>
        <w:tc>
          <w:tcPr>
            <w:tcW w:w="850" w:type="dxa"/>
            <w:tcBorders>
              <w:bottom w:val="single" w:sz="4" w:space="0" w:color="auto"/>
            </w:tcBorders>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2</w:t>
            </w:r>
          </w:p>
        </w:tc>
        <w:tc>
          <w:tcPr>
            <w:tcW w:w="851" w:type="dxa"/>
            <w:tcBorders>
              <w:bottom w:val="single" w:sz="4" w:space="0" w:color="auto"/>
            </w:tcBorders>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Borders>
              <w:bottom w:val="single" w:sz="4" w:space="0" w:color="auto"/>
            </w:tcBorders>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考试论文</w:t>
            </w:r>
          </w:p>
        </w:tc>
        <w:tc>
          <w:tcPr>
            <w:tcW w:w="1940" w:type="dxa"/>
            <w:tcBorders>
              <w:bottom w:val="single" w:sz="4" w:space="0" w:color="auto"/>
            </w:tcBorders>
            <w:vAlign w:val="center"/>
          </w:tcPr>
          <w:p w:rsidR="007E565D" w:rsidRDefault="007E565D" w:rsidP="006559EF">
            <w:pPr>
              <w:jc w:val="left"/>
              <w:rPr>
                <w:rFonts w:ascii="Times New Roman" w:eastAsia="仿宋" w:hAnsi="Times New Roman"/>
                <w:sz w:val="24"/>
                <w:szCs w:val="24"/>
              </w:rPr>
            </w:pPr>
          </w:p>
        </w:tc>
      </w:tr>
      <w:tr w:rsidR="00494410" w:rsidTr="00625ED9">
        <w:trPr>
          <w:cantSplit/>
          <w:jc w:val="center"/>
        </w:trPr>
        <w:tc>
          <w:tcPr>
            <w:tcW w:w="741" w:type="dxa"/>
            <w:vMerge/>
            <w:textDirection w:val="tbRlV"/>
            <w:vAlign w:val="center"/>
          </w:tcPr>
          <w:p w:rsidR="00494410" w:rsidRDefault="00494410" w:rsidP="006559EF">
            <w:pPr>
              <w:jc w:val="center"/>
              <w:rPr>
                <w:rFonts w:ascii="Times New Roman" w:eastAsia="仿宋" w:hAnsi="Times New Roman"/>
                <w:sz w:val="24"/>
                <w:szCs w:val="24"/>
              </w:rPr>
            </w:pPr>
          </w:p>
        </w:tc>
        <w:tc>
          <w:tcPr>
            <w:tcW w:w="862" w:type="dxa"/>
            <w:vMerge/>
            <w:vAlign w:val="center"/>
          </w:tcPr>
          <w:p w:rsidR="00494410" w:rsidRDefault="00494410" w:rsidP="006559EF">
            <w:pPr>
              <w:jc w:val="center"/>
              <w:rPr>
                <w:rFonts w:ascii="Times New Roman" w:eastAsia="仿宋" w:hAnsi="Times New Roman"/>
                <w:sz w:val="24"/>
                <w:szCs w:val="24"/>
              </w:rPr>
            </w:pPr>
          </w:p>
        </w:tc>
        <w:tc>
          <w:tcPr>
            <w:tcW w:w="3106" w:type="dxa"/>
            <w:vAlign w:val="center"/>
          </w:tcPr>
          <w:p w:rsidR="00494410" w:rsidRDefault="00494410" w:rsidP="006559EF">
            <w:pPr>
              <w:jc w:val="center"/>
              <w:rPr>
                <w:rFonts w:ascii="Times New Roman" w:eastAsia="仿宋" w:hAnsi="Times New Roman"/>
                <w:spacing w:val="-8"/>
                <w:sz w:val="24"/>
                <w:szCs w:val="24"/>
              </w:rPr>
            </w:pPr>
            <w:r>
              <w:rPr>
                <w:rFonts w:ascii="Times New Roman" w:eastAsia="仿宋" w:hAnsi="Times New Roman"/>
                <w:spacing w:val="-8"/>
                <w:sz w:val="24"/>
                <w:szCs w:val="24"/>
              </w:rPr>
              <w:t>政治学方法论</w:t>
            </w:r>
          </w:p>
        </w:tc>
        <w:tc>
          <w:tcPr>
            <w:tcW w:w="850" w:type="dxa"/>
            <w:tcBorders>
              <w:bottom w:val="single" w:sz="4" w:space="0" w:color="auto"/>
            </w:tcBorders>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tcBorders>
              <w:bottom w:val="single" w:sz="4" w:space="0" w:color="auto"/>
            </w:tcBorders>
            <w:vAlign w:val="center"/>
          </w:tcPr>
          <w:p w:rsidR="00494410" w:rsidRDefault="00494410" w:rsidP="006559EF">
            <w:pPr>
              <w:jc w:val="center"/>
              <w:rPr>
                <w:rFonts w:ascii="Times New Roman" w:eastAsia="仿宋" w:hAnsi="Times New Roman"/>
                <w:sz w:val="24"/>
                <w:szCs w:val="24"/>
              </w:rPr>
            </w:pPr>
          </w:p>
        </w:tc>
        <w:tc>
          <w:tcPr>
            <w:tcW w:w="672" w:type="dxa"/>
            <w:tcBorders>
              <w:bottom w:val="single" w:sz="4" w:space="0" w:color="auto"/>
            </w:tcBorders>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1</w:t>
            </w:r>
          </w:p>
        </w:tc>
        <w:tc>
          <w:tcPr>
            <w:tcW w:w="746" w:type="dxa"/>
            <w:tcBorders>
              <w:bottom w:val="single" w:sz="4" w:space="0" w:color="auto"/>
            </w:tcBorders>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18</w:t>
            </w:r>
          </w:p>
        </w:tc>
        <w:tc>
          <w:tcPr>
            <w:tcW w:w="850" w:type="dxa"/>
            <w:tcBorders>
              <w:bottom w:val="single" w:sz="4" w:space="0" w:color="auto"/>
            </w:tcBorders>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1-2</w:t>
            </w:r>
          </w:p>
        </w:tc>
        <w:tc>
          <w:tcPr>
            <w:tcW w:w="851" w:type="dxa"/>
            <w:tcBorders>
              <w:bottom w:val="single" w:sz="4" w:space="0" w:color="auto"/>
            </w:tcBorders>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Borders>
              <w:bottom w:val="single" w:sz="4" w:space="0" w:color="auto"/>
            </w:tcBorders>
          </w:tcPr>
          <w:p w:rsidR="00494410" w:rsidRDefault="00494410" w:rsidP="006559EF">
            <w:r w:rsidRPr="002A3F71">
              <w:rPr>
                <w:rFonts w:ascii="Times New Roman" w:eastAsia="仿宋" w:hAnsi="Times New Roman"/>
                <w:sz w:val="24"/>
                <w:szCs w:val="24"/>
              </w:rPr>
              <w:t>考试论文</w:t>
            </w:r>
          </w:p>
        </w:tc>
        <w:tc>
          <w:tcPr>
            <w:tcW w:w="1940" w:type="dxa"/>
            <w:tcBorders>
              <w:bottom w:val="single" w:sz="4" w:space="0" w:color="auto"/>
            </w:tcBorders>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学院开设</w:t>
            </w:r>
          </w:p>
        </w:tc>
      </w:tr>
      <w:tr w:rsidR="00494410" w:rsidTr="00625ED9">
        <w:trPr>
          <w:cantSplit/>
          <w:jc w:val="center"/>
        </w:trPr>
        <w:tc>
          <w:tcPr>
            <w:tcW w:w="741" w:type="dxa"/>
            <w:vMerge/>
            <w:vAlign w:val="center"/>
          </w:tcPr>
          <w:p w:rsidR="00494410" w:rsidRDefault="00494410" w:rsidP="006559EF">
            <w:pPr>
              <w:jc w:val="center"/>
              <w:rPr>
                <w:rFonts w:ascii="Times New Roman" w:eastAsia="仿宋" w:hAnsi="Times New Roman"/>
                <w:sz w:val="24"/>
                <w:szCs w:val="24"/>
              </w:rPr>
            </w:pPr>
          </w:p>
        </w:tc>
        <w:tc>
          <w:tcPr>
            <w:tcW w:w="862"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学位基础课</w:t>
            </w:r>
          </w:p>
        </w:tc>
        <w:tc>
          <w:tcPr>
            <w:tcW w:w="3106"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政治学理论前沿问题</w:t>
            </w:r>
          </w:p>
        </w:tc>
        <w:tc>
          <w:tcPr>
            <w:tcW w:w="850"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vAlign w:val="center"/>
          </w:tcPr>
          <w:p w:rsidR="00494410" w:rsidRDefault="00494410" w:rsidP="006559EF">
            <w:pPr>
              <w:jc w:val="center"/>
              <w:rPr>
                <w:rFonts w:ascii="Times New Roman" w:eastAsia="仿宋" w:hAnsi="Times New Roman"/>
                <w:sz w:val="24"/>
                <w:szCs w:val="24"/>
              </w:rPr>
            </w:pPr>
          </w:p>
        </w:tc>
        <w:tc>
          <w:tcPr>
            <w:tcW w:w="672"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1</w:t>
            </w:r>
          </w:p>
        </w:tc>
        <w:tc>
          <w:tcPr>
            <w:tcW w:w="851"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Pr>
          <w:p w:rsidR="00494410" w:rsidRDefault="00494410" w:rsidP="006559EF">
            <w:r w:rsidRPr="002A3F71">
              <w:rPr>
                <w:rFonts w:ascii="Times New Roman" w:eastAsia="仿宋" w:hAnsi="Times New Roman"/>
                <w:sz w:val="24"/>
                <w:szCs w:val="24"/>
              </w:rPr>
              <w:t>考试论文</w:t>
            </w:r>
          </w:p>
        </w:tc>
        <w:tc>
          <w:tcPr>
            <w:tcW w:w="1940" w:type="dxa"/>
            <w:vAlign w:val="center"/>
          </w:tcPr>
          <w:p w:rsidR="00494410" w:rsidRDefault="00494410" w:rsidP="006559EF">
            <w:pPr>
              <w:snapToGrid w:val="0"/>
              <w:jc w:val="left"/>
              <w:rPr>
                <w:rFonts w:ascii="Times New Roman" w:eastAsia="仿宋" w:hAnsi="Times New Roman"/>
                <w:sz w:val="24"/>
                <w:szCs w:val="24"/>
              </w:rPr>
            </w:pPr>
          </w:p>
        </w:tc>
      </w:tr>
      <w:tr w:rsidR="00494410" w:rsidTr="00625ED9">
        <w:trPr>
          <w:cantSplit/>
          <w:jc w:val="center"/>
        </w:trPr>
        <w:tc>
          <w:tcPr>
            <w:tcW w:w="741" w:type="dxa"/>
            <w:vMerge/>
            <w:vAlign w:val="center"/>
          </w:tcPr>
          <w:p w:rsidR="00494410" w:rsidRDefault="00494410" w:rsidP="006559EF">
            <w:pPr>
              <w:jc w:val="center"/>
              <w:rPr>
                <w:rFonts w:ascii="Times New Roman" w:eastAsia="仿宋" w:hAnsi="Times New Roman"/>
                <w:sz w:val="24"/>
                <w:szCs w:val="24"/>
              </w:rPr>
            </w:pPr>
          </w:p>
        </w:tc>
        <w:tc>
          <w:tcPr>
            <w:tcW w:w="862"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学位专业课</w:t>
            </w:r>
          </w:p>
        </w:tc>
        <w:tc>
          <w:tcPr>
            <w:tcW w:w="3106"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导师指导课</w:t>
            </w:r>
          </w:p>
        </w:tc>
        <w:tc>
          <w:tcPr>
            <w:tcW w:w="850"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vAlign w:val="center"/>
          </w:tcPr>
          <w:p w:rsidR="00494410" w:rsidRDefault="00494410" w:rsidP="006559EF">
            <w:pPr>
              <w:jc w:val="center"/>
              <w:rPr>
                <w:rFonts w:ascii="Times New Roman" w:eastAsia="仿宋" w:hAnsi="Times New Roman"/>
                <w:sz w:val="24"/>
                <w:szCs w:val="24"/>
              </w:rPr>
            </w:pPr>
          </w:p>
        </w:tc>
        <w:tc>
          <w:tcPr>
            <w:tcW w:w="672"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2</w:t>
            </w:r>
          </w:p>
        </w:tc>
        <w:tc>
          <w:tcPr>
            <w:tcW w:w="851" w:type="dxa"/>
            <w:vAlign w:val="center"/>
          </w:tcPr>
          <w:p w:rsidR="00494410" w:rsidRDefault="00494410" w:rsidP="006559EF">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Pr>
          <w:p w:rsidR="00494410" w:rsidRDefault="00494410" w:rsidP="006559EF">
            <w:r w:rsidRPr="002A3F71">
              <w:rPr>
                <w:rFonts w:ascii="Times New Roman" w:eastAsia="仿宋" w:hAnsi="Times New Roman"/>
                <w:sz w:val="24"/>
                <w:szCs w:val="24"/>
              </w:rPr>
              <w:t>考试论文</w:t>
            </w:r>
          </w:p>
        </w:tc>
        <w:tc>
          <w:tcPr>
            <w:tcW w:w="1940" w:type="dxa"/>
            <w:vAlign w:val="center"/>
          </w:tcPr>
          <w:p w:rsidR="00494410" w:rsidRDefault="00494410" w:rsidP="006559EF">
            <w:pPr>
              <w:snapToGrid w:val="0"/>
              <w:jc w:val="left"/>
              <w:rPr>
                <w:rFonts w:ascii="Times New Roman" w:eastAsia="仿宋" w:hAnsi="Times New Roman"/>
                <w:sz w:val="24"/>
                <w:szCs w:val="24"/>
              </w:rPr>
            </w:pPr>
          </w:p>
        </w:tc>
      </w:tr>
      <w:tr w:rsidR="007E565D">
        <w:trPr>
          <w:cantSplit/>
          <w:trHeight w:val="1240"/>
          <w:jc w:val="center"/>
        </w:trPr>
        <w:tc>
          <w:tcPr>
            <w:tcW w:w="1603" w:type="dxa"/>
            <w:gridSpan w:val="2"/>
            <w:textDirection w:val="tbRlV"/>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补修课程</w:t>
            </w:r>
          </w:p>
        </w:tc>
        <w:tc>
          <w:tcPr>
            <w:tcW w:w="310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政治学理论、中外政治制度硕士学位基础课和学位专业课</w:t>
            </w:r>
          </w:p>
        </w:tc>
        <w:tc>
          <w:tcPr>
            <w:tcW w:w="850"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2</w:t>
            </w:r>
          </w:p>
        </w:tc>
        <w:tc>
          <w:tcPr>
            <w:tcW w:w="2268" w:type="dxa"/>
            <w:vAlign w:val="center"/>
          </w:tcPr>
          <w:p w:rsidR="007E565D" w:rsidRDefault="007E565D" w:rsidP="006559EF">
            <w:pPr>
              <w:jc w:val="center"/>
              <w:rPr>
                <w:rFonts w:ascii="Times New Roman" w:eastAsia="仿宋" w:hAnsi="Times New Roman"/>
                <w:sz w:val="24"/>
                <w:szCs w:val="24"/>
              </w:rPr>
            </w:pPr>
          </w:p>
        </w:tc>
        <w:tc>
          <w:tcPr>
            <w:tcW w:w="672"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1-3</w:t>
            </w:r>
          </w:p>
        </w:tc>
        <w:tc>
          <w:tcPr>
            <w:tcW w:w="851"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考查</w:t>
            </w:r>
          </w:p>
        </w:tc>
        <w:tc>
          <w:tcPr>
            <w:tcW w:w="1940" w:type="dxa"/>
            <w:vAlign w:val="center"/>
          </w:tcPr>
          <w:p w:rsidR="007E565D" w:rsidRDefault="007E565D" w:rsidP="006559EF">
            <w:pPr>
              <w:jc w:val="left"/>
              <w:rPr>
                <w:rFonts w:ascii="Times New Roman" w:eastAsia="仿宋" w:hAnsi="Times New Roman"/>
                <w:sz w:val="24"/>
                <w:szCs w:val="24"/>
              </w:rPr>
            </w:pPr>
            <w:r>
              <w:rPr>
                <w:rFonts w:ascii="Times New Roman" w:eastAsia="仿宋" w:hAnsi="Times New Roman"/>
                <w:sz w:val="24"/>
                <w:szCs w:val="24"/>
              </w:rPr>
              <w:t>任选</w:t>
            </w:r>
            <w:r>
              <w:rPr>
                <w:rFonts w:ascii="Times New Roman" w:eastAsia="仿宋" w:hAnsi="Times New Roman"/>
                <w:sz w:val="24"/>
                <w:szCs w:val="24"/>
              </w:rPr>
              <w:t>2</w:t>
            </w:r>
            <w:r>
              <w:rPr>
                <w:rFonts w:ascii="Times New Roman" w:eastAsia="仿宋" w:hAnsi="Times New Roman"/>
                <w:sz w:val="24"/>
                <w:szCs w:val="24"/>
              </w:rPr>
              <w:t>门，各记</w:t>
            </w:r>
            <w:r>
              <w:rPr>
                <w:rFonts w:ascii="Times New Roman" w:eastAsia="仿宋" w:hAnsi="Times New Roman"/>
                <w:sz w:val="24"/>
                <w:szCs w:val="24"/>
              </w:rPr>
              <w:t>2</w:t>
            </w:r>
            <w:r>
              <w:rPr>
                <w:rFonts w:ascii="Times New Roman" w:eastAsia="仿宋" w:hAnsi="Times New Roman"/>
                <w:sz w:val="24"/>
                <w:szCs w:val="24"/>
              </w:rPr>
              <w:t>学分。</w:t>
            </w:r>
          </w:p>
        </w:tc>
      </w:tr>
      <w:tr w:rsidR="007E565D">
        <w:trPr>
          <w:cantSplit/>
          <w:jc w:val="center"/>
        </w:trPr>
        <w:tc>
          <w:tcPr>
            <w:tcW w:w="1603" w:type="dxa"/>
            <w:gridSpan w:val="2"/>
            <w:vMerge w:val="restart"/>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其他培养环节</w:t>
            </w:r>
          </w:p>
        </w:tc>
        <w:tc>
          <w:tcPr>
            <w:tcW w:w="310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文献阅读与综述</w:t>
            </w:r>
          </w:p>
        </w:tc>
        <w:tc>
          <w:tcPr>
            <w:tcW w:w="3118" w:type="dxa"/>
            <w:gridSpan w:val="2"/>
            <w:vAlign w:val="center"/>
          </w:tcPr>
          <w:p w:rsidR="007E565D" w:rsidRDefault="007E565D" w:rsidP="006559EF">
            <w:pPr>
              <w:ind w:firstLineChars="200" w:firstLine="480"/>
              <w:rPr>
                <w:rFonts w:ascii="Times New Roman" w:eastAsia="仿宋" w:hAnsi="Times New Roman"/>
                <w:sz w:val="24"/>
                <w:szCs w:val="24"/>
              </w:rPr>
            </w:pPr>
          </w:p>
        </w:tc>
        <w:tc>
          <w:tcPr>
            <w:tcW w:w="672"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restart"/>
            <w:vAlign w:val="center"/>
          </w:tcPr>
          <w:p w:rsidR="007E565D" w:rsidRDefault="007E565D" w:rsidP="006559EF">
            <w:pPr>
              <w:jc w:val="center"/>
              <w:rPr>
                <w:rFonts w:ascii="Times New Roman" w:eastAsia="仿宋" w:hAnsi="Times New Roman"/>
                <w:sz w:val="24"/>
                <w:szCs w:val="24"/>
              </w:rPr>
            </w:pPr>
          </w:p>
        </w:tc>
        <w:tc>
          <w:tcPr>
            <w:tcW w:w="850" w:type="dxa"/>
            <w:vMerge w:val="restart"/>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1-4</w:t>
            </w:r>
          </w:p>
        </w:tc>
        <w:tc>
          <w:tcPr>
            <w:tcW w:w="851" w:type="dxa"/>
            <w:vMerge w:val="restart"/>
            <w:vAlign w:val="center"/>
          </w:tcPr>
          <w:p w:rsidR="007E565D" w:rsidRDefault="007E565D" w:rsidP="006559EF">
            <w:pPr>
              <w:jc w:val="center"/>
              <w:rPr>
                <w:rFonts w:ascii="Times New Roman" w:eastAsia="仿宋" w:hAnsi="Times New Roman"/>
                <w:sz w:val="24"/>
                <w:szCs w:val="24"/>
              </w:rPr>
            </w:pPr>
          </w:p>
        </w:tc>
        <w:tc>
          <w:tcPr>
            <w:tcW w:w="850" w:type="dxa"/>
            <w:vMerge w:val="restart"/>
            <w:vAlign w:val="center"/>
          </w:tcPr>
          <w:p w:rsidR="007E565D" w:rsidRDefault="007E565D" w:rsidP="006559EF">
            <w:pPr>
              <w:jc w:val="center"/>
              <w:rPr>
                <w:rFonts w:ascii="Times New Roman" w:eastAsia="仿宋" w:hAnsi="Times New Roman"/>
                <w:spacing w:val="-10"/>
                <w:sz w:val="24"/>
                <w:szCs w:val="24"/>
              </w:rPr>
            </w:pPr>
            <w:r>
              <w:rPr>
                <w:rFonts w:ascii="Times New Roman" w:eastAsia="仿宋" w:hAnsi="Times New Roman"/>
                <w:sz w:val="24"/>
                <w:szCs w:val="24"/>
              </w:rPr>
              <w:t>考查</w:t>
            </w:r>
          </w:p>
        </w:tc>
        <w:tc>
          <w:tcPr>
            <w:tcW w:w="1940" w:type="dxa"/>
            <w:vMerge w:val="restart"/>
            <w:vAlign w:val="center"/>
          </w:tcPr>
          <w:p w:rsidR="007E565D" w:rsidRDefault="007E565D" w:rsidP="006559EF">
            <w:pPr>
              <w:jc w:val="left"/>
              <w:rPr>
                <w:rFonts w:ascii="Times New Roman" w:eastAsia="仿宋" w:hAnsi="Times New Roman"/>
                <w:spacing w:val="-8"/>
                <w:sz w:val="24"/>
                <w:szCs w:val="24"/>
              </w:rPr>
            </w:pPr>
            <w:r>
              <w:rPr>
                <w:rFonts w:ascii="Times New Roman" w:eastAsia="仿宋" w:hAnsi="Times New Roman"/>
                <w:spacing w:val="-8"/>
                <w:sz w:val="24"/>
                <w:szCs w:val="24"/>
              </w:rPr>
              <w:t>博士生所修学分不低于</w:t>
            </w:r>
            <w:r>
              <w:rPr>
                <w:rFonts w:ascii="Times New Roman" w:eastAsia="仿宋" w:hAnsi="Times New Roman"/>
                <w:spacing w:val="-8"/>
                <w:sz w:val="24"/>
                <w:szCs w:val="24"/>
              </w:rPr>
              <w:t>8</w:t>
            </w:r>
            <w:r>
              <w:rPr>
                <w:rFonts w:ascii="Times New Roman" w:eastAsia="仿宋" w:hAnsi="Times New Roman"/>
                <w:spacing w:val="-8"/>
                <w:sz w:val="24"/>
                <w:szCs w:val="24"/>
              </w:rPr>
              <w:t>学分。</w:t>
            </w:r>
          </w:p>
        </w:tc>
      </w:tr>
      <w:tr w:rsidR="007E565D">
        <w:trPr>
          <w:cantSplit/>
          <w:jc w:val="center"/>
        </w:trPr>
        <w:tc>
          <w:tcPr>
            <w:tcW w:w="1603" w:type="dxa"/>
            <w:gridSpan w:val="2"/>
            <w:vMerge/>
            <w:vAlign w:val="center"/>
          </w:tcPr>
          <w:p w:rsidR="007E565D" w:rsidRDefault="007E565D" w:rsidP="006559EF">
            <w:pPr>
              <w:jc w:val="center"/>
              <w:rPr>
                <w:rFonts w:ascii="Times New Roman" w:eastAsia="仿宋" w:hAnsi="Times New Roman"/>
                <w:sz w:val="24"/>
                <w:szCs w:val="24"/>
              </w:rPr>
            </w:pPr>
          </w:p>
        </w:tc>
        <w:tc>
          <w:tcPr>
            <w:tcW w:w="310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科研环节</w:t>
            </w:r>
          </w:p>
        </w:tc>
        <w:tc>
          <w:tcPr>
            <w:tcW w:w="3118" w:type="dxa"/>
            <w:gridSpan w:val="2"/>
            <w:vAlign w:val="center"/>
          </w:tcPr>
          <w:p w:rsidR="007E565D" w:rsidRDefault="007E565D" w:rsidP="006559EF">
            <w:pPr>
              <w:ind w:firstLineChars="200" w:firstLine="482"/>
              <w:rPr>
                <w:rFonts w:ascii="Times New Roman" w:eastAsia="仿宋" w:hAnsi="Times New Roman"/>
                <w:b/>
                <w:color w:val="FF0000"/>
                <w:sz w:val="24"/>
                <w:szCs w:val="24"/>
              </w:rPr>
            </w:pPr>
          </w:p>
        </w:tc>
        <w:tc>
          <w:tcPr>
            <w:tcW w:w="672"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7E565D" w:rsidRDefault="007E565D" w:rsidP="006559EF">
            <w:pPr>
              <w:jc w:val="center"/>
              <w:rPr>
                <w:rFonts w:ascii="Times New Roman" w:eastAsia="仿宋" w:hAnsi="Times New Roman"/>
                <w:sz w:val="24"/>
                <w:szCs w:val="24"/>
              </w:rPr>
            </w:pPr>
          </w:p>
        </w:tc>
        <w:tc>
          <w:tcPr>
            <w:tcW w:w="850" w:type="dxa"/>
            <w:vMerge/>
            <w:vAlign w:val="center"/>
          </w:tcPr>
          <w:p w:rsidR="007E565D" w:rsidRDefault="007E565D" w:rsidP="006559EF">
            <w:pPr>
              <w:jc w:val="center"/>
              <w:rPr>
                <w:rFonts w:ascii="Times New Roman" w:eastAsia="仿宋" w:hAnsi="Times New Roman"/>
                <w:sz w:val="24"/>
                <w:szCs w:val="24"/>
              </w:rPr>
            </w:pPr>
          </w:p>
        </w:tc>
        <w:tc>
          <w:tcPr>
            <w:tcW w:w="851" w:type="dxa"/>
            <w:vMerge/>
            <w:vAlign w:val="center"/>
          </w:tcPr>
          <w:p w:rsidR="007E565D" w:rsidRDefault="007E565D" w:rsidP="006559EF">
            <w:pPr>
              <w:jc w:val="center"/>
              <w:rPr>
                <w:rFonts w:ascii="Times New Roman" w:eastAsia="仿宋" w:hAnsi="Times New Roman"/>
                <w:sz w:val="24"/>
                <w:szCs w:val="24"/>
              </w:rPr>
            </w:pPr>
          </w:p>
        </w:tc>
        <w:tc>
          <w:tcPr>
            <w:tcW w:w="850" w:type="dxa"/>
            <w:vMerge/>
            <w:vAlign w:val="center"/>
          </w:tcPr>
          <w:p w:rsidR="007E565D" w:rsidRDefault="007E565D" w:rsidP="006559EF">
            <w:pPr>
              <w:jc w:val="center"/>
              <w:rPr>
                <w:rFonts w:ascii="Times New Roman" w:eastAsia="仿宋" w:hAnsi="Times New Roman"/>
                <w:spacing w:val="-10"/>
                <w:sz w:val="24"/>
                <w:szCs w:val="24"/>
              </w:rPr>
            </w:pPr>
          </w:p>
        </w:tc>
        <w:tc>
          <w:tcPr>
            <w:tcW w:w="1940" w:type="dxa"/>
            <w:vMerge/>
            <w:vAlign w:val="center"/>
          </w:tcPr>
          <w:p w:rsidR="007E565D" w:rsidRDefault="007E565D" w:rsidP="006559EF">
            <w:pPr>
              <w:jc w:val="left"/>
              <w:rPr>
                <w:rFonts w:ascii="Times New Roman" w:eastAsia="仿宋" w:hAnsi="Times New Roman"/>
                <w:spacing w:val="-8"/>
                <w:sz w:val="24"/>
                <w:szCs w:val="24"/>
              </w:rPr>
            </w:pPr>
          </w:p>
        </w:tc>
      </w:tr>
      <w:tr w:rsidR="007E565D">
        <w:trPr>
          <w:cantSplit/>
          <w:jc w:val="center"/>
        </w:trPr>
        <w:tc>
          <w:tcPr>
            <w:tcW w:w="1603" w:type="dxa"/>
            <w:gridSpan w:val="2"/>
            <w:vMerge/>
            <w:vAlign w:val="center"/>
          </w:tcPr>
          <w:p w:rsidR="007E565D" w:rsidRDefault="007E565D" w:rsidP="006559EF">
            <w:pPr>
              <w:jc w:val="center"/>
              <w:rPr>
                <w:rFonts w:ascii="Times New Roman" w:eastAsia="仿宋" w:hAnsi="Times New Roman"/>
                <w:sz w:val="24"/>
                <w:szCs w:val="24"/>
              </w:rPr>
            </w:pPr>
          </w:p>
        </w:tc>
        <w:tc>
          <w:tcPr>
            <w:tcW w:w="310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课题研究</w:t>
            </w:r>
          </w:p>
        </w:tc>
        <w:tc>
          <w:tcPr>
            <w:tcW w:w="3118" w:type="dxa"/>
            <w:gridSpan w:val="2"/>
            <w:vAlign w:val="center"/>
          </w:tcPr>
          <w:p w:rsidR="007E565D" w:rsidRDefault="007E565D" w:rsidP="006559EF">
            <w:pPr>
              <w:rPr>
                <w:rFonts w:ascii="Times New Roman" w:eastAsia="仿宋" w:hAnsi="Times New Roman"/>
                <w:sz w:val="24"/>
                <w:szCs w:val="24"/>
              </w:rPr>
            </w:pPr>
          </w:p>
        </w:tc>
        <w:tc>
          <w:tcPr>
            <w:tcW w:w="672"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7E565D" w:rsidRDefault="007E565D" w:rsidP="006559EF">
            <w:pPr>
              <w:jc w:val="center"/>
              <w:rPr>
                <w:rFonts w:ascii="Times New Roman" w:eastAsia="仿宋" w:hAnsi="Times New Roman"/>
                <w:sz w:val="24"/>
                <w:szCs w:val="24"/>
              </w:rPr>
            </w:pPr>
          </w:p>
        </w:tc>
        <w:tc>
          <w:tcPr>
            <w:tcW w:w="850" w:type="dxa"/>
            <w:vMerge/>
            <w:vAlign w:val="center"/>
          </w:tcPr>
          <w:p w:rsidR="007E565D" w:rsidRDefault="007E565D" w:rsidP="006559EF">
            <w:pPr>
              <w:jc w:val="center"/>
              <w:rPr>
                <w:rFonts w:ascii="Times New Roman" w:eastAsia="仿宋" w:hAnsi="Times New Roman"/>
                <w:sz w:val="24"/>
                <w:szCs w:val="24"/>
              </w:rPr>
            </w:pPr>
          </w:p>
        </w:tc>
        <w:tc>
          <w:tcPr>
            <w:tcW w:w="851" w:type="dxa"/>
            <w:vMerge/>
            <w:vAlign w:val="center"/>
          </w:tcPr>
          <w:p w:rsidR="007E565D" w:rsidRDefault="007E565D" w:rsidP="006559EF">
            <w:pPr>
              <w:jc w:val="center"/>
              <w:rPr>
                <w:rFonts w:ascii="Times New Roman" w:eastAsia="仿宋" w:hAnsi="Times New Roman"/>
                <w:sz w:val="24"/>
                <w:szCs w:val="24"/>
              </w:rPr>
            </w:pPr>
          </w:p>
        </w:tc>
        <w:tc>
          <w:tcPr>
            <w:tcW w:w="850" w:type="dxa"/>
            <w:vMerge/>
            <w:vAlign w:val="center"/>
          </w:tcPr>
          <w:p w:rsidR="007E565D" w:rsidRDefault="007E565D" w:rsidP="006559EF">
            <w:pPr>
              <w:jc w:val="center"/>
              <w:rPr>
                <w:rFonts w:ascii="Times New Roman" w:eastAsia="仿宋" w:hAnsi="Times New Roman"/>
                <w:spacing w:val="-10"/>
                <w:sz w:val="24"/>
                <w:szCs w:val="24"/>
              </w:rPr>
            </w:pPr>
          </w:p>
        </w:tc>
        <w:tc>
          <w:tcPr>
            <w:tcW w:w="1940" w:type="dxa"/>
            <w:vMerge/>
            <w:vAlign w:val="center"/>
          </w:tcPr>
          <w:p w:rsidR="007E565D" w:rsidRDefault="007E565D" w:rsidP="006559EF">
            <w:pPr>
              <w:jc w:val="left"/>
              <w:rPr>
                <w:rFonts w:ascii="Times New Roman" w:eastAsia="仿宋" w:hAnsi="Times New Roman"/>
                <w:spacing w:val="-8"/>
                <w:sz w:val="24"/>
                <w:szCs w:val="24"/>
              </w:rPr>
            </w:pPr>
          </w:p>
        </w:tc>
      </w:tr>
      <w:tr w:rsidR="007E565D">
        <w:trPr>
          <w:cantSplit/>
          <w:jc w:val="center"/>
        </w:trPr>
        <w:tc>
          <w:tcPr>
            <w:tcW w:w="1603" w:type="dxa"/>
            <w:gridSpan w:val="2"/>
            <w:vMerge/>
            <w:vAlign w:val="center"/>
          </w:tcPr>
          <w:p w:rsidR="007E565D" w:rsidRDefault="007E565D" w:rsidP="006559EF">
            <w:pPr>
              <w:jc w:val="center"/>
              <w:rPr>
                <w:rFonts w:ascii="Times New Roman" w:eastAsia="仿宋" w:hAnsi="Times New Roman"/>
                <w:sz w:val="24"/>
                <w:szCs w:val="24"/>
              </w:rPr>
            </w:pPr>
          </w:p>
        </w:tc>
        <w:tc>
          <w:tcPr>
            <w:tcW w:w="310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社会实践</w:t>
            </w:r>
          </w:p>
        </w:tc>
        <w:tc>
          <w:tcPr>
            <w:tcW w:w="3118" w:type="dxa"/>
            <w:gridSpan w:val="2"/>
            <w:vAlign w:val="center"/>
          </w:tcPr>
          <w:p w:rsidR="007E565D" w:rsidRDefault="007E565D" w:rsidP="006559EF">
            <w:pPr>
              <w:ind w:firstLineChars="200" w:firstLine="480"/>
              <w:rPr>
                <w:rFonts w:ascii="Times New Roman" w:eastAsia="仿宋" w:hAnsi="Times New Roman"/>
                <w:sz w:val="24"/>
                <w:szCs w:val="24"/>
              </w:rPr>
            </w:pPr>
          </w:p>
        </w:tc>
        <w:tc>
          <w:tcPr>
            <w:tcW w:w="672"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7E565D" w:rsidRDefault="007E565D" w:rsidP="006559EF">
            <w:pPr>
              <w:jc w:val="center"/>
              <w:rPr>
                <w:rFonts w:ascii="Times New Roman" w:eastAsia="仿宋" w:hAnsi="Times New Roman"/>
                <w:sz w:val="24"/>
                <w:szCs w:val="24"/>
              </w:rPr>
            </w:pPr>
          </w:p>
        </w:tc>
        <w:tc>
          <w:tcPr>
            <w:tcW w:w="850" w:type="dxa"/>
            <w:vMerge/>
            <w:vAlign w:val="center"/>
          </w:tcPr>
          <w:p w:rsidR="007E565D" w:rsidRDefault="007E565D" w:rsidP="006559EF">
            <w:pPr>
              <w:jc w:val="center"/>
              <w:rPr>
                <w:rFonts w:ascii="Times New Roman" w:eastAsia="仿宋" w:hAnsi="Times New Roman"/>
                <w:sz w:val="24"/>
                <w:szCs w:val="24"/>
              </w:rPr>
            </w:pPr>
          </w:p>
        </w:tc>
        <w:tc>
          <w:tcPr>
            <w:tcW w:w="851" w:type="dxa"/>
            <w:vMerge/>
            <w:vAlign w:val="center"/>
          </w:tcPr>
          <w:p w:rsidR="007E565D" w:rsidRDefault="007E565D" w:rsidP="006559EF">
            <w:pPr>
              <w:jc w:val="center"/>
              <w:rPr>
                <w:rFonts w:ascii="Times New Roman" w:eastAsia="仿宋" w:hAnsi="Times New Roman"/>
                <w:sz w:val="24"/>
                <w:szCs w:val="24"/>
              </w:rPr>
            </w:pPr>
          </w:p>
        </w:tc>
        <w:tc>
          <w:tcPr>
            <w:tcW w:w="850" w:type="dxa"/>
            <w:vMerge/>
            <w:vAlign w:val="center"/>
          </w:tcPr>
          <w:p w:rsidR="007E565D" w:rsidRDefault="007E565D" w:rsidP="006559EF">
            <w:pPr>
              <w:jc w:val="center"/>
              <w:rPr>
                <w:rFonts w:ascii="Times New Roman" w:eastAsia="仿宋" w:hAnsi="Times New Roman"/>
                <w:spacing w:val="-10"/>
                <w:sz w:val="24"/>
                <w:szCs w:val="24"/>
              </w:rPr>
            </w:pPr>
          </w:p>
        </w:tc>
        <w:tc>
          <w:tcPr>
            <w:tcW w:w="1940" w:type="dxa"/>
            <w:vMerge/>
            <w:vAlign w:val="center"/>
          </w:tcPr>
          <w:p w:rsidR="007E565D" w:rsidRDefault="007E565D" w:rsidP="006559EF">
            <w:pPr>
              <w:jc w:val="left"/>
              <w:rPr>
                <w:rFonts w:ascii="Times New Roman" w:eastAsia="仿宋" w:hAnsi="Times New Roman"/>
                <w:spacing w:val="-8"/>
                <w:sz w:val="24"/>
                <w:szCs w:val="24"/>
              </w:rPr>
            </w:pPr>
          </w:p>
        </w:tc>
      </w:tr>
      <w:tr w:rsidR="007E565D">
        <w:trPr>
          <w:cantSplit/>
          <w:jc w:val="center"/>
        </w:trPr>
        <w:tc>
          <w:tcPr>
            <w:tcW w:w="1603" w:type="dxa"/>
            <w:gridSpan w:val="2"/>
            <w:vMerge/>
            <w:vAlign w:val="center"/>
          </w:tcPr>
          <w:p w:rsidR="007E565D" w:rsidRDefault="007E565D" w:rsidP="006559EF">
            <w:pPr>
              <w:jc w:val="center"/>
              <w:rPr>
                <w:rFonts w:ascii="Times New Roman" w:eastAsia="仿宋" w:hAnsi="Times New Roman"/>
                <w:sz w:val="24"/>
                <w:szCs w:val="24"/>
              </w:rPr>
            </w:pPr>
          </w:p>
        </w:tc>
        <w:tc>
          <w:tcPr>
            <w:tcW w:w="3106"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．教学实习</w:t>
            </w:r>
          </w:p>
        </w:tc>
        <w:tc>
          <w:tcPr>
            <w:tcW w:w="3118" w:type="dxa"/>
            <w:gridSpan w:val="2"/>
            <w:vAlign w:val="center"/>
          </w:tcPr>
          <w:p w:rsidR="007E565D" w:rsidRDefault="007E565D" w:rsidP="006559EF">
            <w:pPr>
              <w:ind w:firstLineChars="200" w:firstLine="480"/>
              <w:rPr>
                <w:rFonts w:ascii="Times New Roman" w:eastAsia="仿宋" w:hAnsi="Times New Roman"/>
                <w:sz w:val="24"/>
                <w:szCs w:val="24"/>
              </w:rPr>
            </w:pPr>
          </w:p>
        </w:tc>
        <w:tc>
          <w:tcPr>
            <w:tcW w:w="672" w:type="dxa"/>
            <w:vAlign w:val="center"/>
          </w:tcPr>
          <w:p w:rsidR="007E565D" w:rsidRDefault="007E565D" w:rsidP="006559EF">
            <w:pPr>
              <w:jc w:val="center"/>
              <w:rPr>
                <w:rFonts w:ascii="Times New Roman" w:eastAsia="仿宋" w:hAnsi="Times New Roman"/>
                <w:sz w:val="24"/>
                <w:szCs w:val="24"/>
              </w:rPr>
            </w:pPr>
          </w:p>
        </w:tc>
        <w:tc>
          <w:tcPr>
            <w:tcW w:w="746" w:type="dxa"/>
            <w:vMerge/>
            <w:vAlign w:val="center"/>
          </w:tcPr>
          <w:p w:rsidR="007E565D" w:rsidRDefault="007E565D" w:rsidP="006559EF">
            <w:pPr>
              <w:jc w:val="center"/>
              <w:rPr>
                <w:rFonts w:ascii="Times New Roman" w:eastAsia="仿宋" w:hAnsi="Times New Roman"/>
                <w:sz w:val="24"/>
                <w:szCs w:val="24"/>
              </w:rPr>
            </w:pPr>
          </w:p>
        </w:tc>
        <w:tc>
          <w:tcPr>
            <w:tcW w:w="850" w:type="dxa"/>
            <w:vMerge/>
            <w:vAlign w:val="center"/>
          </w:tcPr>
          <w:p w:rsidR="007E565D" w:rsidRDefault="007E565D" w:rsidP="006559EF">
            <w:pPr>
              <w:jc w:val="center"/>
              <w:rPr>
                <w:rFonts w:ascii="Times New Roman" w:eastAsia="仿宋" w:hAnsi="Times New Roman"/>
                <w:sz w:val="24"/>
                <w:szCs w:val="24"/>
              </w:rPr>
            </w:pPr>
          </w:p>
        </w:tc>
        <w:tc>
          <w:tcPr>
            <w:tcW w:w="851" w:type="dxa"/>
            <w:vMerge/>
            <w:vAlign w:val="center"/>
          </w:tcPr>
          <w:p w:rsidR="007E565D" w:rsidRDefault="007E565D" w:rsidP="006559EF">
            <w:pPr>
              <w:jc w:val="center"/>
              <w:rPr>
                <w:rFonts w:ascii="Times New Roman" w:eastAsia="仿宋" w:hAnsi="Times New Roman"/>
                <w:sz w:val="24"/>
                <w:szCs w:val="24"/>
              </w:rPr>
            </w:pPr>
          </w:p>
        </w:tc>
        <w:tc>
          <w:tcPr>
            <w:tcW w:w="850" w:type="dxa"/>
            <w:vMerge/>
            <w:vAlign w:val="center"/>
          </w:tcPr>
          <w:p w:rsidR="007E565D" w:rsidRDefault="007E565D" w:rsidP="006559EF">
            <w:pPr>
              <w:jc w:val="center"/>
              <w:rPr>
                <w:rFonts w:ascii="Times New Roman" w:eastAsia="仿宋" w:hAnsi="Times New Roman"/>
                <w:spacing w:val="-10"/>
                <w:sz w:val="24"/>
                <w:szCs w:val="24"/>
              </w:rPr>
            </w:pPr>
          </w:p>
        </w:tc>
        <w:tc>
          <w:tcPr>
            <w:tcW w:w="1940" w:type="dxa"/>
            <w:vMerge/>
            <w:vAlign w:val="center"/>
          </w:tcPr>
          <w:p w:rsidR="007E565D" w:rsidRDefault="007E565D" w:rsidP="006559EF">
            <w:pPr>
              <w:jc w:val="left"/>
              <w:rPr>
                <w:rFonts w:ascii="Times New Roman" w:eastAsia="仿宋" w:hAnsi="Times New Roman"/>
                <w:spacing w:val="-8"/>
                <w:sz w:val="24"/>
                <w:szCs w:val="24"/>
              </w:rPr>
            </w:pPr>
          </w:p>
        </w:tc>
      </w:tr>
      <w:tr w:rsidR="007E565D">
        <w:trPr>
          <w:cantSplit/>
          <w:jc w:val="center"/>
        </w:trPr>
        <w:tc>
          <w:tcPr>
            <w:tcW w:w="1603" w:type="dxa"/>
            <w:gridSpan w:val="2"/>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合计</w:t>
            </w:r>
          </w:p>
        </w:tc>
        <w:tc>
          <w:tcPr>
            <w:tcW w:w="3106" w:type="dxa"/>
            <w:vAlign w:val="center"/>
          </w:tcPr>
          <w:p w:rsidR="007E565D" w:rsidRDefault="007E565D" w:rsidP="006559EF">
            <w:pPr>
              <w:ind w:firstLineChars="200" w:firstLine="480"/>
              <w:jc w:val="center"/>
              <w:rPr>
                <w:rFonts w:ascii="Times New Roman" w:eastAsia="仿宋" w:hAnsi="Times New Roman"/>
                <w:sz w:val="24"/>
                <w:szCs w:val="24"/>
              </w:rPr>
            </w:pPr>
          </w:p>
        </w:tc>
        <w:tc>
          <w:tcPr>
            <w:tcW w:w="3118" w:type="dxa"/>
            <w:gridSpan w:val="2"/>
            <w:vAlign w:val="center"/>
          </w:tcPr>
          <w:p w:rsidR="007E565D" w:rsidRDefault="007E565D" w:rsidP="006559EF">
            <w:pPr>
              <w:jc w:val="center"/>
              <w:rPr>
                <w:rFonts w:ascii="Times New Roman" w:eastAsia="仿宋" w:hAnsi="Times New Roman"/>
                <w:sz w:val="24"/>
                <w:szCs w:val="24"/>
              </w:rPr>
            </w:pPr>
          </w:p>
        </w:tc>
        <w:tc>
          <w:tcPr>
            <w:tcW w:w="672" w:type="dxa"/>
            <w:vAlign w:val="center"/>
          </w:tcPr>
          <w:p w:rsidR="007E565D" w:rsidRDefault="007E565D" w:rsidP="006559EF">
            <w:pPr>
              <w:jc w:val="center"/>
              <w:rPr>
                <w:rFonts w:ascii="Times New Roman" w:eastAsia="仿宋" w:hAnsi="Times New Roman"/>
                <w:sz w:val="24"/>
                <w:szCs w:val="24"/>
              </w:rPr>
            </w:pPr>
            <w:r>
              <w:rPr>
                <w:rFonts w:ascii="Times New Roman" w:eastAsia="仿宋" w:hAnsi="Times New Roman"/>
                <w:sz w:val="24"/>
                <w:szCs w:val="24"/>
              </w:rPr>
              <w:t>23</w:t>
            </w:r>
          </w:p>
        </w:tc>
        <w:tc>
          <w:tcPr>
            <w:tcW w:w="746" w:type="dxa"/>
            <w:vAlign w:val="center"/>
          </w:tcPr>
          <w:p w:rsidR="007E565D" w:rsidRDefault="007E565D" w:rsidP="006559EF">
            <w:pPr>
              <w:jc w:val="center"/>
              <w:rPr>
                <w:rFonts w:ascii="Times New Roman" w:eastAsia="仿宋" w:hAnsi="Times New Roman"/>
                <w:sz w:val="24"/>
                <w:szCs w:val="24"/>
              </w:rPr>
            </w:pPr>
          </w:p>
        </w:tc>
        <w:tc>
          <w:tcPr>
            <w:tcW w:w="850" w:type="dxa"/>
            <w:vAlign w:val="center"/>
          </w:tcPr>
          <w:p w:rsidR="007E565D" w:rsidRDefault="007E565D" w:rsidP="006559EF">
            <w:pPr>
              <w:jc w:val="center"/>
              <w:rPr>
                <w:rFonts w:ascii="Times New Roman" w:eastAsia="仿宋" w:hAnsi="Times New Roman"/>
                <w:sz w:val="24"/>
                <w:szCs w:val="24"/>
              </w:rPr>
            </w:pPr>
          </w:p>
        </w:tc>
        <w:tc>
          <w:tcPr>
            <w:tcW w:w="851" w:type="dxa"/>
            <w:vAlign w:val="center"/>
          </w:tcPr>
          <w:p w:rsidR="007E565D" w:rsidRDefault="007E565D" w:rsidP="006559EF">
            <w:pPr>
              <w:jc w:val="center"/>
              <w:rPr>
                <w:rFonts w:ascii="Times New Roman" w:eastAsia="仿宋" w:hAnsi="Times New Roman"/>
                <w:sz w:val="24"/>
                <w:szCs w:val="24"/>
              </w:rPr>
            </w:pPr>
          </w:p>
        </w:tc>
        <w:tc>
          <w:tcPr>
            <w:tcW w:w="850" w:type="dxa"/>
            <w:vAlign w:val="center"/>
          </w:tcPr>
          <w:p w:rsidR="007E565D" w:rsidRDefault="007E565D" w:rsidP="006559EF">
            <w:pPr>
              <w:jc w:val="center"/>
              <w:rPr>
                <w:rFonts w:ascii="Times New Roman" w:eastAsia="仿宋" w:hAnsi="Times New Roman"/>
                <w:sz w:val="24"/>
                <w:szCs w:val="24"/>
              </w:rPr>
            </w:pPr>
          </w:p>
        </w:tc>
        <w:tc>
          <w:tcPr>
            <w:tcW w:w="1940" w:type="dxa"/>
            <w:vAlign w:val="center"/>
          </w:tcPr>
          <w:p w:rsidR="007E565D" w:rsidRDefault="007E565D" w:rsidP="006559EF">
            <w:pPr>
              <w:ind w:firstLineChars="200" w:firstLine="480"/>
              <w:jc w:val="left"/>
              <w:rPr>
                <w:rFonts w:ascii="Times New Roman" w:eastAsia="仿宋" w:hAnsi="Times New Roman"/>
                <w:sz w:val="24"/>
                <w:szCs w:val="24"/>
              </w:rPr>
            </w:pPr>
          </w:p>
        </w:tc>
      </w:tr>
    </w:tbl>
    <w:p w:rsidR="007E565D" w:rsidRDefault="007E565D" w:rsidP="006559EF">
      <w:pPr>
        <w:rPr>
          <w:rFonts w:ascii="Times New Roman" w:eastAsia="仿宋" w:hAnsi="Times New Roman"/>
          <w:sz w:val="24"/>
          <w:szCs w:val="24"/>
        </w:rPr>
      </w:pPr>
    </w:p>
    <w:sectPr w:rsidR="007E565D">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049" w:rsidRDefault="004B3049">
      <w:r>
        <w:separator/>
      </w:r>
    </w:p>
  </w:endnote>
  <w:endnote w:type="continuationSeparator" w:id="0">
    <w:p w:rsidR="004B3049" w:rsidRDefault="004B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65D" w:rsidRDefault="00FC35A3">
    <w:pPr>
      <w:pStyle w:val="a8"/>
      <w:jc w:val="center"/>
    </w:pPr>
    <w:r>
      <w:fldChar w:fldCharType="begin"/>
    </w:r>
    <w:r>
      <w:instrText>PAGE   \* MERGEFORMAT</w:instrText>
    </w:r>
    <w:r>
      <w:fldChar w:fldCharType="separate"/>
    </w:r>
    <w:r w:rsidR="006559EF" w:rsidRPr="006559EF">
      <w:rPr>
        <w:noProof/>
        <w:lang w:val="zh-CN"/>
      </w:rPr>
      <w:t>15</w:t>
    </w:r>
    <w:r>
      <w:rPr>
        <w:noProof/>
        <w:lang w:val="zh-CN"/>
      </w:rPr>
      <w:fldChar w:fldCharType="end"/>
    </w:r>
  </w:p>
  <w:p w:rsidR="007E565D" w:rsidRDefault="007E56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049" w:rsidRDefault="004B3049">
      <w:r>
        <w:separator/>
      </w:r>
    </w:p>
  </w:footnote>
  <w:footnote w:type="continuationSeparator" w:id="0">
    <w:p w:rsidR="004B3049" w:rsidRDefault="004B3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B1C03"/>
    <w:multiLevelType w:val="hybridMultilevel"/>
    <w:tmpl w:val="93826C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10F0"/>
    <w:rsid w:val="00172A27"/>
    <w:rsid w:val="001C622B"/>
    <w:rsid w:val="003F1C78"/>
    <w:rsid w:val="00445BE4"/>
    <w:rsid w:val="004574F7"/>
    <w:rsid w:val="004628E3"/>
    <w:rsid w:val="00494410"/>
    <w:rsid w:val="004B3049"/>
    <w:rsid w:val="006559EF"/>
    <w:rsid w:val="007E565D"/>
    <w:rsid w:val="008B722D"/>
    <w:rsid w:val="0094362F"/>
    <w:rsid w:val="009F10BC"/>
    <w:rsid w:val="00F670BE"/>
    <w:rsid w:val="00FC35A3"/>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EE7F2"/>
  <w15:docId w15:val="{123AA299-0059-4705-97EF-EC159C7F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Hyperlink"/>
    <w:rPr>
      <w:color w:val="0000FF"/>
      <w:u w:val="single"/>
    </w:rPr>
  </w:style>
  <w:style w:type="character" w:customStyle="1" w:styleId="a5">
    <w:name w:val="页眉 字符"/>
    <w:link w:val="a6"/>
    <w:rPr>
      <w:sz w:val="18"/>
      <w:szCs w:val="18"/>
    </w:rPr>
  </w:style>
  <w:style w:type="character" w:customStyle="1" w:styleId="a7">
    <w:name w:val="页脚 字符"/>
    <w:link w:val="a8"/>
    <w:rPr>
      <w:sz w:val="18"/>
      <w:szCs w:val="18"/>
    </w:rPr>
  </w:style>
  <w:style w:type="character" w:customStyle="1" w:styleId="a9">
    <w:name w:val="批注文字 字符"/>
    <w:basedOn w:val="a0"/>
    <w:link w:val="aa"/>
  </w:style>
  <w:style w:type="character" w:customStyle="1" w:styleId="ab">
    <w:name w:val="批注主题 字符"/>
    <w:link w:val="ac"/>
    <w:rPr>
      <w:b/>
      <w:bCs/>
    </w:rPr>
  </w:style>
  <w:style w:type="character" w:customStyle="1" w:styleId="ad">
    <w:name w:val="批注框文本 字符"/>
    <w:link w:val="ae"/>
    <w:rPr>
      <w:sz w:val="18"/>
      <w:szCs w:val="18"/>
    </w:rPr>
  </w:style>
  <w:style w:type="character" w:customStyle="1" w:styleId="af">
    <w:name w:val="尾注文本 字符"/>
    <w:link w:val="af0"/>
    <w:rPr>
      <w:rFonts w:ascii="Times New Roman" w:eastAsia="宋体" w:hAnsi="Times New Roman" w:cs="Times New Roman"/>
      <w:szCs w:val="24"/>
    </w:rPr>
  </w:style>
  <w:style w:type="character" w:customStyle="1" w:styleId="af1">
    <w:name w:val="日期 字符"/>
    <w:link w:val="af2"/>
    <w:rPr>
      <w:kern w:val="2"/>
      <w:sz w:val="21"/>
      <w:szCs w:val="22"/>
    </w:rPr>
  </w:style>
  <w:style w:type="character" w:customStyle="1" w:styleId="af3">
    <w:name w:val="脚注文本 字符"/>
    <w:basedOn w:val="a0"/>
    <w:link w:val="af4"/>
    <w:rPr>
      <w:rFonts w:ascii="Calibri" w:eastAsia="宋体" w:hAnsi="Calibri"/>
      <w:sz w:val="18"/>
      <w:lang w:val="en-US" w:eastAsia="zh-CN" w:bidi="ar-SA"/>
    </w:rPr>
  </w:style>
  <w:style w:type="paragraph" w:styleId="a6">
    <w:name w:val="header"/>
    <w:basedOn w:val="a"/>
    <w:link w:val="a5"/>
    <w:pPr>
      <w:pBdr>
        <w:bottom w:val="single" w:sz="6" w:space="1" w:color="auto"/>
      </w:pBdr>
      <w:tabs>
        <w:tab w:val="center" w:pos="4153"/>
        <w:tab w:val="right" w:pos="8306"/>
      </w:tabs>
      <w:snapToGrid w:val="0"/>
      <w:jc w:val="center"/>
    </w:pPr>
    <w:rPr>
      <w:kern w:val="0"/>
      <w:sz w:val="18"/>
      <w:szCs w:val="18"/>
    </w:rPr>
  </w:style>
  <w:style w:type="paragraph" w:styleId="af2">
    <w:name w:val="Date"/>
    <w:basedOn w:val="a"/>
    <w:next w:val="a"/>
    <w:link w:val="af1"/>
    <w:pPr>
      <w:ind w:leftChars="2500" w:left="100"/>
    </w:pPr>
  </w:style>
  <w:style w:type="paragraph" w:styleId="aa">
    <w:name w:val="annotation text"/>
    <w:basedOn w:val="a"/>
    <w:link w:val="a9"/>
    <w:pPr>
      <w:jc w:val="left"/>
    </w:pPr>
  </w:style>
  <w:style w:type="paragraph" w:styleId="af0">
    <w:name w:val="endnote text"/>
    <w:basedOn w:val="a"/>
    <w:link w:val="af"/>
    <w:pPr>
      <w:snapToGrid w:val="0"/>
      <w:jc w:val="left"/>
    </w:pPr>
    <w:rPr>
      <w:rFonts w:ascii="Times New Roman" w:hAnsi="Times New Roman"/>
      <w:kern w:val="0"/>
      <w:sz w:val="20"/>
      <w:szCs w:val="24"/>
    </w:rPr>
  </w:style>
  <w:style w:type="paragraph" w:styleId="ac">
    <w:name w:val="annotation subject"/>
    <w:basedOn w:val="aa"/>
    <w:next w:val="aa"/>
    <w:link w:val="ab"/>
    <w:rPr>
      <w:b/>
      <w:bCs/>
      <w:kern w:val="0"/>
      <w:sz w:val="20"/>
      <w:szCs w:val="20"/>
    </w:rPr>
  </w:style>
  <w:style w:type="paragraph" w:styleId="a8">
    <w:name w:val="footer"/>
    <w:basedOn w:val="a"/>
    <w:link w:val="a7"/>
    <w:pPr>
      <w:tabs>
        <w:tab w:val="center" w:pos="4153"/>
        <w:tab w:val="right" w:pos="8306"/>
      </w:tabs>
      <w:snapToGrid w:val="0"/>
      <w:jc w:val="left"/>
    </w:pPr>
    <w:rPr>
      <w:kern w:val="0"/>
      <w:sz w:val="18"/>
      <w:szCs w:val="18"/>
    </w:rPr>
  </w:style>
  <w:style w:type="paragraph" w:styleId="ae">
    <w:name w:val="Balloon Text"/>
    <w:basedOn w:val="a"/>
    <w:link w:val="ad"/>
    <w:rPr>
      <w:kern w:val="0"/>
      <w:sz w:val="18"/>
      <w:szCs w:val="18"/>
    </w:rPr>
  </w:style>
  <w:style w:type="paragraph" w:styleId="af4">
    <w:name w:val="footnote text"/>
    <w:basedOn w:val="a"/>
    <w:link w:val="af3"/>
    <w:pPr>
      <w:snapToGrid w:val="0"/>
      <w:spacing w:line="280" w:lineRule="exact"/>
      <w:ind w:left="198" w:hanging="198"/>
      <w:jc w:val="left"/>
    </w:pPr>
    <w:rPr>
      <w:sz w:val="18"/>
    </w:rPr>
  </w:style>
  <w:style w:type="paragraph" w:styleId="af5">
    <w:name w:val="List Paragraph"/>
    <w:basedOn w:val="a"/>
    <w:qFormat/>
    <w:pPr>
      <w:ind w:firstLineChars="200" w:firstLine="420"/>
    </w:pPr>
  </w:style>
  <w:style w:type="paragraph" w:customStyle="1" w:styleId="af6">
    <w:name w:val="缺省文本"/>
    <w:basedOn w:val="a"/>
    <w:pPr>
      <w:autoSpaceDE w:val="0"/>
      <w:autoSpaceDN w:val="0"/>
      <w:adjustRightInd w:val="0"/>
      <w:jc w:val="left"/>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baike.baidu.com/view/18930.htm" TargetMode="External"/><Relationship Id="rId3" Type="http://schemas.openxmlformats.org/officeDocument/2006/relationships/settings" Target="settings.xml"/><Relationship Id="rId7" Type="http://schemas.openxmlformats.org/officeDocument/2006/relationships/hyperlink" Target="http://api.baike.baidu.com/view/164954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2190</Words>
  <Characters>12484</Characters>
  <Application>Microsoft Office Word</Application>
  <DocSecurity>0</DocSecurity>
  <PresentationFormat/>
  <Lines>104</Lines>
  <Paragraphs>29</Paragraphs>
  <Slides>0</Slides>
  <Notes>0</Notes>
  <HiddenSlides>0</HiddenSlides>
  <MMClips>0</MMClips>
  <ScaleCrop>false</ScaleCrop>
  <Company>cupl</Company>
  <LinksUpToDate>false</LinksUpToDate>
  <CharactersWithSpaces>14645</CharactersWithSpaces>
  <SharedDoc>false</SharedDoc>
  <HLinks>
    <vt:vector size="72" baseType="variant">
      <vt:variant>
        <vt:i4>5308436</vt:i4>
      </vt:variant>
      <vt:variant>
        <vt:i4>33</vt:i4>
      </vt:variant>
      <vt:variant>
        <vt:i4>0</vt:i4>
      </vt:variant>
      <vt:variant>
        <vt:i4>5</vt:i4>
      </vt:variant>
      <vt:variant>
        <vt:lpwstr>http://book.douban.com/search/%E9%82%93%E6%AD%A3%E6%9D%A5</vt:lpwstr>
      </vt:variant>
      <vt:variant>
        <vt:lpwstr/>
      </vt:variant>
      <vt:variant>
        <vt:i4>7995455</vt:i4>
      </vt:variant>
      <vt:variant>
        <vt:i4>30</vt:i4>
      </vt:variant>
      <vt:variant>
        <vt:i4>0</vt:i4>
      </vt:variant>
      <vt:variant>
        <vt:i4>5</vt:i4>
      </vt:variant>
      <vt:variant>
        <vt:lpwstr>http://www.amazon.cn/s?ie=UTF8&amp;search-alias=books&amp;field-author=%E8%AE%B8%E5%AE%9D%E9%AA%99</vt:lpwstr>
      </vt:variant>
      <vt:variant>
        <vt:lpwstr/>
      </vt:variant>
      <vt:variant>
        <vt:i4>2687027</vt:i4>
      </vt:variant>
      <vt:variant>
        <vt:i4>27</vt:i4>
      </vt:variant>
      <vt:variant>
        <vt:i4>0</vt:i4>
      </vt:variant>
      <vt:variant>
        <vt:i4>5</vt:i4>
      </vt:variant>
      <vt:variant>
        <vt:lpwstr>http://www.amazon.cn/s?ie=UTF8&amp;search-alias=books&amp;field-author=%E4%BD%95%E5%85%86%E6%AD%A6</vt:lpwstr>
      </vt:variant>
      <vt:variant>
        <vt:lpwstr/>
      </vt:variant>
      <vt:variant>
        <vt:i4>2424941</vt:i4>
      </vt:variant>
      <vt:variant>
        <vt:i4>24</vt:i4>
      </vt:variant>
      <vt:variant>
        <vt:i4>0</vt:i4>
      </vt:variant>
      <vt:variant>
        <vt:i4>5</vt:i4>
      </vt:variant>
      <vt:variant>
        <vt:lpwstr>http://www.amazon.cn/s?ie=UTF8&amp;search-alias=books&amp;field-author=%E7%A8%8B%E9%80%A2%E5%A6%82</vt:lpwstr>
      </vt:variant>
      <vt:variant>
        <vt:lpwstr/>
      </vt:variant>
      <vt:variant>
        <vt:i4>8323133</vt:i4>
      </vt:variant>
      <vt:variant>
        <vt:i4>21</vt:i4>
      </vt:variant>
      <vt:variant>
        <vt:i4>0</vt:i4>
      </vt:variant>
      <vt:variant>
        <vt:i4>5</vt:i4>
      </vt:variant>
      <vt:variant>
        <vt:lpwstr>http://www.amazon.cn/s?ie=UTF8&amp;search-alias=books&amp;field-author=%E5%8F%B6%E5%90%AF%E8%8A%B3</vt:lpwstr>
      </vt:variant>
      <vt:variant>
        <vt:lpwstr/>
      </vt:variant>
      <vt:variant>
        <vt:i4>5505081</vt:i4>
      </vt:variant>
      <vt:variant>
        <vt:i4>18</vt:i4>
      </vt:variant>
      <vt:variant>
        <vt:i4>0</vt:i4>
      </vt:variant>
      <vt:variant>
        <vt:i4>5</vt:i4>
      </vt:variant>
      <vt:variant>
        <vt:lpwstr>http://search.dangdang.com/book/search_pub.php?category=01&amp;key2=%C2%ED%C7%E5%BB%B1&amp;order=sort_xtime_desc</vt:lpwstr>
      </vt:variant>
      <vt:variant>
        <vt:lpwstr/>
      </vt:variant>
      <vt:variant>
        <vt:i4>2687029</vt:i4>
      </vt:variant>
      <vt:variant>
        <vt:i4>15</vt:i4>
      </vt:variant>
      <vt:variant>
        <vt:i4>0</vt:i4>
      </vt:variant>
      <vt:variant>
        <vt:i4>5</vt:i4>
      </vt:variant>
      <vt:variant>
        <vt:lpwstr>http://www.amazon.cn/s?ie=UTF8&amp;search-alias=books&amp;field-author=%E5%90%B4%E5%AF%BF%E5%BD%AD</vt:lpwstr>
      </vt:variant>
      <vt:variant>
        <vt:lpwstr/>
      </vt:variant>
      <vt:variant>
        <vt:i4>3342394</vt:i4>
      </vt:variant>
      <vt:variant>
        <vt:i4>12</vt:i4>
      </vt:variant>
      <vt:variant>
        <vt:i4>0</vt:i4>
      </vt:variant>
      <vt:variant>
        <vt:i4>5</vt:i4>
      </vt:variant>
      <vt:variant>
        <vt:lpwstr>http://baike.baidu.com/view/802926.htm</vt:lpwstr>
      </vt:variant>
      <vt:variant>
        <vt:lpwstr/>
      </vt:variant>
      <vt:variant>
        <vt:i4>5242966</vt:i4>
      </vt:variant>
      <vt:variant>
        <vt:i4>9</vt:i4>
      </vt:variant>
      <vt:variant>
        <vt:i4>0</vt:i4>
      </vt:variant>
      <vt:variant>
        <vt:i4>5</vt:i4>
      </vt:variant>
      <vt:variant>
        <vt:lpwstr>http://api.baike.baidu.com/view/18930.htm</vt:lpwstr>
      </vt:variant>
      <vt:variant>
        <vt:lpwstr/>
      </vt:variant>
      <vt:variant>
        <vt:i4>6291563</vt:i4>
      </vt:variant>
      <vt:variant>
        <vt:i4>6</vt:i4>
      </vt:variant>
      <vt:variant>
        <vt:i4>0</vt:i4>
      </vt:variant>
      <vt:variant>
        <vt:i4>5</vt:i4>
      </vt:variant>
      <vt:variant>
        <vt:lpwstr>http://api.baike.baidu.com/view/1649545.htm</vt:lpwstr>
      </vt:variant>
      <vt:variant>
        <vt:lpwstr/>
      </vt:variant>
      <vt:variant>
        <vt:i4>3670123</vt:i4>
      </vt:variant>
      <vt:variant>
        <vt:i4>3</vt:i4>
      </vt:variant>
      <vt:variant>
        <vt:i4>0</vt:i4>
      </vt:variant>
      <vt:variant>
        <vt:i4>5</vt:i4>
      </vt:variant>
      <vt:variant>
        <vt:lpwstr>http://api.baike.baidu.com/view/737778.htm</vt:lpwstr>
      </vt:variant>
      <vt:variant>
        <vt:lpwstr/>
      </vt:variant>
      <vt:variant>
        <vt:i4>5767252</vt:i4>
      </vt:variant>
      <vt:variant>
        <vt:i4>0</vt:i4>
      </vt:variant>
      <vt:variant>
        <vt:i4>0</vt:i4>
      </vt:variant>
      <vt:variant>
        <vt:i4>5</vt:i4>
      </vt:variant>
      <vt:variant>
        <vt:lpwstr>http://api.baike.baidu.com/view/90635.htm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政治学理论专业攻读博士学位研究生培养方案（三号、黑体）</dc:title>
  <dc:creator>肖宝兴</dc:creator>
  <cp:lastModifiedBy>Windows User</cp:lastModifiedBy>
  <cp:revision>8</cp:revision>
  <cp:lastPrinted>2013-04-22T13:15:00Z</cp:lastPrinted>
  <dcterms:created xsi:type="dcterms:W3CDTF">2016-03-23T02:35:00Z</dcterms:created>
  <dcterms:modified xsi:type="dcterms:W3CDTF">2018-05-13T07:41:00Z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