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D4" w:rsidRPr="00797756" w:rsidRDefault="00797756" w:rsidP="00A814FA">
      <w:pPr>
        <w:jc w:val="left"/>
        <w:rPr>
          <w:rFonts w:ascii="方正小标宋简体" w:eastAsia="方正小标宋简体" w:hAnsi="仿宋"/>
          <w:sz w:val="32"/>
          <w:szCs w:val="32"/>
        </w:rPr>
      </w:pPr>
      <w:r w:rsidRPr="00797756">
        <w:rPr>
          <w:rFonts w:ascii="方正小标宋简体" w:eastAsia="方正小标宋简体" w:hAnsi="仿宋" w:hint="eastAsia"/>
          <w:sz w:val="32"/>
          <w:szCs w:val="32"/>
        </w:rPr>
        <w:t>附件1</w:t>
      </w:r>
    </w:p>
    <w:p w:rsidR="00797756" w:rsidRPr="00797756" w:rsidRDefault="00797756" w:rsidP="00A814FA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797756">
        <w:rPr>
          <w:rFonts w:ascii="方正小标宋简体" w:eastAsia="方正小标宋简体" w:hAnsi="仿宋" w:hint="eastAsia"/>
          <w:sz w:val="32"/>
          <w:szCs w:val="32"/>
        </w:rPr>
        <w:t>201</w:t>
      </w:r>
      <w:r w:rsidR="00872192">
        <w:rPr>
          <w:rFonts w:ascii="方正小标宋简体" w:eastAsia="方正小标宋简体" w:hAnsi="仿宋" w:hint="eastAsia"/>
          <w:sz w:val="32"/>
          <w:szCs w:val="32"/>
        </w:rPr>
        <w:t>6</w:t>
      </w:r>
      <w:r w:rsidRPr="00797756">
        <w:rPr>
          <w:rFonts w:ascii="方正小标宋简体" w:eastAsia="方正小标宋简体" w:hAnsi="仿宋" w:hint="eastAsia"/>
          <w:sz w:val="32"/>
          <w:szCs w:val="32"/>
        </w:rPr>
        <w:t>年普通招考</w:t>
      </w:r>
      <w:r w:rsidR="00872192">
        <w:rPr>
          <w:rFonts w:ascii="方正小标宋简体" w:eastAsia="方正小标宋简体" w:hAnsi="仿宋" w:hint="eastAsia"/>
          <w:sz w:val="32"/>
          <w:szCs w:val="32"/>
        </w:rPr>
        <w:t>制</w:t>
      </w:r>
      <w:r w:rsidRPr="00797756">
        <w:rPr>
          <w:rFonts w:ascii="方正小标宋简体" w:eastAsia="方正小标宋简体" w:hAnsi="仿宋" w:hint="eastAsia"/>
          <w:sz w:val="32"/>
          <w:szCs w:val="32"/>
        </w:rPr>
        <w:t>博士研究生办理准考证安排</w:t>
      </w:r>
    </w:p>
    <w:p w:rsidR="00797756" w:rsidRPr="00797756" w:rsidRDefault="00797756">
      <w:pPr>
        <w:rPr>
          <w:rFonts w:ascii="方正小标宋简体" w:eastAsia="方正小标宋简体" w:hAnsi="仿宋"/>
          <w:sz w:val="32"/>
          <w:szCs w:val="32"/>
        </w:rPr>
      </w:pPr>
      <w:r w:rsidRPr="00797756">
        <w:rPr>
          <w:rFonts w:ascii="方正小标宋简体" w:eastAsia="方正小标宋简体" w:hAnsi="仿宋" w:hint="eastAsia"/>
          <w:sz w:val="32"/>
          <w:szCs w:val="32"/>
        </w:rPr>
        <w:t>一、办理准考证时间及地点</w:t>
      </w:r>
    </w:p>
    <w:tbl>
      <w:tblPr>
        <w:tblStyle w:val="a4"/>
        <w:tblW w:w="8398" w:type="dxa"/>
        <w:tblLook w:val="04A0" w:firstRow="1" w:lastRow="0" w:firstColumn="1" w:lastColumn="0" w:noHBand="0" w:noVBand="1"/>
      </w:tblPr>
      <w:tblGrid>
        <w:gridCol w:w="2916"/>
        <w:gridCol w:w="2426"/>
        <w:gridCol w:w="3056"/>
      </w:tblGrid>
      <w:tr w:rsidR="00797756" w:rsidRPr="00907700" w:rsidTr="00CF3092">
        <w:tc>
          <w:tcPr>
            <w:tcW w:w="2916" w:type="dxa"/>
          </w:tcPr>
          <w:p w:rsidR="00797756" w:rsidRPr="00907700" w:rsidRDefault="00797756" w:rsidP="00907700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07700">
              <w:rPr>
                <w:rFonts w:ascii="仿宋" w:eastAsia="仿宋" w:hAnsi="仿宋"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2426" w:type="dxa"/>
          </w:tcPr>
          <w:p w:rsidR="00797756" w:rsidRPr="00907700" w:rsidRDefault="00797756" w:rsidP="00907700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07700">
              <w:rPr>
                <w:rFonts w:ascii="仿宋" w:eastAsia="仿宋" w:hAnsi="仿宋" w:hint="eastAsia"/>
                <w:b/>
                <w:sz w:val="28"/>
                <w:szCs w:val="28"/>
              </w:rPr>
              <w:t>办理准考证地点</w:t>
            </w:r>
          </w:p>
        </w:tc>
        <w:tc>
          <w:tcPr>
            <w:tcW w:w="3056" w:type="dxa"/>
          </w:tcPr>
          <w:p w:rsidR="00797756" w:rsidRPr="00907700" w:rsidRDefault="00797756" w:rsidP="00907700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07700">
              <w:rPr>
                <w:rFonts w:ascii="仿宋" w:eastAsia="仿宋" w:hAnsi="仿宋" w:hint="eastAsia"/>
                <w:b/>
                <w:sz w:val="28"/>
                <w:szCs w:val="28"/>
              </w:rPr>
              <w:t>办理准考证时间</w:t>
            </w:r>
          </w:p>
        </w:tc>
      </w:tr>
      <w:tr w:rsidR="00797756" w:rsidRPr="00797756" w:rsidTr="00CF3092">
        <w:tc>
          <w:tcPr>
            <w:tcW w:w="2916" w:type="dxa"/>
          </w:tcPr>
          <w:p w:rsidR="00797756" w:rsidRPr="00797756" w:rsidRDefault="00797756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242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综合科研楼A913</w:t>
            </w:r>
          </w:p>
        </w:tc>
        <w:tc>
          <w:tcPr>
            <w:tcW w:w="305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11日上午9:30-11:30</w:t>
            </w:r>
          </w:p>
        </w:tc>
      </w:tr>
      <w:tr w:rsidR="00797756" w:rsidRPr="00797756" w:rsidTr="00CF3092">
        <w:tc>
          <w:tcPr>
            <w:tcW w:w="2916" w:type="dxa"/>
          </w:tcPr>
          <w:p w:rsidR="00797756" w:rsidRPr="00797756" w:rsidRDefault="00797756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商经济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242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综合科研楼B545</w:t>
            </w:r>
          </w:p>
        </w:tc>
        <w:tc>
          <w:tcPr>
            <w:tcW w:w="305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11日上午8:30-11:00</w:t>
            </w:r>
          </w:p>
        </w:tc>
      </w:tr>
      <w:tr w:rsidR="00797756" w:rsidRPr="00797756" w:rsidTr="00CF3092">
        <w:tc>
          <w:tcPr>
            <w:tcW w:w="2916" w:type="dxa"/>
          </w:tcPr>
          <w:p w:rsidR="00797756" w:rsidRPr="00797756" w:rsidRDefault="00797756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国际法学院</w:t>
            </w:r>
          </w:p>
        </w:tc>
        <w:tc>
          <w:tcPr>
            <w:tcW w:w="242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综合科研楼A535</w:t>
            </w:r>
          </w:p>
        </w:tc>
        <w:tc>
          <w:tcPr>
            <w:tcW w:w="305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11日上午9:00-11:00</w:t>
            </w:r>
          </w:p>
        </w:tc>
      </w:tr>
      <w:tr w:rsidR="00797756" w:rsidRPr="00797756" w:rsidTr="00CF3092">
        <w:tc>
          <w:tcPr>
            <w:tcW w:w="2916" w:type="dxa"/>
          </w:tcPr>
          <w:p w:rsidR="00797756" w:rsidRPr="00797756" w:rsidRDefault="00797756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政治与公共管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242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综合科研楼A627</w:t>
            </w:r>
          </w:p>
        </w:tc>
        <w:tc>
          <w:tcPr>
            <w:tcW w:w="305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11日上午9:00-11:30</w:t>
            </w:r>
          </w:p>
        </w:tc>
      </w:tr>
      <w:tr w:rsidR="00797756" w:rsidRPr="00797756" w:rsidTr="00CF3092">
        <w:tc>
          <w:tcPr>
            <w:tcW w:w="2916" w:type="dxa"/>
          </w:tcPr>
          <w:p w:rsidR="00797756" w:rsidRPr="00797756" w:rsidRDefault="00797756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242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综合科研楼B</w:t>
            </w:r>
            <w:r w:rsidR="005C033D">
              <w:rPr>
                <w:rFonts w:ascii="仿宋" w:eastAsia="仿宋" w:hAnsi="仿宋" w:hint="eastAsia"/>
                <w:sz w:val="28"/>
                <w:szCs w:val="28"/>
              </w:rPr>
              <w:t>615</w:t>
            </w:r>
          </w:p>
        </w:tc>
        <w:tc>
          <w:tcPr>
            <w:tcW w:w="305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11日上午9</w:t>
            </w:r>
            <w:r w:rsidR="005C033D">
              <w:rPr>
                <w:rFonts w:ascii="仿宋" w:eastAsia="仿宋" w:hAnsi="仿宋" w:hint="eastAsia"/>
                <w:sz w:val="28"/>
                <w:szCs w:val="28"/>
              </w:rPr>
              <w:t>:0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0-11</w:t>
            </w:r>
            <w:r w:rsidR="005C033D">
              <w:rPr>
                <w:rFonts w:ascii="仿宋" w:eastAsia="仿宋" w:hAnsi="仿宋" w:hint="eastAsia"/>
                <w:sz w:val="28"/>
                <w:szCs w:val="28"/>
              </w:rPr>
              <w:t>:0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797756" w:rsidRPr="00797756" w:rsidTr="00CF3092">
        <w:tc>
          <w:tcPr>
            <w:tcW w:w="2916" w:type="dxa"/>
          </w:tcPr>
          <w:p w:rsidR="00797756" w:rsidRPr="00797756" w:rsidRDefault="00797756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  <w:tc>
          <w:tcPr>
            <w:tcW w:w="242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综合科研楼B</w:t>
            </w:r>
            <w:r w:rsidR="00BF5C98">
              <w:rPr>
                <w:rFonts w:ascii="仿宋" w:eastAsia="仿宋" w:hAnsi="仿宋" w:hint="eastAsia"/>
                <w:sz w:val="28"/>
                <w:szCs w:val="28"/>
              </w:rPr>
              <w:t>320</w:t>
            </w:r>
          </w:p>
        </w:tc>
        <w:tc>
          <w:tcPr>
            <w:tcW w:w="305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11日上午9:30-11:30</w:t>
            </w:r>
          </w:p>
        </w:tc>
      </w:tr>
      <w:tr w:rsidR="00797756" w:rsidRPr="00797756" w:rsidTr="00CF3092">
        <w:tc>
          <w:tcPr>
            <w:tcW w:w="2916" w:type="dxa"/>
          </w:tcPr>
          <w:p w:rsidR="00797756" w:rsidRPr="00797756" w:rsidRDefault="00797756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光明新闻传播学院</w:t>
            </w:r>
          </w:p>
        </w:tc>
        <w:tc>
          <w:tcPr>
            <w:tcW w:w="242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综合科研楼</w:t>
            </w:r>
            <w:r w:rsidR="00BF5C98">
              <w:rPr>
                <w:rFonts w:ascii="仿宋" w:eastAsia="仿宋" w:hAnsi="仿宋" w:hint="eastAsia"/>
                <w:sz w:val="28"/>
                <w:szCs w:val="28"/>
              </w:rPr>
              <w:t>A631</w:t>
            </w:r>
          </w:p>
        </w:tc>
        <w:tc>
          <w:tcPr>
            <w:tcW w:w="3056" w:type="dxa"/>
          </w:tcPr>
          <w:p w:rsidR="00797756" w:rsidRPr="00797756" w:rsidRDefault="00CF3092" w:rsidP="009077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11日上午9</w:t>
            </w:r>
            <w:r w:rsidR="00BF5C98">
              <w:rPr>
                <w:rFonts w:ascii="仿宋" w:eastAsia="仿宋" w:hAnsi="仿宋" w:hint="eastAsia"/>
                <w:sz w:val="28"/>
                <w:szCs w:val="28"/>
              </w:rPr>
              <w:t>:0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0-11</w:t>
            </w:r>
            <w:r w:rsidR="00BF5C98">
              <w:rPr>
                <w:rFonts w:ascii="仿宋" w:eastAsia="仿宋" w:hAnsi="仿宋" w:hint="eastAsia"/>
                <w:sz w:val="28"/>
                <w:szCs w:val="28"/>
              </w:rPr>
              <w:t>:0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</w:tbl>
    <w:p w:rsidR="00797756" w:rsidRPr="00797756" w:rsidRDefault="00797756">
      <w:pPr>
        <w:rPr>
          <w:rFonts w:ascii="方正小标宋简体" w:eastAsia="方正小标宋简体" w:hAnsi="仿宋"/>
          <w:sz w:val="32"/>
          <w:szCs w:val="32"/>
        </w:rPr>
      </w:pPr>
      <w:r w:rsidRPr="00797756">
        <w:rPr>
          <w:rFonts w:ascii="方正小标宋简体" w:eastAsia="方正小标宋简体" w:hAnsi="仿宋" w:hint="eastAsia"/>
          <w:sz w:val="32"/>
          <w:szCs w:val="32"/>
        </w:rPr>
        <w:t>二、携带材料</w:t>
      </w:r>
    </w:p>
    <w:p w:rsidR="00E8092E" w:rsidRPr="00DF6E62" w:rsidRDefault="00E8092E" w:rsidP="00BF770B">
      <w:pPr>
        <w:pStyle w:val="a5"/>
        <w:widowControl w:val="0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1.近期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一寸免冠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彩色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照片2张（备用）；</w:t>
      </w:r>
    </w:p>
    <w:p w:rsidR="00E8092E" w:rsidRPr="00DF6E62" w:rsidRDefault="00E8092E" w:rsidP="00BF770B">
      <w:pPr>
        <w:pStyle w:val="a5"/>
        <w:widowControl w:val="0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2.二代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身份证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原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件；</w:t>
      </w:r>
    </w:p>
    <w:p w:rsidR="00E8092E" w:rsidRPr="00DF6E62" w:rsidRDefault="00E8092E" w:rsidP="00BF770B">
      <w:pPr>
        <w:pStyle w:val="a5"/>
        <w:widowControl w:val="0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3.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网上下载准考证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、体检表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；</w:t>
      </w:r>
    </w:p>
    <w:p w:rsidR="00E8092E" w:rsidRPr="00DF6E62" w:rsidRDefault="00E8092E" w:rsidP="00BF770B">
      <w:pPr>
        <w:pStyle w:val="a5"/>
        <w:widowControl w:val="0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4.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硕士学位证书原件（“同等学力”考生需交验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本科毕业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证书原件），应届硕士毕业生交验学生证，国外或港、澳、台地区获得学位者需交验教育部留学服务中心的认证证书；</w:t>
      </w:r>
    </w:p>
    <w:p w:rsidR="00E8092E" w:rsidRPr="00DF6E62" w:rsidRDefault="00E8092E" w:rsidP="00BF770B">
      <w:pPr>
        <w:pStyle w:val="a5"/>
        <w:widowControl w:val="0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5.</w:t>
      </w:r>
      <w:r w:rsidRPr="00172A72">
        <w:rPr>
          <w:rFonts w:ascii="仿宋" w:eastAsia="仿宋" w:hAnsi="仿宋" w:cs="Tahoma" w:hint="eastAsia"/>
          <w:color w:val="000000"/>
          <w:sz w:val="28"/>
          <w:szCs w:val="28"/>
        </w:rPr>
        <w:t>攻读硕士学位期间学习成绩单（应届生须加盖教务或培养部门公章；往届生可从个人档案中复印，加盖档案管理部门公章）；</w:t>
      </w:r>
    </w:p>
    <w:p w:rsidR="00E8092E" w:rsidRPr="00DF6E62" w:rsidRDefault="00E8092E" w:rsidP="00BF770B">
      <w:pPr>
        <w:pStyle w:val="a5"/>
        <w:widowControl w:val="0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6.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“</w:t>
      </w:r>
      <w:r w:rsidRPr="00F53396">
        <w:rPr>
          <w:rFonts w:ascii="仿宋" w:eastAsia="仿宋" w:hAnsi="仿宋" w:cs="Tahoma" w:hint="eastAsia"/>
          <w:color w:val="000000"/>
          <w:sz w:val="28"/>
          <w:szCs w:val="28"/>
        </w:rPr>
        <w:t>博士学位研究生网上报名信息简表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”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（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通过网上报名系统打印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），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“专家推荐书”、“政审表”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（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通过网上报名系统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下载后填写）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；</w:t>
      </w:r>
    </w:p>
    <w:p w:rsidR="00E8092E" w:rsidRPr="00DF6E62" w:rsidRDefault="00E8092E" w:rsidP="00BF770B">
      <w:pPr>
        <w:pStyle w:val="a5"/>
        <w:widowControl w:val="0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7.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硕士毕业生需提交硕士学位论文全文，以及导师、论文评阅人和论文答辩委员会对论文的评议材料，本人已公开发表的论文、专著等材料；</w:t>
      </w:r>
    </w:p>
    <w:p w:rsidR="00797756" w:rsidRPr="00FF0EA2" w:rsidRDefault="00E8092E" w:rsidP="00BF770B">
      <w:pPr>
        <w:pStyle w:val="a5"/>
        <w:widowControl w:val="0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8.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攻读博士学位期间本人的研究设想与研究计划</w:t>
      </w:r>
      <w:r w:rsidR="00E453E1">
        <w:rPr>
          <w:rFonts w:ascii="仿宋" w:eastAsia="仿宋" w:hAnsi="仿宋" w:cs="Tahoma" w:hint="eastAsia"/>
          <w:color w:val="000000"/>
          <w:sz w:val="28"/>
          <w:szCs w:val="28"/>
        </w:rPr>
        <w:t>。</w:t>
      </w:r>
    </w:p>
    <w:sectPr w:rsidR="00797756" w:rsidRPr="00FF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0C" w:rsidRDefault="005F000C" w:rsidP="00FF0EA2">
      <w:r>
        <w:separator/>
      </w:r>
    </w:p>
  </w:endnote>
  <w:endnote w:type="continuationSeparator" w:id="0">
    <w:p w:rsidR="005F000C" w:rsidRDefault="005F000C" w:rsidP="00FF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0C" w:rsidRDefault="005F000C" w:rsidP="00FF0EA2">
      <w:r>
        <w:separator/>
      </w:r>
    </w:p>
  </w:footnote>
  <w:footnote w:type="continuationSeparator" w:id="0">
    <w:p w:rsidR="005F000C" w:rsidRDefault="005F000C" w:rsidP="00FF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8B"/>
    <w:rsid w:val="000B2B30"/>
    <w:rsid w:val="005C033D"/>
    <w:rsid w:val="005F000C"/>
    <w:rsid w:val="00797756"/>
    <w:rsid w:val="00872192"/>
    <w:rsid w:val="00907700"/>
    <w:rsid w:val="00A60BD4"/>
    <w:rsid w:val="00A7228B"/>
    <w:rsid w:val="00A814FA"/>
    <w:rsid w:val="00BD4FD7"/>
    <w:rsid w:val="00BF5C98"/>
    <w:rsid w:val="00BF770B"/>
    <w:rsid w:val="00CD51D8"/>
    <w:rsid w:val="00CF3092"/>
    <w:rsid w:val="00E453E1"/>
    <w:rsid w:val="00E8092E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56"/>
    <w:pPr>
      <w:ind w:firstLineChars="200" w:firstLine="420"/>
    </w:pPr>
  </w:style>
  <w:style w:type="table" w:styleId="a4">
    <w:name w:val="Table Grid"/>
    <w:basedOn w:val="a1"/>
    <w:uiPriority w:val="59"/>
    <w:rsid w:val="0079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80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F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F0EA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F0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F0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56"/>
    <w:pPr>
      <w:ind w:firstLineChars="200" w:firstLine="420"/>
    </w:pPr>
  </w:style>
  <w:style w:type="table" w:styleId="a4">
    <w:name w:val="Table Grid"/>
    <w:basedOn w:val="a1"/>
    <w:uiPriority w:val="59"/>
    <w:rsid w:val="0079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80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F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F0EA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F0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F0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542</Characters>
  <Application>Microsoft Office Word</Application>
  <DocSecurity>0</DocSecurity>
  <Lines>4</Lines>
  <Paragraphs>1</Paragraphs>
  <ScaleCrop>false</ScaleCrop>
  <Company>Lenovo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2016-02-28T08:08:00Z</dcterms:created>
  <dcterms:modified xsi:type="dcterms:W3CDTF">2016-03-02T02:35:00Z</dcterms:modified>
</cp:coreProperties>
</file>