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C" w:rsidRPr="009B7E99" w:rsidRDefault="003C138C" w:rsidP="009B7E99">
      <w:pPr>
        <w:spacing w:line="276" w:lineRule="auto"/>
        <w:rPr>
          <w:rFonts w:ascii="仿宋" w:eastAsia="仿宋" w:hAnsi="仿宋"/>
          <w:color w:val="000000"/>
        </w:rPr>
      </w:pPr>
    </w:p>
    <w:tbl>
      <w:tblPr>
        <w:tblW w:w="8925"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127"/>
        <w:gridCol w:w="1591"/>
        <w:gridCol w:w="1877"/>
        <w:gridCol w:w="1877"/>
        <w:gridCol w:w="1453"/>
      </w:tblGrid>
      <w:tr w:rsidR="003C138C" w:rsidRPr="009B7E99" w:rsidTr="0012232D">
        <w:trPr>
          <w:cantSplit/>
          <w:trHeight w:val="460"/>
        </w:trPr>
        <w:tc>
          <w:tcPr>
            <w:tcW w:w="8925" w:type="dxa"/>
            <w:gridSpan w:val="5"/>
            <w:tcBorders>
              <w:top w:val="single" w:sz="4" w:space="0" w:color="auto"/>
              <w:bottom w:val="single" w:sz="4" w:space="0" w:color="auto"/>
            </w:tcBorders>
            <w:vAlign w:val="center"/>
          </w:tcPr>
          <w:p w:rsidR="003C138C" w:rsidRPr="009B7E99" w:rsidRDefault="003C138C" w:rsidP="009B7E99">
            <w:pPr>
              <w:widowControl/>
              <w:spacing w:line="276" w:lineRule="auto"/>
              <w:jc w:val="center"/>
              <w:rPr>
                <w:rFonts w:ascii="仿宋" w:eastAsia="仿宋" w:hAnsi="仿宋"/>
                <w:color w:val="000000"/>
                <w:sz w:val="32"/>
                <w:szCs w:val="32"/>
              </w:rPr>
            </w:pPr>
            <w:r w:rsidRPr="009B7E99">
              <w:rPr>
                <w:rFonts w:ascii="仿宋" w:eastAsia="仿宋" w:hAnsi="仿宋" w:hint="eastAsia"/>
                <w:color w:val="000000"/>
                <w:sz w:val="32"/>
                <w:szCs w:val="32"/>
              </w:rPr>
              <w:t>马克思主义基本原理专业攻读博士学位研究生培养方案</w:t>
            </w:r>
          </w:p>
          <w:p w:rsidR="003C138C" w:rsidRPr="009B7E99" w:rsidRDefault="003C138C" w:rsidP="009B7E99">
            <w:pPr>
              <w:jc w:val="center"/>
              <w:rPr>
                <w:rFonts w:ascii="仿宋" w:eastAsia="仿宋" w:hAnsi="仿宋"/>
                <w:sz w:val="28"/>
                <w:szCs w:val="28"/>
              </w:rPr>
            </w:pPr>
            <w:r w:rsidRPr="009B7E99">
              <w:rPr>
                <w:rFonts w:ascii="仿宋" w:eastAsia="仿宋" w:hAnsi="仿宋" w:hint="eastAsia"/>
                <w:sz w:val="28"/>
                <w:szCs w:val="28"/>
              </w:rPr>
              <w:t>（专业代码</w:t>
            </w:r>
            <w:r w:rsidRPr="009B7E99">
              <w:rPr>
                <w:rFonts w:ascii="仿宋" w:eastAsia="仿宋" w:hAnsi="仿宋"/>
                <w:sz w:val="28"/>
                <w:szCs w:val="28"/>
              </w:rPr>
              <w:t>030501</w:t>
            </w:r>
            <w:r w:rsidRPr="009B7E99">
              <w:rPr>
                <w:rFonts w:ascii="仿宋" w:eastAsia="仿宋" w:hAnsi="仿宋" w:hint="eastAsia"/>
                <w:sz w:val="28"/>
                <w:szCs w:val="28"/>
              </w:rPr>
              <w:t>）</w:t>
            </w:r>
          </w:p>
        </w:tc>
      </w:tr>
      <w:tr w:rsidR="003C138C" w:rsidRPr="009B7E99" w:rsidTr="0012232D">
        <w:trPr>
          <w:trHeight w:val="1529"/>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一、学科、专业简介</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马克思主义基本原理是由马克思主义的基础理论、基本范畴构成的学说和学科，是马克思主义世界观、价值观和方法论的理论表达，它是马克思主义哲学、政治经济学、科学社会主义理论等内容构成的有机整体，是马克思主义理论的基础和精髓，也是我国意识形态的指导思想。马克思主义与以往任何理论都不同：它是人们认识世界、改造世界的理论工具，是在具体历史实践中不断发展的。</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我校马克思主义</w:t>
            </w:r>
            <w:bookmarkStart w:id="0" w:name="_GoBack"/>
            <w:bookmarkEnd w:id="0"/>
            <w:r w:rsidRPr="009B7E99">
              <w:rPr>
                <w:rFonts w:ascii="仿宋" w:eastAsia="仿宋" w:hAnsi="仿宋" w:hint="eastAsia"/>
                <w:color w:val="000000"/>
                <w:sz w:val="18"/>
                <w:szCs w:val="18"/>
              </w:rPr>
              <w:t>基本原理专业，旨在研究马克思主义经典文献和基本原理，以及这些理论在当代中国社会的应用、发展。既注重马克思主义经典作家的文本、理论与方法的研究，又注重在回应现实问题中推荐马克思主义。本专业主要研究内容包括：马克思主义经典著作、马克思主义基本原理、马克思主义范畴、体系与方法、马克思主义与现实等问题。</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我校马克思主义基本原理专业系北京市重点学科，现有博士生导师</w:t>
            </w:r>
            <w:r w:rsidRPr="009B7E99">
              <w:rPr>
                <w:rFonts w:ascii="仿宋" w:eastAsia="仿宋" w:hAnsi="仿宋"/>
                <w:color w:val="000000"/>
                <w:sz w:val="18"/>
                <w:szCs w:val="18"/>
              </w:rPr>
              <w:t>2</w:t>
            </w:r>
            <w:r w:rsidRPr="009B7E99">
              <w:rPr>
                <w:rFonts w:ascii="仿宋" w:eastAsia="仿宋" w:hAnsi="仿宋" w:hint="eastAsia"/>
                <w:color w:val="000000"/>
                <w:sz w:val="18"/>
                <w:szCs w:val="18"/>
              </w:rPr>
              <w:t>名，有一批在学术界非常活跃的中青年学者。本专业有以下特色：（</w:t>
            </w:r>
            <w:r w:rsidRPr="009B7E99">
              <w:rPr>
                <w:rFonts w:ascii="仿宋" w:eastAsia="仿宋" w:hAnsi="仿宋"/>
                <w:color w:val="000000"/>
                <w:sz w:val="18"/>
                <w:szCs w:val="18"/>
              </w:rPr>
              <w:t>1</w:t>
            </w:r>
            <w:r w:rsidRPr="009B7E99">
              <w:rPr>
                <w:rFonts w:ascii="仿宋" w:eastAsia="仿宋" w:hAnsi="仿宋" w:hint="eastAsia"/>
                <w:color w:val="000000"/>
                <w:sz w:val="18"/>
                <w:szCs w:val="18"/>
              </w:rPr>
              <w:t>）强调学术研究的严谨性，包括学术积累和研究范式的规范化等；（</w:t>
            </w:r>
            <w:r w:rsidRPr="009B7E99">
              <w:rPr>
                <w:rFonts w:ascii="仿宋" w:eastAsia="仿宋" w:hAnsi="仿宋"/>
                <w:color w:val="000000"/>
                <w:sz w:val="18"/>
                <w:szCs w:val="18"/>
              </w:rPr>
              <w:t>2</w:t>
            </w:r>
            <w:r w:rsidRPr="009B7E99">
              <w:rPr>
                <w:rFonts w:ascii="仿宋" w:eastAsia="仿宋" w:hAnsi="仿宋" w:hint="eastAsia"/>
                <w:color w:val="000000"/>
                <w:sz w:val="18"/>
                <w:szCs w:val="18"/>
              </w:rPr>
              <w:t>）注重马克思主义理论与当代现实的结合。（</w:t>
            </w:r>
            <w:r w:rsidRPr="009B7E99">
              <w:rPr>
                <w:rFonts w:ascii="仿宋" w:eastAsia="仿宋" w:hAnsi="仿宋"/>
                <w:color w:val="000000"/>
                <w:sz w:val="18"/>
                <w:szCs w:val="18"/>
              </w:rPr>
              <w:t>3</w:t>
            </w:r>
            <w:r w:rsidRPr="009B7E99">
              <w:rPr>
                <w:rFonts w:ascii="仿宋" w:eastAsia="仿宋" w:hAnsi="仿宋" w:hint="eastAsia"/>
                <w:color w:val="000000"/>
                <w:sz w:val="18"/>
                <w:szCs w:val="18"/>
              </w:rPr>
              <w:t>）注重马克思主义理论与法哲学和政治哲学的互渗。（</w:t>
            </w:r>
            <w:r w:rsidRPr="009B7E99">
              <w:rPr>
                <w:rFonts w:ascii="仿宋" w:eastAsia="仿宋" w:hAnsi="仿宋"/>
                <w:color w:val="000000"/>
                <w:sz w:val="18"/>
                <w:szCs w:val="18"/>
              </w:rPr>
              <w:t>4</w:t>
            </w:r>
            <w:r w:rsidRPr="009B7E99">
              <w:rPr>
                <w:rFonts w:ascii="仿宋" w:eastAsia="仿宋" w:hAnsi="仿宋" w:hint="eastAsia"/>
                <w:color w:val="000000"/>
                <w:sz w:val="18"/>
                <w:szCs w:val="18"/>
              </w:rPr>
              <w:t>）把握当今马克思主义研究范式转型的趋势。</w:t>
            </w:r>
          </w:p>
        </w:tc>
      </w:tr>
      <w:tr w:rsidR="003C138C" w:rsidRPr="009B7E99" w:rsidTr="0012232D">
        <w:trPr>
          <w:trHeight w:val="702"/>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二、培养目标</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本专业旨在培养从事马克思主义理论教学、科研、宣传，以及党政工作等的高级专门人才。具体要求是：</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一）掌握马克思主义的世界观、价值观和方法论，熟悉马克思主义经典作家的文本文献，熟悉中西相关的学术名著及重要的学术成果，有扎实的马克思主义理论功底和专业基础知识，有良好的科学素养和人文素养</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（二）系统掌握学术范式和哲学社会科学研究方法，</w:t>
            </w:r>
            <w:r w:rsidRPr="009B7E99">
              <w:rPr>
                <w:rFonts w:ascii="仿宋" w:eastAsia="仿宋" w:hAnsi="仿宋" w:hint="eastAsia"/>
                <w:sz w:val="18"/>
                <w:szCs w:val="18"/>
              </w:rPr>
              <w:t>具备优秀的学术品格和学术原创力；能</w:t>
            </w:r>
            <w:r w:rsidRPr="009B7E99">
              <w:rPr>
                <w:rFonts w:ascii="仿宋" w:eastAsia="仿宋" w:hAnsi="仿宋" w:hint="eastAsia"/>
                <w:color w:val="000000"/>
                <w:sz w:val="18"/>
                <w:szCs w:val="18"/>
              </w:rPr>
              <w:t>理论联系实际，用马克思主义理论分析和回答当代中国和世界社会发展中的重大问题；能从综合性、交叉性学科的高度把握和研究问题，视野开阔。</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（三）</w:t>
            </w:r>
            <w:r w:rsidRPr="009B7E99">
              <w:rPr>
                <w:rFonts w:ascii="仿宋" w:eastAsia="仿宋" w:hAnsi="仿宋" w:hint="eastAsia"/>
                <w:sz w:val="18"/>
                <w:szCs w:val="18"/>
              </w:rPr>
              <w:t>有敏锐的洞察力和思辨能力，能够追踪国际国内前沿的本学科研究的进展。</w:t>
            </w:r>
          </w:p>
          <w:p w:rsidR="003C138C" w:rsidRPr="009B7E99" w:rsidRDefault="003C138C" w:rsidP="009B7E99">
            <w:pPr>
              <w:spacing w:line="276" w:lineRule="auto"/>
              <w:ind w:firstLineChars="200" w:firstLine="360"/>
              <w:rPr>
                <w:rFonts w:ascii="仿宋" w:eastAsia="仿宋" w:hAnsi="仿宋"/>
                <w:sz w:val="18"/>
                <w:szCs w:val="18"/>
              </w:rPr>
            </w:pPr>
            <w:r w:rsidRPr="009B7E99">
              <w:rPr>
                <w:rFonts w:ascii="仿宋" w:eastAsia="仿宋" w:hAnsi="仿宋" w:hint="eastAsia"/>
                <w:color w:val="000000"/>
                <w:sz w:val="18"/>
                <w:szCs w:val="18"/>
              </w:rPr>
              <w:t>（四）</w:t>
            </w:r>
            <w:r w:rsidRPr="009B7E99">
              <w:rPr>
                <w:rFonts w:ascii="仿宋" w:eastAsia="仿宋" w:hAnsi="仿宋" w:hint="eastAsia"/>
                <w:sz w:val="18"/>
                <w:szCs w:val="18"/>
              </w:rPr>
              <w:t>具备良好的文字表达能力，熟练掌握和运用一门外国语，有较好的国际学术交流和交往能力。</w:t>
            </w:r>
          </w:p>
          <w:p w:rsidR="003C138C" w:rsidRPr="009B7E99" w:rsidRDefault="003C138C" w:rsidP="009B7E99">
            <w:pPr>
              <w:spacing w:line="276" w:lineRule="auto"/>
              <w:ind w:firstLineChars="200" w:firstLine="360"/>
              <w:rPr>
                <w:rFonts w:ascii="仿宋" w:eastAsia="仿宋" w:hAnsi="仿宋"/>
                <w:color w:val="000000"/>
                <w:sz w:val="18"/>
                <w:szCs w:val="18"/>
              </w:rPr>
            </w:pPr>
          </w:p>
        </w:tc>
      </w:tr>
      <w:tr w:rsidR="003C138C" w:rsidRPr="009B7E99" w:rsidTr="0012232D">
        <w:trPr>
          <w:trHeight w:val="1344"/>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三、研究方向</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（一）马克思主义文化和价值思想研究。</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研究马克思主义经典作家的文化和价值思想、国外马克思主义的文化和价值理论，以及中国特色社会主义的文化和价值问题；用马克思主义的文化和价值思想分析研究各种相关理论的现实问题。</w:t>
            </w:r>
          </w:p>
          <w:p w:rsidR="003C138C" w:rsidRPr="009B7E99" w:rsidRDefault="003C138C" w:rsidP="009B7E99">
            <w:pPr>
              <w:spacing w:line="276" w:lineRule="auto"/>
              <w:ind w:left="480"/>
              <w:rPr>
                <w:rFonts w:ascii="仿宋" w:eastAsia="仿宋" w:hAnsi="仿宋"/>
                <w:color w:val="000000"/>
                <w:sz w:val="18"/>
                <w:szCs w:val="18"/>
              </w:rPr>
            </w:pPr>
            <w:r w:rsidRPr="009B7E99">
              <w:rPr>
                <w:rFonts w:ascii="仿宋" w:eastAsia="仿宋" w:hAnsi="仿宋"/>
                <w:color w:val="000000"/>
                <w:sz w:val="18"/>
                <w:szCs w:val="18"/>
              </w:rPr>
              <w:t>(</w:t>
            </w:r>
            <w:r w:rsidRPr="009B7E99">
              <w:rPr>
                <w:rFonts w:ascii="仿宋" w:eastAsia="仿宋" w:hAnsi="仿宋" w:hint="eastAsia"/>
                <w:color w:val="000000"/>
                <w:sz w:val="18"/>
                <w:szCs w:val="18"/>
              </w:rPr>
              <w:t>二</w:t>
            </w:r>
            <w:r w:rsidRPr="009B7E99">
              <w:rPr>
                <w:rFonts w:ascii="仿宋" w:eastAsia="仿宋" w:hAnsi="仿宋"/>
                <w:color w:val="000000"/>
                <w:sz w:val="18"/>
                <w:szCs w:val="18"/>
              </w:rPr>
              <w:t>)</w:t>
            </w:r>
            <w:r w:rsidRPr="009B7E99">
              <w:rPr>
                <w:rFonts w:ascii="仿宋" w:eastAsia="仿宋" w:hAnsi="仿宋" w:hint="eastAsia"/>
                <w:color w:val="000000"/>
                <w:sz w:val="18"/>
                <w:szCs w:val="18"/>
              </w:rPr>
              <w:t>马克思主义基础理论与现当代实践哲学</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 xml:space="preserve">    </w:t>
            </w:r>
            <w:r w:rsidRPr="009B7E99">
              <w:rPr>
                <w:rFonts w:ascii="仿宋" w:eastAsia="仿宋" w:hAnsi="仿宋" w:hint="eastAsia"/>
                <w:color w:val="000000"/>
                <w:sz w:val="18"/>
                <w:szCs w:val="18"/>
              </w:rPr>
              <w:t>研究马克思主义基础理论问题，侧重马克思主义理论范式、思维方式的哲学研究及其当代呈现，立足于文本阐释和实践哲学，推动东西方马克思主义的学术对话与视</w:t>
            </w:r>
            <w:r w:rsidRPr="009B7E99">
              <w:rPr>
                <w:rFonts w:ascii="仿宋" w:eastAsia="仿宋" w:hAnsi="仿宋" w:hint="eastAsia"/>
                <w:color w:val="000000"/>
                <w:sz w:val="18"/>
                <w:szCs w:val="18"/>
              </w:rPr>
              <w:lastRenderedPageBreak/>
              <w:t>界融合</w:t>
            </w:r>
          </w:p>
        </w:tc>
      </w:tr>
      <w:tr w:rsidR="003C138C" w:rsidRPr="009B7E99" w:rsidTr="0012232D">
        <w:trPr>
          <w:trHeight w:val="854"/>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lastRenderedPageBreak/>
              <w:t>四、学制及学习年限</w:t>
            </w:r>
          </w:p>
        </w:tc>
        <w:tc>
          <w:tcPr>
            <w:tcW w:w="1591" w:type="dxa"/>
            <w:tcBorders>
              <w:top w:val="single" w:sz="4" w:space="0" w:color="auto"/>
              <w:left w:val="single" w:sz="4" w:space="0" w:color="auto"/>
              <w:bottom w:val="single" w:sz="4" w:space="0" w:color="auto"/>
              <w:right w:val="nil"/>
            </w:tcBorders>
            <w:vAlign w:val="center"/>
          </w:tcPr>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学制</w:t>
            </w:r>
          </w:p>
        </w:tc>
        <w:tc>
          <w:tcPr>
            <w:tcW w:w="1877" w:type="dxa"/>
            <w:tcBorders>
              <w:top w:val="single" w:sz="4" w:space="0" w:color="auto"/>
              <w:left w:val="single" w:sz="4" w:space="0" w:color="auto"/>
              <w:bottom w:val="single" w:sz="4" w:space="0" w:color="auto"/>
              <w:right w:val="nil"/>
            </w:tcBorders>
            <w:vAlign w:val="center"/>
          </w:tcPr>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hint="eastAsia"/>
                <w:color w:val="000000"/>
                <w:sz w:val="18"/>
                <w:szCs w:val="18"/>
              </w:rPr>
              <w:t>三年</w:t>
            </w:r>
          </w:p>
        </w:tc>
        <w:tc>
          <w:tcPr>
            <w:tcW w:w="1877" w:type="dxa"/>
            <w:tcBorders>
              <w:top w:val="single" w:sz="4" w:space="0" w:color="auto"/>
              <w:left w:val="single" w:sz="4" w:space="0" w:color="auto"/>
              <w:bottom w:val="single" w:sz="4" w:space="0" w:color="auto"/>
              <w:right w:val="nil"/>
            </w:tcBorders>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b/>
                <w:color w:val="000000"/>
                <w:sz w:val="18"/>
                <w:szCs w:val="18"/>
              </w:rPr>
              <w:t>学习年限</w:t>
            </w:r>
          </w:p>
        </w:tc>
        <w:tc>
          <w:tcPr>
            <w:tcW w:w="1453" w:type="dxa"/>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三至六年</w:t>
            </w:r>
          </w:p>
        </w:tc>
      </w:tr>
      <w:tr w:rsidR="003C138C" w:rsidRPr="009B7E99" w:rsidTr="0012232D">
        <w:trPr>
          <w:trHeight w:val="846"/>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rPr>
                <w:rFonts w:ascii="仿宋" w:eastAsia="仿宋" w:hAnsi="仿宋"/>
                <w:sz w:val="18"/>
                <w:szCs w:val="18"/>
              </w:rPr>
            </w:pPr>
            <w:r w:rsidRPr="009B7E99">
              <w:rPr>
                <w:rFonts w:ascii="仿宋" w:eastAsia="仿宋" w:hAnsi="仿宋" w:hint="eastAsia"/>
                <w:sz w:val="18"/>
                <w:szCs w:val="18"/>
              </w:rPr>
              <w:t>五、课程设置、其他培养环节、教学计划与学分要求</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hint="eastAsia"/>
                <w:color w:val="000000"/>
                <w:sz w:val="18"/>
                <w:szCs w:val="18"/>
              </w:rPr>
              <w:t>（见附表）</w:t>
            </w:r>
          </w:p>
        </w:tc>
      </w:tr>
      <w:tr w:rsidR="003C138C" w:rsidRPr="009B7E99" w:rsidTr="0012232D">
        <w:trPr>
          <w:trHeight w:val="672"/>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六、培养方式</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ind w:firstLineChars="200" w:firstLine="360"/>
              <w:rPr>
                <w:rFonts w:ascii="仿宋" w:eastAsia="仿宋" w:hAnsi="仿宋"/>
                <w:sz w:val="18"/>
                <w:szCs w:val="18"/>
              </w:rPr>
            </w:pPr>
            <w:r w:rsidRPr="009B7E99">
              <w:rPr>
                <w:rFonts w:ascii="仿宋" w:eastAsia="仿宋" w:hAnsi="仿宋" w:hint="eastAsia"/>
                <w:color w:val="000000"/>
                <w:sz w:val="18"/>
                <w:szCs w:val="18"/>
              </w:rPr>
              <w:t>（一）本专业博士培养实行导师负责制；同时，导师组</w:t>
            </w:r>
            <w:r w:rsidRPr="009B7E99">
              <w:rPr>
                <w:rFonts w:ascii="仿宋" w:eastAsia="仿宋" w:hAnsi="仿宋" w:hint="eastAsia"/>
                <w:sz w:val="18"/>
                <w:szCs w:val="18"/>
              </w:rPr>
              <w:t>对博士生教学培养、学位论文过程监控等具有组织和监督职责；我们还</w:t>
            </w:r>
            <w:r w:rsidRPr="009B7E99">
              <w:rPr>
                <w:rFonts w:ascii="仿宋" w:eastAsia="仿宋" w:hAnsi="仿宋" w:hint="eastAsia"/>
                <w:color w:val="000000"/>
                <w:sz w:val="18"/>
                <w:szCs w:val="18"/>
              </w:rPr>
              <w:t>尽可能利用校内外相关专家、学者的学术资源，确立广阔的学术视野。</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二）博士生入学后，需在导师指导下，在把握学术前沿、澄清问题的基础上，制订合理的研究计划。研究计划应包括课程学习、学术资料的积累、掌握学术规范和治学方法、跟踪前沿问题、社会实践和学术交流等内容，博士生在读期间需遵照执行。</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（三）博士生培养以科研为主。要认真研读相关著作与文献资料，打下扎实的功底；加强专题研讨、学术报告等学术训练环节，参与学术交流活动；积极参与乃至主持课题研究，熟悉规范的科研环节；</w:t>
            </w:r>
            <w:r w:rsidRPr="009B7E99">
              <w:rPr>
                <w:rFonts w:ascii="仿宋" w:eastAsia="仿宋" w:hAnsi="仿宋"/>
                <w:color w:val="000000"/>
                <w:sz w:val="18"/>
                <w:szCs w:val="18"/>
              </w:rPr>
              <w:t xml:space="preserve"> </w:t>
            </w:r>
            <w:r w:rsidRPr="009B7E99">
              <w:rPr>
                <w:rFonts w:ascii="仿宋" w:eastAsia="仿宋" w:hAnsi="仿宋" w:hint="eastAsia"/>
                <w:color w:val="000000"/>
                <w:sz w:val="18"/>
                <w:szCs w:val="18"/>
              </w:rPr>
              <w:t>培养研究生的学科意识和问题意识，注重研究方法和学术范式的训练，</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（四）鼓励博士生参与国际学术交流，</w:t>
            </w:r>
            <w:r w:rsidRPr="009B7E99">
              <w:rPr>
                <w:rFonts w:ascii="仿宋" w:eastAsia="仿宋" w:hAnsi="仿宋" w:hint="eastAsia"/>
                <w:sz w:val="18"/>
                <w:szCs w:val="18"/>
              </w:rPr>
              <w:t>鼓励选派博士研究生赴国外著名院校或著名学科进行联合培养，</w:t>
            </w:r>
            <w:r w:rsidRPr="009B7E99">
              <w:rPr>
                <w:rFonts w:ascii="仿宋" w:eastAsia="仿宋" w:hAnsi="仿宋" w:hint="eastAsia"/>
                <w:color w:val="000000"/>
                <w:sz w:val="18"/>
                <w:szCs w:val="18"/>
              </w:rPr>
              <w:t>提高博士生的国际学术交流和对话的能力。</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（五）注重理论联系实际，提升博士生分析和解决实际问题的能力；鼓励以科研项目、实践教学、公益志愿者活动等方式进行社会实践。</w:t>
            </w:r>
          </w:p>
        </w:tc>
      </w:tr>
      <w:tr w:rsidR="003C138C" w:rsidRPr="009B7E99" w:rsidTr="0012232D">
        <w:trPr>
          <w:trHeight w:val="620"/>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七、质量标准</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tabs>
                <w:tab w:val="left" w:pos="902"/>
              </w:tabs>
              <w:ind w:firstLineChars="200" w:firstLine="360"/>
              <w:rPr>
                <w:rFonts w:ascii="仿宋" w:eastAsia="仿宋" w:hAnsi="仿宋"/>
                <w:sz w:val="18"/>
                <w:szCs w:val="18"/>
              </w:rPr>
            </w:pPr>
            <w:r w:rsidRPr="009B7E99">
              <w:rPr>
                <w:rFonts w:ascii="仿宋" w:eastAsia="仿宋" w:hAnsi="仿宋" w:hint="eastAsia"/>
                <w:sz w:val="18"/>
                <w:szCs w:val="18"/>
              </w:rPr>
              <w:t>（一）政治思想正确，思想品德优良，具有坚实的本学科理论和系统的专业知识，身体健康。</w:t>
            </w:r>
          </w:p>
          <w:p w:rsidR="003C138C" w:rsidRPr="009B7E99" w:rsidRDefault="003C138C" w:rsidP="009B7E99">
            <w:pPr>
              <w:tabs>
                <w:tab w:val="left" w:pos="902"/>
              </w:tabs>
              <w:ind w:firstLineChars="200" w:firstLine="360"/>
              <w:rPr>
                <w:rFonts w:ascii="仿宋" w:eastAsia="仿宋" w:hAnsi="仿宋"/>
                <w:sz w:val="18"/>
                <w:szCs w:val="18"/>
              </w:rPr>
            </w:pPr>
            <w:r w:rsidRPr="009B7E99">
              <w:rPr>
                <w:rFonts w:ascii="仿宋" w:eastAsia="仿宋" w:hAnsi="仿宋" w:hint="eastAsia"/>
                <w:sz w:val="18"/>
                <w:szCs w:val="18"/>
              </w:rPr>
              <w:t>（二）课程考核、其他培养环节和中期考核符合《中国政法大学博士研究生培养规定》、《中国政法大学研究生课程设置与教学管理办法》。</w:t>
            </w:r>
          </w:p>
          <w:p w:rsidR="003C138C" w:rsidRPr="009B7E99" w:rsidRDefault="003C138C" w:rsidP="009B7E99">
            <w:pPr>
              <w:tabs>
                <w:tab w:val="left" w:pos="902"/>
              </w:tabs>
              <w:rPr>
                <w:rFonts w:ascii="仿宋" w:eastAsia="仿宋" w:hAnsi="仿宋"/>
                <w:sz w:val="18"/>
                <w:szCs w:val="18"/>
              </w:rPr>
            </w:pPr>
            <w:r w:rsidRPr="009B7E99">
              <w:rPr>
                <w:rFonts w:ascii="仿宋" w:eastAsia="仿宋" w:hAnsi="仿宋"/>
                <w:sz w:val="18"/>
                <w:szCs w:val="18"/>
              </w:rPr>
              <w:t xml:space="preserve">    </w:t>
            </w:r>
            <w:r w:rsidRPr="009B7E99">
              <w:rPr>
                <w:rFonts w:ascii="仿宋" w:eastAsia="仿宋" w:hAnsi="仿宋" w:hint="eastAsia"/>
                <w:sz w:val="18"/>
                <w:szCs w:val="18"/>
              </w:rPr>
              <w:t>（三）博士研究生在申请学位前，应以中国政法大学作为作者单位，并以第一作者或独立作者身份在国内核心刊物或国际重要刊物上至少发表</w:t>
            </w:r>
            <w:r w:rsidRPr="009B7E99">
              <w:rPr>
                <w:rFonts w:ascii="仿宋" w:eastAsia="仿宋" w:hAnsi="仿宋"/>
                <w:sz w:val="18"/>
                <w:szCs w:val="18"/>
              </w:rPr>
              <w:t>2</w:t>
            </w:r>
            <w:r w:rsidRPr="009B7E99">
              <w:rPr>
                <w:rFonts w:ascii="仿宋" w:eastAsia="仿宋" w:hAnsi="仿宋" w:hint="eastAsia"/>
                <w:sz w:val="18"/>
                <w:szCs w:val="18"/>
              </w:rPr>
              <w:t>篇与本人专业相关的学术论文。</w:t>
            </w:r>
          </w:p>
          <w:p w:rsidR="003C138C" w:rsidRPr="009B7E99" w:rsidRDefault="003C138C" w:rsidP="009B7E99">
            <w:pPr>
              <w:rPr>
                <w:rFonts w:ascii="仿宋" w:eastAsia="仿宋" w:hAnsi="仿宋"/>
                <w:color w:val="000000"/>
                <w:sz w:val="18"/>
                <w:szCs w:val="18"/>
              </w:rPr>
            </w:pPr>
            <w:r w:rsidRPr="009B7E99">
              <w:rPr>
                <w:rFonts w:ascii="仿宋" w:eastAsia="仿宋" w:hAnsi="仿宋"/>
                <w:sz w:val="18"/>
                <w:szCs w:val="18"/>
              </w:rPr>
              <w:t xml:space="preserve">    </w:t>
            </w:r>
            <w:r w:rsidRPr="009B7E99">
              <w:rPr>
                <w:rFonts w:ascii="仿宋" w:eastAsia="仿宋" w:hAnsi="仿宋" w:hint="eastAsia"/>
                <w:sz w:val="18"/>
                <w:szCs w:val="18"/>
              </w:rPr>
              <w:t>（四）较为熟练地掌握一门外语，达到听、说、读、写水平。</w:t>
            </w:r>
          </w:p>
        </w:tc>
      </w:tr>
      <w:tr w:rsidR="003C138C" w:rsidRPr="009B7E99" w:rsidTr="0012232D">
        <w:trPr>
          <w:trHeight w:val="984"/>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八、考核方式</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ind w:firstLineChars="200" w:firstLine="360"/>
              <w:rPr>
                <w:rFonts w:ascii="仿宋" w:eastAsia="仿宋" w:hAnsi="仿宋"/>
                <w:sz w:val="18"/>
                <w:szCs w:val="18"/>
              </w:rPr>
            </w:pPr>
            <w:r w:rsidRPr="009B7E99">
              <w:rPr>
                <w:rFonts w:ascii="仿宋" w:eastAsia="仿宋" w:hAnsi="仿宋" w:hint="eastAsia"/>
                <w:sz w:val="18"/>
                <w:szCs w:val="18"/>
              </w:rPr>
              <w:t>（一）培养方案规定的课程考核结合博士生个人培养计划，按照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3C138C" w:rsidRPr="009B7E99" w:rsidRDefault="003C138C" w:rsidP="009B7E99">
            <w:pPr>
              <w:ind w:firstLineChars="200" w:firstLine="360"/>
              <w:rPr>
                <w:rFonts w:ascii="仿宋" w:eastAsia="仿宋" w:hAnsi="仿宋"/>
                <w:sz w:val="18"/>
                <w:szCs w:val="18"/>
              </w:rPr>
            </w:pPr>
            <w:r w:rsidRPr="009B7E99">
              <w:rPr>
                <w:rFonts w:ascii="仿宋" w:eastAsia="仿宋" w:hAnsi="仿宋" w:hint="eastAsia"/>
                <w:sz w:val="18"/>
                <w:szCs w:val="18"/>
              </w:rPr>
              <w:t>（二）博士生应撰写相关的专题论文、学期论文和读书报告作为科研能力的考核。第一至第四学期，博士研究生每学期应当提交学期论文和读书报告各</w:t>
            </w:r>
            <w:r w:rsidRPr="009B7E99">
              <w:rPr>
                <w:rFonts w:ascii="仿宋" w:eastAsia="仿宋" w:hAnsi="仿宋"/>
                <w:sz w:val="18"/>
                <w:szCs w:val="18"/>
              </w:rPr>
              <w:t>1</w:t>
            </w:r>
            <w:r w:rsidRPr="009B7E99">
              <w:rPr>
                <w:rFonts w:ascii="仿宋" w:eastAsia="仿宋" w:hAnsi="仿宋" w:hint="eastAsia"/>
                <w:sz w:val="18"/>
                <w:szCs w:val="18"/>
              </w:rPr>
              <w:t>篇，学期论文每篇不少于</w:t>
            </w:r>
            <w:r w:rsidRPr="009B7E99">
              <w:rPr>
                <w:rFonts w:ascii="仿宋" w:eastAsia="仿宋" w:hAnsi="仿宋"/>
                <w:sz w:val="18"/>
                <w:szCs w:val="18"/>
              </w:rPr>
              <w:t>8000</w:t>
            </w:r>
            <w:r w:rsidRPr="009B7E99">
              <w:rPr>
                <w:rFonts w:ascii="仿宋" w:eastAsia="仿宋" w:hAnsi="仿宋" w:hint="eastAsia"/>
                <w:sz w:val="18"/>
                <w:szCs w:val="18"/>
              </w:rPr>
              <w:t>字，读书报告每篇不少于</w:t>
            </w:r>
            <w:r w:rsidRPr="009B7E99">
              <w:rPr>
                <w:rFonts w:ascii="仿宋" w:eastAsia="仿宋" w:hAnsi="仿宋"/>
                <w:sz w:val="18"/>
                <w:szCs w:val="18"/>
              </w:rPr>
              <w:t>4000</w:t>
            </w:r>
            <w:r w:rsidRPr="009B7E99">
              <w:rPr>
                <w:rFonts w:ascii="仿宋" w:eastAsia="仿宋" w:hAnsi="仿宋" w:hint="eastAsia"/>
                <w:sz w:val="18"/>
                <w:szCs w:val="18"/>
              </w:rPr>
              <w:t>字。学期论文和读书报告的考核工作由导师负责。</w:t>
            </w:r>
          </w:p>
          <w:p w:rsidR="003C138C" w:rsidRPr="009B7E99" w:rsidRDefault="003C138C" w:rsidP="009B7E99">
            <w:pPr>
              <w:ind w:firstLineChars="200" w:firstLine="360"/>
              <w:rPr>
                <w:rFonts w:ascii="仿宋" w:eastAsia="仿宋" w:hAnsi="仿宋"/>
                <w:sz w:val="18"/>
                <w:szCs w:val="18"/>
              </w:rPr>
            </w:pPr>
            <w:r w:rsidRPr="009B7E99">
              <w:rPr>
                <w:rFonts w:ascii="仿宋" w:eastAsia="仿宋" w:hAnsi="仿宋" w:hint="eastAsia"/>
                <w:sz w:val="18"/>
                <w:szCs w:val="18"/>
              </w:rPr>
              <w:t>（三）博士研究生中期考核于博士研究生完成培养方案规定的课程学习和其他培</w:t>
            </w:r>
            <w:r w:rsidRPr="009B7E99">
              <w:rPr>
                <w:rFonts w:ascii="仿宋" w:eastAsia="仿宋" w:hAnsi="仿宋" w:hint="eastAsia"/>
                <w:sz w:val="18"/>
                <w:szCs w:val="18"/>
              </w:rPr>
              <w:lastRenderedPageBreak/>
              <w:t>养环节并修满规定的学分后进行。博士研究生中期考核以书面审核为主。考核结果分为合格、不合格两种。完成课程考核和其他培养环节的为中期考核合格，进入开题环节。</w:t>
            </w:r>
          </w:p>
          <w:p w:rsidR="003C138C" w:rsidRPr="009B7E99" w:rsidRDefault="003C138C" w:rsidP="009B7E99">
            <w:pPr>
              <w:ind w:firstLineChars="200" w:firstLine="360"/>
              <w:rPr>
                <w:rFonts w:ascii="仿宋" w:eastAsia="仿宋" w:hAnsi="仿宋"/>
                <w:color w:val="000000"/>
                <w:sz w:val="18"/>
                <w:szCs w:val="18"/>
              </w:rPr>
            </w:pPr>
            <w:r w:rsidRPr="009B7E99">
              <w:rPr>
                <w:rFonts w:ascii="仿宋" w:eastAsia="仿宋" w:hAnsi="仿宋" w:hint="eastAsia"/>
                <w:sz w:val="18"/>
                <w:szCs w:val="18"/>
              </w:rPr>
              <w:t>（四）博士研究生学位论文开题应当于中期考核合格后进行，一般应当于第三学期末或第四学期初完成。具体开题时间在开题期限内由二级培养单位和学科自行确定。二级培养单位负责相关组织工作。开题报告按照《中国政法大学博士研究生培养规定》的相关程序进行。</w:t>
            </w:r>
          </w:p>
        </w:tc>
      </w:tr>
      <w:tr w:rsidR="003C138C" w:rsidRPr="009B7E99" w:rsidTr="0012232D">
        <w:trPr>
          <w:trHeight w:val="842"/>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lastRenderedPageBreak/>
              <w:t>九、学位论文选题与撰写</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ind w:firstLineChars="100" w:firstLine="180"/>
              <w:rPr>
                <w:rFonts w:ascii="仿宋" w:eastAsia="仿宋" w:hAnsi="仿宋"/>
                <w:sz w:val="18"/>
                <w:szCs w:val="18"/>
              </w:rPr>
            </w:pPr>
            <w:r w:rsidRPr="009B7E99">
              <w:rPr>
                <w:rFonts w:ascii="仿宋" w:eastAsia="仿宋" w:hAnsi="仿宋" w:hint="eastAsia"/>
                <w:sz w:val="18"/>
                <w:szCs w:val="18"/>
              </w:rPr>
              <w:t>（一）课程学习符合规定，并经中期考核合格，开题报告通过，方可进入博士论文撰写阶段。</w:t>
            </w:r>
          </w:p>
          <w:p w:rsidR="003C138C" w:rsidRPr="009B7E99" w:rsidRDefault="003C138C" w:rsidP="009B7E99">
            <w:pPr>
              <w:spacing w:line="276" w:lineRule="auto"/>
              <w:ind w:firstLineChars="100" w:firstLine="180"/>
              <w:rPr>
                <w:rFonts w:ascii="仿宋" w:eastAsia="仿宋" w:hAnsi="仿宋"/>
                <w:sz w:val="18"/>
                <w:szCs w:val="18"/>
              </w:rPr>
            </w:pPr>
            <w:r w:rsidRPr="009B7E99">
              <w:rPr>
                <w:rFonts w:ascii="仿宋" w:eastAsia="仿宋" w:hAnsi="仿宋" w:hint="eastAsia"/>
                <w:sz w:val="18"/>
                <w:szCs w:val="18"/>
              </w:rPr>
              <w:t>（二）本专业博士论文在各研究方向内在导师指导下进行选题。论文选题需把握理论前沿、有清晰的问题意识，有重要的理论价值和实际意义。鼓励研究生自主选择学科前沿课题和有重要应用价值的选题，并注重创新性和先进性。论文选题、结构、依据和资料准备须经专门组织的博士论文开题报告会进行论证。</w:t>
            </w:r>
          </w:p>
          <w:p w:rsidR="003C138C" w:rsidRPr="009B7E99" w:rsidRDefault="003C138C" w:rsidP="009B7E99">
            <w:pPr>
              <w:spacing w:line="276" w:lineRule="auto"/>
              <w:ind w:firstLineChars="100" w:firstLine="180"/>
              <w:rPr>
                <w:rFonts w:ascii="仿宋" w:eastAsia="仿宋" w:hAnsi="仿宋"/>
                <w:sz w:val="18"/>
                <w:szCs w:val="18"/>
              </w:rPr>
            </w:pPr>
            <w:r w:rsidRPr="009B7E99">
              <w:rPr>
                <w:rFonts w:ascii="仿宋" w:eastAsia="仿宋" w:hAnsi="仿宋" w:hint="eastAsia"/>
                <w:sz w:val="18"/>
                <w:szCs w:val="18"/>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3C138C" w:rsidRPr="009B7E99" w:rsidRDefault="003C138C" w:rsidP="009B7E99">
            <w:pPr>
              <w:spacing w:line="276" w:lineRule="auto"/>
              <w:ind w:firstLineChars="100" w:firstLine="180"/>
              <w:rPr>
                <w:rFonts w:ascii="仿宋" w:eastAsia="仿宋" w:hAnsi="仿宋"/>
                <w:color w:val="000000"/>
                <w:sz w:val="18"/>
                <w:szCs w:val="18"/>
              </w:rPr>
            </w:pPr>
            <w:r w:rsidRPr="009B7E99">
              <w:rPr>
                <w:rFonts w:ascii="仿宋" w:eastAsia="仿宋" w:hAnsi="仿宋" w:hint="eastAsia"/>
                <w:sz w:val="18"/>
                <w:szCs w:val="18"/>
              </w:rPr>
              <w:t>（四）博士论文必须符合学校对博士论文的原创性和规范性要求，严禁剽窃和抄袭，且正文字数不低于</w:t>
            </w:r>
            <w:r w:rsidRPr="009B7E99">
              <w:rPr>
                <w:rFonts w:ascii="仿宋" w:eastAsia="仿宋" w:hAnsi="仿宋"/>
                <w:sz w:val="18"/>
                <w:szCs w:val="18"/>
              </w:rPr>
              <w:t>15</w:t>
            </w:r>
            <w:r w:rsidRPr="009B7E99">
              <w:rPr>
                <w:rFonts w:ascii="仿宋" w:eastAsia="仿宋" w:hAnsi="仿宋" w:hint="eastAsia"/>
                <w:sz w:val="18"/>
                <w:szCs w:val="18"/>
              </w:rPr>
              <w:t>万字</w:t>
            </w:r>
            <w:r w:rsidRPr="009B7E99">
              <w:rPr>
                <w:rFonts w:ascii="仿宋" w:eastAsia="仿宋" w:hAnsi="仿宋" w:hint="eastAsia"/>
                <w:color w:val="000000"/>
                <w:sz w:val="18"/>
                <w:szCs w:val="18"/>
              </w:rPr>
              <w:t>。</w:t>
            </w:r>
          </w:p>
        </w:tc>
      </w:tr>
      <w:tr w:rsidR="003C138C" w:rsidRPr="009B7E99" w:rsidTr="0012232D">
        <w:trPr>
          <w:trHeight w:val="1207"/>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十、学位论文答辩与学位授予</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rPr>
                <w:rFonts w:ascii="仿宋" w:eastAsia="仿宋" w:hAnsi="仿宋"/>
                <w:sz w:val="18"/>
                <w:szCs w:val="18"/>
              </w:rPr>
            </w:pPr>
            <w:r w:rsidRPr="009B7E99">
              <w:rPr>
                <w:rFonts w:ascii="仿宋" w:eastAsia="仿宋" w:hAnsi="仿宋" w:hint="eastAsia"/>
                <w:sz w:val="18"/>
                <w:szCs w:val="18"/>
              </w:rPr>
              <w:t>（一）论文的原创性检查、评审、导师回避等按照《中国政法大学学位论文学术规范审查办法》进行。</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hint="eastAsia"/>
                <w:sz w:val="18"/>
                <w:szCs w:val="18"/>
              </w:rPr>
              <w:t>（二）论文分预答辩和答辩两个环节。预答辩可聘请校内外本专业的教授</w:t>
            </w:r>
            <w:r w:rsidRPr="009B7E99">
              <w:rPr>
                <w:rFonts w:ascii="仿宋" w:eastAsia="仿宋" w:hAnsi="仿宋"/>
                <w:sz w:val="18"/>
                <w:szCs w:val="18"/>
              </w:rPr>
              <w:t>5</w:t>
            </w:r>
            <w:r w:rsidRPr="009B7E99">
              <w:rPr>
                <w:rFonts w:ascii="仿宋" w:eastAsia="仿宋" w:hAnsi="仿宋" w:hint="eastAsia"/>
                <w:sz w:val="18"/>
                <w:szCs w:val="18"/>
              </w:rPr>
              <w:t>人进行答辩。博士生对评委提的修改意见，需遵照进一步遵照修改；博士论文答辩，由本专业的专家学者</w:t>
            </w:r>
            <w:r w:rsidRPr="009B7E99">
              <w:rPr>
                <w:rFonts w:ascii="仿宋" w:eastAsia="仿宋" w:hAnsi="仿宋"/>
                <w:sz w:val="18"/>
                <w:szCs w:val="18"/>
              </w:rPr>
              <w:t>5</w:t>
            </w:r>
            <w:r w:rsidRPr="009B7E99">
              <w:rPr>
                <w:rFonts w:ascii="仿宋" w:eastAsia="仿宋" w:hAnsi="仿宋" w:hint="eastAsia"/>
                <w:sz w:val="18"/>
                <w:szCs w:val="18"/>
              </w:rPr>
              <w:t>人以上（其中外单位不少于</w:t>
            </w:r>
            <w:r w:rsidRPr="009B7E99">
              <w:rPr>
                <w:rFonts w:ascii="仿宋" w:eastAsia="仿宋" w:hAnsi="仿宋"/>
                <w:sz w:val="18"/>
                <w:szCs w:val="18"/>
              </w:rPr>
              <w:t>2</w:t>
            </w:r>
            <w:r w:rsidRPr="009B7E99">
              <w:rPr>
                <w:rFonts w:ascii="仿宋" w:eastAsia="仿宋" w:hAnsi="仿宋" w:hint="eastAsia"/>
                <w:sz w:val="18"/>
                <w:szCs w:val="18"/>
              </w:rPr>
              <w:t>人）组成答辩委员会，严格按照有关程序规定组织答辩。</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hint="eastAsia"/>
                <w:sz w:val="18"/>
                <w:szCs w:val="18"/>
              </w:rPr>
              <w:t>（三）答辩委员会需在认真审阅学位论文的基础上，对申请人作出公正、严肃的提问并最终进行表决，向校学位评定委员会作出授予或不授予博士学位的建议。学位申请材料齐全，内容详实，符合研究生院的相关规定。</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hint="eastAsia"/>
                <w:sz w:val="18"/>
                <w:szCs w:val="18"/>
              </w:rPr>
              <w:t>（四）博士研究生在申请学位前，应当以中国政法大学为唯一作者单位、博士研究生本人为第一作者或独立作者，发表</w:t>
            </w:r>
            <w:r w:rsidRPr="009B7E99">
              <w:rPr>
                <w:rFonts w:ascii="仿宋" w:eastAsia="仿宋" w:hAnsi="仿宋"/>
                <w:sz w:val="18"/>
                <w:szCs w:val="18"/>
              </w:rPr>
              <w:t>2</w:t>
            </w:r>
            <w:r w:rsidRPr="009B7E99">
              <w:rPr>
                <w:rFonts w:ascii="仿宋" w:eastAsia="仿宋" w:hAnsi="仿宋" w:hint="eastAsia"/>
                <w:sz w:val="18"/>
                <w:szCs w:val="18"/>
              </w:rPr>
              <w:t>篇或以上与本人专业相关的核心期刊学术论文，每篇字数不少于</w:t>
            </w:r>
            <w:r w:rsidRPr="009B7E99">
              <w:rPr>
                <w:rFonts w:ascii="仿宋" w:eastAsia="仿宋" w:hAnsi="仿宋"/>
                <w:sz w:val="18"/>
                <w:szCs w:val="18"/>
              </w:rPr>
              <w:t>5000</w:t>
            </w:r>
            <w:r w:rsidRPr="009B7E99">
              <w:rPr>
                <w:rFonts w:ascii="仿宋" w:eastAsia="仿宋" w:hAnsi="仿宋" w:hint="eastAsia"/>
                <w:sz w:val="18"/>
                <w:szCs w:val="18"/>
              </w:rPr>
              <w:t>汉字或</w:t>
            </w:r>
            <w:r w:rsidRPr="009B7E99">
              <w:rPr>
                <w:rFonts w:ascii="仿宋" w:eastAsia="仿宋" w:hAnsi="仿宋"/>
                <w:sz w:val="18"/>
                <w:szCs w:val="18"/>
              </w:rPr>
              <w:t>4000</w:t>
            </w:r>
            <w:r w:rsidRPr="009B7E99">
              <w:rPr>
                <w:rFonts w:ascii="仿宋" w:eastAsia="仿宋" w:hAnsi="仿宋" w:hint="eastAsia"/>
                <w:sz w:val="18"/>
                <w:szCs w:val="18"/>
              </w:rPr>
              <w:t>外文单词。</w:t>
            </w:r>
          </w:p>
        </w:tc>
      </w:tr>
      <w:tr w:rsidR="003C138C" w:rsidRPr="009B7E99" w:rsidTr="0012232D">
        <w:trPr>
          <w:trHeight w:val="1207"/>
        </w:trPr>
        <w:tc>
          <w:tcPr>
            <w:tcW w:w="2127" w:type="dxa"/>
            <w:tcBorders>
              <w:top w:val="single" w:sz="4" w:space="0" w:color="auto"/>
              <w:bottom w:val="single" w:sz="4" w:space="0" w:color="auto"/>
              <w:right w:val="single" w:sz="4" w:space="0" w:color="auto"/>
            </w:tcBorders>
            <w:vAlign w:val="center"/>
          </w:tcPr>
          <w:p w:rsidR="003C138C" w:rsidRPr="009B7E99" w:rsidRDefault="003C138C" w:rsidP="009B7E99">
            <w:pPr>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十一、参考文献</w:t>
            </w:r>
          </w:p>
        </w:tc>
        <w:tc>
          <w:tcPr>
            <w:tcW w:w="6798" w:type="dxa"/>
            <w:gridSpan w:val="4"/>
            <w:tcBorders>
              <w:top w:val="single" w:sz="4" w:space="0" w:color="auto"/>
              <w:left w:val="single" w:sz="4" w:space="0" w:color="auto"/>
              <w:bottom w:val="single" w:sz="4" w:space="0" w:color="auto"/>
            </w:tcBorders>
            <w:vAlign w:val="center"/>
          </w:tcPr>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一、必读文献</w:t>
            </w:r>
          </w:p>
          <w:p w:rsidR="003C138C" w:rsidRPr="009B7E99" w:rsidRDefault="003C138C" w:rsidP="009B7E99">
            <w:pPr>
              <w:spacing w:line="276" w:lineRule="auto"/>
              <w:rPr>
                <w:rFonts w:ascii="仿宋" w:eastAsia="仿宋" w:hAnsi="仿宋"/>
                <w:b/>
                <w:color w:val="000000"/>
                <w:sz w:val="18"/>
                <w:szCs w:val="18"/>
              </w:rPr>
            </w:pPr>
            <w:r w:rsidRPr="009B7E99">
              <w:rPr>
                <w:rFonts w:ascii="仿宋" w:eastAsia="仿宋" w:hAnsi="仿宋" w:hint="eastAsia"/>
                <w:b/>
                <w:color w:val="000000"/>
                <w:sz w:val="18"/>
                <w:szCs w:val="18"/>
              </w:rPr>
              <w:t>中文原著</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w:t>
            </w:r>
            <w:r w:rsidRPr="009B7E99">
              <w:rPr>
                <w:rFonts w:ascii="仿宋" w:eastAsia="仿宋" w:hAnsi="仿宋" w:hint="eastAsia"/>
                <w:color w:val="000000"/>
                <w:sz w:val="18"/>
                <w:szCs w:val="18"/>
              </w:rPr>
              <w:t>、李泽厚著：《马克思主义在中国》，三联书店</w:t>
            </w:r>
            <w:r w:rsidRPr="009B7E99">
              <w:rPr>
                <w:rFonts w:ascii="仿宋" w:eastAsia="仿宋" w:hAnsi="仿宋"/>
                <w:color w:val="000000"/>
                <w:sz w:val="18"/>
                <w:szCs w:val="18"/>
              </w:rPr>
              <w:t>1988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w:t>
            </w:r>
            <w:r w:rsidRPr="009B7E99">
              <w:rPr>
                <w:rFonts w:ascii="仿宋" w:eastAsia="仿宋" w:hAnsi="仿宋" w:hint="eastAsia"/>
                <w:color w:val="000000"/>
                <w:sz w:val="18"/>
                <w:szCs w:val="18"/>
              </w:rPr>
              <w:t>、《毛泽东选集》</w:t>
            </w:r>
            <w:r w:rsidRPr="009B7E99">
              <w:rPr>
                <w:rFonts w:ascii="仿宋" w:eastAsia="仿宋" w:hAnsi="仿宋"/>
                <w:color w:val="000000"/>
                <w:sz w:val="18"/>
                <w:szCs w:val="18"/>
              </w:rPr>
              <w:t>1-5</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1991</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3</w:t>
            </w:r>
            <w:r w:rsidRPr="009B7E99">
              <w:rPr>
                <w:rFonts w:ascii="仿宋" w:eastAsia="仿宋" w:hAnsi="仿宋" w:hint="eastAsia"/>
                <w:color w:val="000000"/>
                <w:sz w:val="18"/>
                <w:szCs w:val="18"/>
              </w:rPr>
              <w:t>、《邓小平文选》</w:t>
            </w:r>
            <w:r w:rsidRPr="009B7E99">
              <w:rPr>
                <w:rFonts w:ascii="仿宋" w:eastAsia="仿宋" w:hAnsi="仿宋"/>
                <w:color w:val="000000"/>
                <w:sz w:val="18"/>
                <w:szCs w:val="18"/>
              </w:rPr>
              <w:t>1-3</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1993</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4</w:t>
            </w:r>
            <w:r w:rsidRPr="009B7E99">
              <w:rPr>
                <w:rFonts w:ascii="仿宋" w:eastAsia="仿宋" w:hAnsi="仿宋" w:hint="eastAsia"/>
                <w:color w:val="000000"/>
                <w:sz w:val="18"/>
                <w:szCs w:val="18"/>
              </w:rPr>
              <w:t>、肖前等著：《实践唯物主义研究》，中国人民大学出版社</w:t>
            </w:r>
            <w:r w:rsidRPr="009B7E99">
              <w:rPr>
                <w:rFonts w:ascii="仿宋" w:eastAsia="仿宋" w:hAnsi="仿宋"/>
                <w:color w:val="000000"/>
                <w:sz w:val="18"/>
                <w:szCs w:val="18"/>
              </w:rPr>
              <w:t>1996</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5</w:t>
            </w:r>
            <w:r w:rsidRPr="009B7E99">
              <w:rPr>
                <w:rFonts w:ascii="仿宋" w:eastAsia="仿宋" w:hAnsi="仿宋" w:hint="eastAsia"/>
                <w:color w:val="000000"/>
                <w:sz w:val="18"/>
                <w:szCs w:val="18"/>
              </w:rPr>
              <w:t>、高清海：《人的“类生命”与“类哲学”》，吉林人民大学出版社</w:t>
            </w:r>
            <w:r w:rsidRPr="009B7E99">
              <w:rPr>
                <w:rFonts w:ascii="仿宋" w:eastAsia="仿宋" w:hAnsi="仿宋"/>
                <w:color w:val="000000"/>
                <w:sz w:val="18"/>
                <w:szCs w:val="18"/>
              </w:rPr>
              <w:t>1998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6</w:t>
            </w:r>
            <w:r w:rsidRPr="009B7E99">
              <w:rPr>
                <w:rFonts w:ascii="仿宋" w:eastAsia="仿宋" w:hAnsi="仿宋" w:hint="eastAsia"/>
                <w:color w:val="000000"/>
                <w:sz w:val="18"/>
                <w:szCs w:val="18"/>
              </w:rPr>
              <w:t>、刘少奇《论共产党员的修养》，人民出版社</w:t>
            </w:r>
            <w:r w:rsidRPr="009B7E99">
              <w:rPr>
                <w:rFonts w:ascii="仿宋" w:eastAsia="仿宋" w:hAnsi="仿宋"/>
                <w:color w:val="000000"/>
                <w:sz w:val="18"/>
                <w:szCs w:val="18"/>
              </w:rPr>
              <w:t>2005</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7</w:t>
            </w:r>
            <w:r w:rsidRPr="009B7E99">
              <w:rPr>
                <w:rFonts w:ascii="仿宋" w:eastAsia="仿宋" w:hAnsi="仿宋" w:hint="eastAsia"/>
                <w:color w:val="000000"/>
                <w:sz w:val="18"/>
                <w:szCs w:val="18"/>
              </w:rPr>
              <w:t>、程恩富等著：《马克思主义经济思想史·中国卷》，东方出版中心</w:t>
            </w:r>
            <w:r w:rsidRPr="009B7E99">
              <w:rPr>
                <w:rFonts w:ascii="仿宋" w:eastAsia="仿宋" w:hAnsi="仿宋"/>
                <w:color w:val="000000"/>
                <w:sz w:val="18"/>
                <w:szCs w:val="18"/>
              </w:rPr>
              <w:t>2006</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lastRenderedPageBreak/>
              <w:t>8</w:t>
            </w:r>
            <w:r w:rsidRPr="009B7E99">
              <w:rPr>
                <w:rFonts w:ascii="仿宋" w:eastAsia="仿宋" w:hAnsi="仿宋" w:hint="eastAsia"/>
                <w:color w:val="000000"/>
                <w:sz w:val="18"/>
                <w:szCs w:val="18"/>
              </w:rPr>
              <w:t>、程恩富等著：《马克思主义经济思想史·欧美卷》，东方出版中心</w:t>
            </w:r>
            <w:r w:rsidRPr="009B7E99">
              <w:rPr>
                <w:rFonts w:ascii="仿宋" w:eastAsia="仿宋" w:hAnsi="仿宋"/>
                <w:color w:val="000000"/>
                <w:sz w:val="18"/>
                <w:szCs w:val="18"/>
              </w:rPr>
              <w:t>2006</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9</w:t>
            </w:r>
            <w:r w:rsidRPr="009B7E99">
              <w:rPr>
                <w:rFonts w:ascii="仿宋" w:eastAsia="仿宋" w:hAnsi="仿宋" w:hint="eastAsia"/>
                <w:color w:val="000000"/>
                <w:sz w:val="18"/>
                <w:szCs w:val="18"/>
              </w:rPr>
              <w:t>、李德顺著：《价值论》，中国人民大学出版社</w:t>
            </w:r>
            <w:r w:rsidRPr="009B7E99">
              <w:rPr>
                <w:rFonts w:ascii="仿宋" w:eastAsia="仿宋" w:hAnsi="仿宋"/>
                <w:color w:val="000000"/>
                <w:sz w:val="18"/>
                <w:szCs w:val="18"/>
              </w:rPr>
              <w:t>2007</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10</w:t>
            </w:r>
            <w:r w:rsidRPr="009B7E99">
              <w:rPr>
                <w:rFonts w:ascii="仿宋" w:eastAsia="仿宋" w:hAnsi="仿宋" w:hint="eastAsia"/>
                <w:color w:val="000000"/>
                <w:sz w:val="18"/>
                <w:szCs w:val="18"/>
              </w:rPr>
              <w:t>、孙正聿著：《马克思主义基础理论研究》（上、下）</w:t>
            </w:r>
            <w:r w:rsidRPr="009B7E99">
              <w:rPr>
                <w:rFonts w:ascii="仿宋" w:eastAsia="仿宋" w:hAnsi="仿宋"/>
                <w:color w:val="000000"/>
                <w:sz w:val="18"/>
                <w:szCs w:val="18"/>
              </w:rPr>
              <w:t>,</w:t>
            </w:r>
            <w:r w:rsidRPr="009B7E99">
              <w:rPr>
                <w:rFonts w:ascii="仿宋" w:eastAsia="仿宋" w:hAnsi="仿宋" w:hint="eastAsia"/>
                <w:color w:val="000000"/>
                <w:sz w:val="18"/>
                <w:szCs w:val="18"/>
              </w:rPr>
              <w:t>北京师范大学出版社</w:t>
            </w:r>
            <w:r w:rsidRPr="009B7E99">
              <w:rPr>
                <w:rFonts w:ascii="仿宋" w:eastAsia="仿宋" w:hAnsi="仿宋"/>
                <w:color w:val="000000"/>
                <w:sz w:val="18"/>
                <w:szCs w:val="18"/>
              </w:rPr>
              <w:t>2011</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b/>
                <w:color w:val="000000"/>
                <w:sz w:val="18"/>
                <w:szCs w:val="18"/>
              </w:rPr>
            </w:pPr>
            <w:r w:rsidRPr="009B7E99">
              <w:rPr>
                <w:rFonts w:ascii="仿宋" w:eastAsia="仿宋" w:hAnsi="仿宋" w:hint="eastAsia"/>
                <w:b/>
                <w:color w:val="000000"/>
                <w:sz w:val="18"/>
                <w:szCs w:val="18"/>
              </w:rPr>
              <w:t>中文译著</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w:t>
            </w:r>
            <w:r w:rsidRPr="009B7E99">
              <w:rPr>
                <w:rFonts w:ascii="仿宋" w:eastAsia="仿宋" w:hAnsi="仿宋" w:hint="eastAsia"/>
                <w:color w:val="000000"/>
                <w:sz w:val="18"/>
                <w:szCs w:val="18"/>
              </w:rPr>
              <w:t>、列宁：《哲学笔记》，人民出版社</w:t>
            </w:r>
            <w:r w:rsidRPr="009B7E99">
              <w:rPr>
                <w:rFonts w:ascii="仿宋" w:eastAsia="仿宋" w:hAnsi="仿宋"/>
                <w:color w:val="000000"/>
                <w:sz w:val="18"/>
                <w:szCs w:val="18"/>
              </w:rPr>
              <w:t>1974</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w:t>
            </w:r>
            <w:r w:rsidRPr="009B7E99">
              <w:rPr>
                <w:rFonts w:ascii="仿宋" w:eastAsia="仿宋" w:hAnsi="仿宋" w:hint="eastAsia"/>
                <w:color w:val="000000"/>
                <w:sz w:val="18"/>
                <w:szCs w:val="18"/>
              </w:rPr>
              <w:t>、《马克思恩格斯全集》第</w:t>
            </w:r>
            <w:r w:rsidRPr="009B7E99">
              <w:rPr>
                <w:rFonts w:ascii="仿宋" w:eastAsia="仿宋" w:hAnsi="仿宋"/>
                <w:color w:val="000000"/>
                <w:sz w:val="18"/>
                <w:szCs w:val="18"/>
              </w:rPr>
              <w:t>42</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1979</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3</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匈</w:t>
            </w:r>
            <w:r w:rsidRPr="009B7E99">
              <w:rPr>
                <w:rFonts w:ascii="仿宋" w:eastAsia="仿宋" w:hAnsi="仿宋"/>
                <w:color w:val="000000"/>
                <w:sz w:val="18"/>
                <w:szCs w:val="18"/>
              </w:rPr>
              <w:t>]</w:t>
            </w:r>
            <w:r w:rsidRPr="009B7E99">
              <w:rPr>
                <w:rFonts w:ascii="仿宋" w:eastAsia="仿宋" w:hAnsi="仿宋" w:hint="eastAsia"/>
                <w:color w:val="000000"/>
                <w:sz w:val="18"/>
                <w:szCs w:val="18"/>
              </w:rPr>
              <w:t>卢卡奇：《历史与阶级意识》，杜章智等译，商务印书馆</w:t>
            </w:r>
            <w:r w:rsidRPr="009B7E99">
              <w:rPr>
                <w:rFonts w:ascii="仿宋" w:eastAsia="仿宋" w:hAnsi="仿宋"/>
                <w:color w:val="000000"/>
                <w:sz w:val="18"/>
                <w:szCs w:val="18"/>
              </w:rPr>
              <w:t>1992</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4</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阿多尔诺：《否定的辩证法》，张峰译，重庆出版社</w:t>
            </w:r>
            <w:r w:rsidRPr="009B7E99">
              <w:rPr>
                <w:rFonts w:ascii="仿宋" w:eastAsia="仿宋" w:hAnsi="仿宋"/>
                <w:color w:val="000000"/>
                <w:sz w:val="18"/>
                <w:szCs w:val="18"/>
              </w:rPr>
              <w:t>1993</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5</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哈贝马斯：《交往行动理论》</w:t>
            </w:r>
            <w:r w:rsidRPr="009B7E99">
              <w:rPr>
                <w:rFonts w:ascii="仿宋" w:eastAsia="仿宋" w:hAnsi="仿宋"/>
                <w:color w:val="000000"/>
                <w:sz w:val="18"/>
                <w:szCs w:val="18"/>
              </w:rPr>
              <w:t xml:space="preserve">, </w:t>
            </w:r>
            <w:r w:rsidRPr="009B7E99">
              <w:rPr>
                <w:rFonts w:ascii="仿宋" w:eastAsia="仿宋" w:hAnsi="仿宋" w:hint="eastAsia"/>
                <w:color w:val="000000"/>
                <w:sz w:val="18"/>
                <w:szCs w:val="18"/>
              </w:rPr>
              <w:t>曹卫东等译，重庆出版社，</w:t>
            </w:r>
            <w:r w:rsidRPr="009B7E99">
              <w:rPr>
                <w:rFonts w:ascii="仿宋" w:eastAsia="仿宋" w:hAnsi="仿宋"/>
                <w:color w:val="000000"/>
                <w:sz w:val="18"/>
                <w:szCs w:val="18"/>
              </w:rPr>
              <w:t>1994</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6</w:t>
            </w:r>
            <w:r w:rsidRPr="009B7E99">
              <w:rPr>
                <w:rFonts w:ascii="仿宋" w:eastAsia="仿宋" w:hAnsi="仿宋" w:hint="eastAsia"/>
                <w:color w:val="000000"/>
                <w:sz w:val="18"/>
                <w:szCs w:val="18"/>
              </w:rPr>
              <w:t>、《马克思恩格斯选集》（</w:t>
            </w:r>
            <w:r w:rsidRPr="009B7E99">
              <w:rPr>
                <w:rFonts w:ascii="仿宋" w:eastAsia="仿宋" w:hAnsi="仿宋"/>
                <w:color w:val="000000"/>
                <w:sz w:val="18"/>
                <w:szCs w:val="18"/>
              </w:rPr>
              <w:t>1-4</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1995</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7</w:t>
            </w:r>
            <w:r w:rsidRPr="009B7E99">
              <w:rPr>
                <w:rFonts w:ascii="仿宋" w:eastAsia="仿宋" w:hAnsi="仿宋" w:hint="eastAsia"/>
                <w:color w:val="000000"/>
                <w:sz w:val="18"/>
                <w:szCs w:val="18"/>
              </w:rPr>
              <w:t>、《列宁选集》</w:t>
            </w:r>
            <w:r w:rsidRPr="009B7E99">
              <w:rPr>
                <w:rFonts w:ascii="仿宋" w:eastAsia="仿宋" w:hAnsi="仿宋"/>
                <w:color w:val="000000"/>
                <w:sz w:val="18"/>
                <w:szCs w:val="18"/>
              </w:rPr>
              <w:t>1-4</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1996</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s="宋体"/>
                <w:color w:val="000000"/>
                <w:sz w:val="18"/>
                <w:szCs w:val="18"/>
              </w:rPr>
            </w:pPr>
            <w:r w:rsidRPr="009B7E99">
              <w:rPr>
                <w:rFonts w:ascii="仿宋" w:eastAsia="仿宋" w:hAnsi="仿宋" w:cs="宋体"/>
                <w:color w:val="000000"/>
                <w:sz w:val="18"/>
                <w:szCs w:val="18"/>
              </w:rPr>
              <w:t>8</w:t>
            </w:r>
            <w:r w:rsidRPr="009B7E99">
              <w:rPr>
                <w:rFonts w:ascii="仿宋" w:eastAsia="仿宋" w:hAnsi="仿宋" w:cs="宋体"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cs="宋体" w:hint="eastAsia"/>
                <w:color w:val="000000"/>
                <w:sz w:val="18"/>
                <w:szCs w:val="18"/>
              </w:rPr>
              <w:t>黑格尔：《精神现象学》，贺麟等译，商务印书馆</w:t>
            </w:r>
            <w:r w:rsidRPr="009B7E99">
              <w:rPr>
                <w:rFonts w:ascii="仿宋" w:eastAsia="仿宋" w:hAnsi="仿宋" w:cs="宋体"/>
                <w:color w:val="000000"/>
                <w:sz w:val="18"/>
                <w:szCs w:val="18"/>
              </w:rPr>
              <w:t>1997</w:t>
            </w:r>
            <w:r w:rsidRPr="009B7E99">
              <w:rPr>
                <w:rFonts w:ascii="仿宋" w:eastAsia="仿宋" w:hAnsi="仿宋" w:cs="宋体" w:hint="eastAsia"/>
                <w:color w:val="000000"/>
                <w:sz w:val="18"/>
                <w:szCs w:val="18"/>
              </w:rPr>
              <w:t>年版。</w:t>
            </w:r>
          </w:p>
          <w:p w:rsidR="003C138C" w:rsidRPr="009B7E99" w:rsidRDefault="003C138C" w:rsidP="009B7E99">
            <w:pPr>
              <w:spacing w:line="276" w:lineRule="auto"/>
              <w:rPr>
                <w:rFonts w:ascii="仿宋" w:eastAsia="仿宋" w:hAnsi="仿宋" w:cs="宋体"/>
                <w:color w:val="000000"/>
                <w:sz w:val="18"/>
                <w:szCs w:val="18"/>
              </w:rPr>
            </w:pPr>
            <w:r w:rsidRPr="009B7E99">
              <w:rPr>
                <w:rFonts w:ascii="仿宋" w:eastAsia="仿宋" w:hAnsi="仿宋" w:cs="宋体"/>
                <w:color w:val="000000"/>
                <w:sz w:val="18"/>
                <w:szCs w:val="18"/>
              </w:rPr>
              <w:t>9</w:t>
            </w:r>
            <w:r w:rsidRPr="009B7E99">
              <w:rPr>
                <w:rFonts w:ascii="仿宋" w:eastAsia="仿宋" w:hAnsi="仿宋" w:cs="宋体"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cs="宋体" w:hint="eastAsia"/>
                <w:color w:val="000000"/>
                <w:sz w:val="18"/>
                <w:szCs w:val="18"/>
              </w:rPr>
              <w:t>康德：《实践理性批判》，邓晓芒译，人民出版社</w:t>
            </w:r>
            <w:r w:rsidRPr="009B7E99">
              <w:rPr>
                <w:rFonts w:ascii="仿宋" w:eastAsia="仿宋" w:hAnsi="仿宋" w:cs="宋体"/>
                <w:color w:val="000000"/>
                <w:sz w:val="18"/>
                <w:szCs w:val="18"/>
              </w:rPr>
              <w:t>2004</w:t>
            </w:r>
            <w:r w:rsidRPr="009B7E99">
              <w:rPr>
                <w:rFonts w:ascii="仿宋" w:eastAsia="仿宋" w:hAnsi="仿宋" w:cs="宋体"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10</w:t>
            </w:r>
            <w:r w:rsidRPr="009B7E99">
              <w:rPr>
                <w:rFonts w:ascii="仿宋" w:eastAsia="仿宋" w:hAnsi="仿宋" w:hint="eastAsia"/>
                <w:color w:val="000000"/>
                <w:sz w:val="18"/>
                <w:szCs w:val="18"/>
              </w:rPr>
              <w:t>、《资本论》第</w:t>
            </w:r>
            <w:r w:rsidRPr="009B7E99">
              <w:rPr>
                <w:rFonts w:ascii="仿宋" w:eastAsia="仿宋" w:hAnsi="仿宋"/>
                <w:color w:val="000000"/>
                <w:sz w:val="18"/>
                <w:szCs w:val="18"/>
              </w:rPr>
              <w:t>1</w:t>
            </w:r>
            <w:r w:rsidRPr="009B7E99">
              <w:rPr>
                <w:rFonts w:ascii="仿宋" w:eastAsia="仿宋" w:hAnsi="仿宋" w:hint="eastAsia"/>
                <w:color w:val="000000"/>
                <w:sz w:val="18"/>
                <w:szCs w:val="18"/>
              </w:rPr>
              <w:t>卷，人民出版社</w:t>
            </w:r>
            <w:r w:rsidRPr="009B7E99">
              <w:rPr>
                <w:rFonts w:ascii="仿宋" w:eastAsia="仿宋" w:hAnsi="仿宋"/>
                <w:color w:val="000000"/>
                <w:sz w:val="18"/>
                <w:szCs w:val="18"/>
              </w:rPr>
              <w:t>2004</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hint="eastAsia"/>
                <w:b/>
                <w:color w:val="000000"/>
                <w:sz w:val="18"/>
                <w:szCs w:val="18"/>
              </w:rPr>
              <w:t>外文文献</w:t>
            </w:r>
          </w:p>
          <w:p w:rsidR="003C138C" w:rsidRPr="009B7E99" w:rsidRDefault="003C138C" w:rsidP="009B7E99">
            <w:pPr>
              <w:spacing w:line="276" w:lineRule="auto"/>
              <w:rPr>
                <w:rFonts w:ascii="仿宋" w:eastAsia="仿宋" w:hAnsi="仿宋"/>
                <w:color w:val="000000"/>
                <w:sz w:val="18"/>
                <w:szCs w:val="18"/>
              </w:rPr>
            </w:pPr>
          </w:p>
          <w:p w:rsidR="003C138C" w:rsidRPr="009B7E99" w:rsidRDefault="003C138C" w:rsidP="009B7E99">
            <w:pPr>
              <w:spacing w:line="276" w:lineRule="auto"/>
              <w:rPr>
                <w:rFonts w:ascii="仿宋" w:eastAsia="仿宋" w:hAnsi="仿宋"/>
                <w:color w:val="000000"/>
                <w:sz w:val="18"/>
                <w:szCs w:val="18"/>
              </w:rPr>
            </w:pPr>
          </w:p>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二、选读文献</w:t>
            </w:r>
          </w:p>
          <w:p w:rsidR="003C138C" w:rsidRPr="009B7E99" w:rsidRDefault="003C138C" w:rsidP="009B7E99">
            <w:pPr>
              <w:spacing w:line="276" w:lineRule="auto"/>
              <w:rPr>
                <w:rFonts w:ascii="仿宋" w:eastAsia="仿宋" w:hAnsi="仿宋"/>
                <w:b/>
                <w:color w:val="000000"/>
                <w:sz w:val="18"/>
                <w:szCs w:val="18"/>
              </w:rPr>
            </w:pPr>
            <w:r w:rsidRPr="009B7E99">
              <w:rPr>
                <w:rFonts w:ascii="仿宋" w:eastAsia="仿宋" w:hAnsi="仿宋" w:hint="eastAsia"/>
                <w:b/>
                <w:color w:val="000000"/>
                <w:sz w:val="18"/>
                <w:szCs w:val="18"/>
              </w:rPr>
              <w:t>中文原著</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w:t>
            </w:r>
            <w:r w:rsidRPr="009B7E99">
              <w:rPr>
                <w:rFonts w:ascii="仿宋" w:eastAsia="仿宋" w:hAnsi="仿宋" w:hint="eastAsia"/>
                <w:sz w:val="18"/>
                <w:szCs w:val="18"/>
              </w:rPr>
              <w:t>、冯平著：《评价论》，东方出版社</w:t>
            </w:r>
            <w:r w:rsidRPr="009B7E99">
              <w:rPr>
                <w:rFonts w:ascii="仿宋" w:eastAsia="仿宋" w:hAnsi="仿宋"/>
                <w:sz w:val="18"/>
                <w:szCs w:val="18"/>
              </w:rPr>
              <w:t>1997</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2</w:t>
            </w:r>
            <w:r w:rsidRPr="009B7E99">
              <w:rPr>
                <w:rFonts w:ascii="仿宋" w:eastAsia="仿宋" w:hAnsi="仿宋" w:hint="eastAsia"/>
                <w:sz w:val="18"/>
                <w:szCs w:val="18"/>
              </w:rPr>
              <w:t>、孙利天：《现代苦难哲思录》辽宁人民出版社</w:t>
            </w:r>
            <w:r w:rsidRPr="009B7E99">
              <w:rPr>
                <w:rFonts w:ascii="仿宋" w:eastAsia="仿宋" w:hAnsi="仿宋"/>
                <w:sz w:val="18"/>
                <w:szCs w:val="18"/>
              </w:rPr>
              <w:t>1997</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3</w:t>
            </w:r>
            <w:r w:rsidRPr="009B7E99">
              <w:rPr>
                <w:rFonts w:ascii="仿宋" w:eastAsia="仿宋" w:hAnsi="仿宋" w:hint="eastAsia"/>
                <w:sz w:val="18"/>
                <w:szCs w:val="18"/>
              </w:rPr>
              <w:t>、黄楠森等：《马克思主义哲学史》（</w:t>
            </w:r>
            <w:r w:rsidRPr="009B7E99">
              <w:rPr>
                <w:rFonts w:ascii="仿宋" w:eastAsia="仿宋" w:hAnsi="仿宋"/>
                <w:sz w:val="18"/>
                <w:szCs w:val="18"/>
              </w:rPr>
              <w:t>3</w:t>
            </w:r>
            <w:r w:rsidRPr="009B7E99">
              <w:rPr>
                <w:rFonts w:ascii="仿宋" w:eastAsia="仿宋" w:hAnsi="仿宋" w:hint="eastAsia"/>
                <w:sz w:val="18"/>
                <w:szCs w:val="18"/>
              </w:rPr>
              <w:t>卷本），高等教育出版社</w:t>
            </w:r>
            <w:r w:rsidRPr="009B7E99">
              <w:rPr>
                <w:rFonts w:ascii="仿宋" w:eastAsia="仿宋" w:hAnsi="仿宋"/>
                <w:sz w:val="18"/>
                <w:szCs w:val="18"/>
              </w:rPr>
              <w:t>1998</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4</w:t>
            </w:r>
            <w:r w:rsidRPr="009B7E99">
              <w:rPr>
                <w:rFonts w:ascii="仿宋" w:eastAsia="仿宋" w:hAnsi="仿宋" w:hint="eastAsia"/>
                <w:sz w:val="18"/>
                <w:szCs w:val="18"/>
              </w:rPr>
              <w:t>、李连科著：《价值哲学引论》，商务印书馆，</w:t>
            </w:r>
            <w:r w:rsidRPr="009B7E99">
              <w:rPr>
                <w:rFonts w:ascii="仿宋" w:eastAsia="仿宋" w:hAnsi="仿宋"/>
                <w:sz w:val="18"/>
                <w:szCs w:val="18"/>
              </w:rPr>
              <w:t>1999</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5</w:t>
            </w:r>
            <w:r w:rsidRPr="009B7E99">
              <w:rPr>
                <w:rFonts w:ascii="仿宋" w:eastAsia="仿宋" w:hAnsi="仿宋" w:hint="eastAsia"/>
                <w:sz w:val="18"/>
                <w:szCs w:val="18"/>
              </w:rPr>
              <w:t>、张一兵：《回到马克思》，江苏人民出版社</w:t>
            </w:r>
            <w:r w:rsidRPr="009B7E99">
              <w:rPr>
                <w:rFonts w:ascii="仿宋" w:eastAsia="仿宋" w:hAnsi="仿宋"/>
                <w:sz w:val="18"/>
                <w:szCs w:val="18"/>
              </w:rPr>
              <w:t>1999</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6</w:t>
            </w:r>
            <w:r w:rsidRPr="009B7E99">
              <w:rPr>
                <w:rFonts w:ascii="仿宋" w:eastAsia="仿宋" w:hAnsi="仿宋" w:hint="eastAsia"/>
                <w:sz w:val="18"/>
                <w:szCs w:val="18"/>
              </w:rPr>
              <w:t>、衣俊卿：《文化哲学》，云南人民出版社</w:t>
            </w:r>
            <w:r w:rsidRPr="009B7E99">
              <w:rPr>
                <w:rFonts w:ascii="仿宋" w:eastAsia="仿宋" w:hAnsi="仿宋"/>
                <w:sz w:val="18"/>
                <w:szCs w:val="18"/>
              </w:rPr>
              <w:t>2001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7</w:t>
            </w:r>
            <w:r w:rsidRPr="009B7E99">
              <w:rPr>
                <w:rFonts w:ascii="仿宋" w:eastAsia="仿宋" w:hAnsi="仿宋" w:hint="eastAsia"/>
                <w:sz w:val="18"/>
                <w:szCs w:val="18"/>
              </w:rPr>
              <w:t>、衣俊卿：《</w:t>
            </w:r>
            <w:r w:rsidRPr="009B7E99">
              <w:rPr>
                <w:rFonts w:ascii="仿宋" w:eastAsia="仿宋" w:hAnsi="仿宋"/>
                <w:sz w:val="18"/>
                <w:szCs w:val="18"/>
              </w:rPr>
              <w:t>20</w:t>
            </w:r>
            <w:r w:rsidRPr="009B7E99">
              <w:rPr>
                <w:rFonts w:ascii="仿宋" w:eastAsia="仿宋" w:hAnsi="仿宋" w:hint="eastAsia"/>
                <w:sz w:val="18"/>
                <w:szCs w:val="18"/>
              </w:rPr>
              <w:t>世纪的新马克思主义》，中央编译出版社</w:t>
            </w:r>
            <w:r w:rsidRPr="009B7E99">
              <w:rPr>
                <w:rFonts w:ascii="仿宋" w:eastAsia="仿宋" w:hAnsi="仿宋"/>
                <w:sz w:val="18"/>
                <w:szCs w:val="18"/>
              </w:rPr>
              <w:t>2001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8</w:t>
            </w:r>
            <w:r w:rsidRPr="009B7E99">
              <w:rPr>
                <w:rFonts w:ascii="仿宋" w:eastAsia="仿宋" w:hAnsi="仿宋" w:hint="eastAsia"/>
                <w:sz w:val="18"/>
                <w:szCs w:val="18"/>
              </w:rPr>
              <w:t>、江畅著：《现代西方价值哲学》，湖北人民出版社</w:t>
            </w:r>
            <w:r w:rsidRPr="009B7E99">
              <w:rPr>
                <w:rFonts w:ascii="仿宋" w:eastAsia="仿宋" w:hAnsi="仿宋"/>
                <w:sz w:val="18"/>
                <w:szCs w:val="18"/>
              </w:rPr>
              <w:t>2003</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9</w:t>
            </w:r>
            <w:r w:rsidRPr="009B7E99">
              <w:rPr>
                <w:rFonts w:ascii="仿宋" w:eastAsia="仿宋" w:hAnsi="仿宋" w:hint="eastAsia"/>
                <w:sz w:val="18"/>
                <w:szCs w:val="18"/>
              </w:rPr>
              <w:t>、宋荣培著：《中国社会思想史</w:t>
            </w:r>
            <w:r w:rsidRPr="009B7E99">
              <w:rPr>
                <w:rFonts w:ascii="仿宋" w:eastAsia="仿宋" w:hAnsi="仿宋"/>
                <w:sz w:val="18"/>
                <w:szCs w:val="18"/>
              </w:rPr>
              <w:t>:</w:t>
            </w:r>
            <w:r w:rsidRPr="009B7E99">
              <w:rPr>
                <w:rFonts w:ascii="仿宋" w:eastAsia="仿宋" w:hAnsi="仿宋" w:hint="eastAsia"/>
                <w:sz w:val="18"/>
                <w:szCs w:val="18"/>
              </w:rPr>
              <w:t>儒家思想、儒家式社会与马克思主义的中国化》，中国社会科学出版社</w:t>
            </w:r>
            <w:r w:rsidRPr="009B7E99">
              <w:rPr>
                <w:rFonts w:ascii="仿宋" w:eastAsia="仿宋" w:hAnsi="仿宋"/>
                <w:sz w:val="18"/>
                <w:szCs w:val="18"/>
              </w:rPr>
              <w:t>2003</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10</w:t>
            </w:r>
            <w:r w:rsidRPr="009B7E99">
              <w:rPr>
                <w:rFonts w:ascii="仿宋" w:eastAsia="仿宋" w:hAnsi="仿宋" w:hint="eastAsia"/>
                <w:sz w:val="18"/>
                <w:szCs w:val="18"/>
              </w:rPr>
              <w:t>、高清海：《高清海哲学文存》，吉林人民出版社</w:t>
            </w:r>
            <w:r w:rsidRPr="009B7E99">
              <w:rPr>
                <w:rFonts w:ascii="仿宋" w:eastAsia="仿宋" w:hAnsi="仿宋"/>
                <w:sz w:val="18"/>
                <w:szCs w:val="18"/>
              </w:rPr>
              <w:t>2005</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11</w:t>
            </w:r>
            <w:r w:rsidRPr="009B7E99">
              <w:rPr>
                <w:rFonts w:ascii="仿宋" w:eastAsia="仿宋" w:hAnsi="仿宋" w:hint="eastAsia"/>
                <w:sz w:val="18"/>
                <w:szCs w:val="18"/>
              </w:rPr>
              <w:t>、聂锦芳：《清理与超越：重读马克思文本的意旨、基础与方法》，北京大学出版社</w:t>
            </w:r>
            <w:r w:rsidRPr="009B7E99">
              <w:rPr>
                <w:rFonts w:ascii="仿宋" w:eastAsia="仿宋" w:hAnsi="仿宋"/>
                <w:sz w:val="18"/>
                <w:szCs w:val="18"/>
              </w:rPr>
              <w:t>2005</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sz w:val="18"/>
                <w:szCs w:val="18"/>
              </w:rPr>
              <w:t>12</w:t>
            </w:r>
            <w:r w:rsidRPr="009B7E99">
              <w:rPr>
                <w:rFonts w:ascii="仿宋" w:eastAsia="仿宋" w:hAnsi="仿宋" w:hint="eastAsia"/>
                <w:sz w:val="18"/>
                <w:szCs w:val="18"/>
              </w:rPr>
              <w:t>、孙美堂：《文化价值论》，云南人民出版社</w:t>
            </w:r>
            <w:r w:rsidRPr="009B7E99">
              <w:rPr>
                <w:rFonts w:ascii="仿宋" w:eastAsia="仿宋" w:hAnsi="仿宋"/>
                <w:sz w:val="18"/>
                <w:szCs w:val="18"/>
              </w:rPr>
              <w:t>2005</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13</w:t>
            </w:r>
            <w:r w:rsidRPr="009B7E99">
              <w:rPr>
                <w:rFonts w:ascii="仿宋" w:eastAsia="仿宋" w:hAnsi="仿宋" w:hint="eastAsia"/>
                <w:sz w:val="18"/>
                <w:szCs w:val="18"/>
              </w:rPr>
              <w:t>、俞吾金：《重新理解马克思：对马克思哲学的基础理论和当代意义的反思》，北京师范大学出版社</w:t>
            </w:r>
            <w:r w:rsidRPr="009B7E99">
              <w:rPr>
                <w:rFonts w:ascii="仿宋" w:eastAsia="仿宋" w:hAnsi="仿宋"/>
                <w:sz w:val="18"/>
                <w:szCs w:val="18"/>
              </w:rPr>
              <w:t>2005</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14</w:t>
            </w:r>
            <w:r w:rsidRPr="009B7E99">
              <w:rPr>
                <w:rFonts w:ascii="仿宋" w:eastAsia="仿宋" w:hAnsi="仿宋" w:hint="eastAsia"/>
                <w:sz w:val="18"/>
                <w:szCs w:val="18"/>
              </w:rPr>
              <w:t>、安启念著：《马克思主义哲学中国化》，中国人民大学出版社</w:t>
            </w:r>
            <w:r w:rsidRPr="009B7E99">
              <w:rPr>
                <w:rFonts w:ascii="仿宋" w:eastAsia="仿宋" w:hAnsi="仿宋"/>
                <w:sz w:val="18"/>
                <w:szCs w:val="18"/>
              </w:rPr>
              <w:t>2006</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15</w:t>
            </w:r>
            <w:r w:rsidRPr="009B7E99">
              <w:rPr>
                <w:rFonts w:ascii="仿宋" w:eastAsia="仿宋" w:hAnsi="仿宋" w:hint="eastAsia"/>
                <w:sz w:val="18"/>
                <w:szCs w:val="18"/>
              </w:rPr>
              <w:t>、吴晓明：《思入时代的深处：马克思哲学与当代世界》，北京师范大学出版社</w:t>
            </w:r>
            <w:r w:rsidRPr="009B7E99">
              <w:rPr>
                <w:rFonts w:ascii="仿宋" w:eastAsia="仿宋" w:hAnsi="仿宋"/>
                <w:sz w:val="18"/>
                <w:szCs w:val="18"/>
              </w:rPr>
              <w:t>2006</w:t>
            </w:r>
            <w:r w:rsidRPr="009B7E99">
              <w:rPr>
                <w:rFonts w:ascii="仿宋" w:eastAsia="仿宋" w:hAnsi="仿宋" w:hint="eastAsia"/>
                <w:sz w:val="18"/>
                <w:szCs w:val="18"/>
              </w:rPr>
              <w:lastRenderedPageBreak/>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16</w:t>
            </w:r>
            <w:r w:rsidRPr="009B7E99">
              <w:rPr>
                <w:rFonts w:ascii="仿宋" w:eastAsia="仿宋" w:hAnsi="仿宋" w:hint="eastAsia"/>
                <w:sz w:val="18"/>
                <w:szCs w:val="18"/>
              </w:rPr>
              <w:t>、李德顺等：《精神家园：新文化论纲》，黑龙江教育出版社</w:t>
            </w:r>
            <w:r w:rsidRPr="009B7E99">
              <w:rPr>
                <w:rFonts w:ascii="仿宋" w:eastAsia="仿宋" w:hAnsi="仿宋"/>
                <w:sz w:val="18"/>
                <w:szCs w:val="18"/>
              </w:rPr>
              <w:t>2010</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17</w:t>
            </w:r>
            <w:r w:rsidRPr="009B7E99">
              <w:rPr>
                <w:rFonts w:ascii="仿宋" w:eastAsia="仿宋" w:hAnsi="仿宋" w:hint="eastAsia"/>
                <w:sz w:val="18"/>
                <w:szCs w:val="18"/>
              </w:rPr>
              <w:t>、张曙光《现代性论语及其中国话语》，武汉大学</w:t>
            </w:r>
            <w:r w:rsidRPr="009B7E99">
              <w:rPr>
                <w:rFonts w:ascii="仿宋" w:eastAsia="仿宋" w:hAnsi="仿宋"/>
                <w:sz w:val="18"/>
                <w:szCs w:val="18"/>
              </w:rPr>
              <w:t>2010</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18</w:t>
            </w:r>
            <w:r w:rsidRPr="009B7E99">
              <w:rPr>
                <w:rFonts w:ascii="仿宋" w:eastAsia="仿宋" w:hAnsi="仿宋" w:hint="eastAsia"/>
                <w:sz w:val="18"/>
                <w:szCs w:val="18"/>
              </w:rPr>
              <w:t>、周凡：《后马克思主义导论》，中央编译局</w:t>
            </w:r>
            <w:r w:rsidRPr="009B7E99">
              <w:rPr>
                <w:rFonts w:ascii="仿宋" w:eastAsia="仿宋" w:hAnsi="仿宋"/>
                <w:sz w:val="18"/>
                <w:szCs w:val="18"/>
              </w:rPr>
              <w:t>2010</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19</w:t>
            </w:r>
            <w:r w:rsidRPr="009B7E99">
              <w:rPr>
                <w:rFonts w:ascii="仿宋" w:eastAsia="仿宋" w:hAnsi="仿宋" w:hint="eastAsia"/>
                <w:sz w:val="18"/>
                <w:szCs w:val="18"/>
              </w:rPr>
              <w:t>、杨耕：《危机中的重建</w:t>
            </w:r>
            <w:r w:rsidRPr="009B7E99">
              <w:rPr>
                <w:rFonts w:ascii="仿宋" w:eastAsia="仿宋" w:hAnsi="仿宋"/>
                <w:sz w:val="18"/>
                <w:szCs w:val="18"/>
              </w:rPr>
              <w:t>:</w:t>
            </w:r>
            <w:r w:rsidRPr="009B7E99">
              <w:rPr>
                <w:rFonts w:ascii="仿宋" w:eastAsia="仿宋" w:hAnsi="仿宋" w:hint="eastAsia"/>
                <w:sz w:val="18"/>
                <w:szCs w:val="18"/>
              </w:rPr>
              <w:t>唯物主义历史观的现代阐释》，武汉大学出版社</w:t>
            </w:r>
            <w:r w:rsidRPr="009B7E99">
              <w:rPr>
                <w:rFonts w:ascii="仿宋" w:eastAsia="仿宋" w:hAnsi="仿宋"/>
                <w:sz w:val="18"/>
                <w:szCs w:val="18"/>
              </w:rPr>
              <w:t>2011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20</w:t>
            </w:r>
            <w:r w:rsidRPr="009B7E99">
              <w:rPr>
                <w:rFonts w:ascii="仿宋" w:eastAsia="仿宋" w:hAnsi="仿宋" w:hint="eastAsia"/>
                <w:sz w:val="18"/>
                <w:szCs w:val="18"/>
              </w:rPr>
              <w:t>、张秀华：《历史与实践：工程生存论引论》，北京出版社</w:t>
            </w:r>
            <w:r w:rsidRPr="009B7E99">
              <w:rPr>
                <w:rFonts w:ascii="仿宋" w:eastAsia="仿宋" w:hAnsi="仿宋"/>
                <w:sz w:val="18"/>
                <w:szCs w:val="18"/>
              </w:rPr>
              <w:t>2011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s="Arial"/>
                <w:color w:val="000000"/>
                <w:sz w:val="18"/>
                <w:szCs w:val="18"/>
              </w:rPr>
            </w:pPr>
            <w:r w:rsidRPr="009B7E99">
              <w:rPr>
                <w:rFonts w:ascii="仿宋" w:eastAsia="仿宋" w:hAnsi="仿宋" w:hint="eastAsia"/>
                <w:b/>
                <w:color w:val="000000"/>
                <w:sz w:val="18"/>
                <w:szCs w:val="18"/>
              </w:rPr>
              <w:t>中文译著</w:t>
            </w:r>
          </w:p>
          <w:p w:rsidR="003C138C" w:rsidRPr="009B7E99" w:rsidRDefault="003C138C" w:rsidP="009B7E99">
            <w:pPr>
              <w:spacing w:line="276" w:lineRule="auto"/>
              <w:rPr>
                <w:rFonts w:ascii="仿宋" w:eastAsia="仿宋" w:hAnsi="仿宋" w:cs="Arial"/>
                <w:color w:val="000000"/>
                <w:sz w:val="18"/>
                <w:szCs w:val="18"/>
              </w:rPr>
            </w:pPr>
            <w:r w:rsidRPr="009B7E99">
              <w:rPr>
                <w:rFonts w:ascii="仿宋" w:eastAsia="仿宋" w:hAnsi="仿宋" w:cs="Arial"/>
                <w:color w:val="000000"/>
                <w:sz w:val="18"/>
                <w:szCs w:val="18"/>
              </w:rPr>
              <w:t>1</w:t>
            </w:r>
            <w:r w:rsidRPr="009B7E99">
              <w:rPr>
                <w:rFonts w:ascii="仿宋" w:eastAsia="仿宋" w:hAnsi="仿宋" w:cs="Arial" w:hint="eastAsia"/>
                <w:color w:val="000000"/>
                <w:sz w:val="18"/>
                <w:szCs w:val="18"/>
              </w:rPr>
              <w:t>、</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德</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费尔巴哈：《菲尔哪哈哲学著作选集》（上下），商务印书馆</w:t>
            </w:r>
            <w:r w:rsidRPr="009B7E99">
              <w:rPr>
                <w:rFonts w:ascii="仿宋" w:eastAsia="仿宋" w:hAnsi="仿宋" w:cs="Arial"/>
                <w:color w:val="000000"/>
                <w:sz w:val="18"/>
                <w:szCs w:val="18"/>
              </w:rPr>
              <w:t>1984</w:t>
            </w:r>
            <w:r w:rsidRPr="009B7E99">
              <w:rPr>
                <w:rFonts w:ascii="仿宋" w:eastAsia="仿宋" w:hAnsi="仿宋" w:cs="Arial"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马尔库塞著，张峰等译：《单向度的人》，重庆出版社</w:t>
            </w:r>
            <w:r w:rsidRPr="009B7E99">
              <w:rPr>
                <w:rFonts w:ascii="仿宋" w:eastAsia="仿宋" w:hAnsi="仿宋"/>
                <w:color w:val="000000"/>
                <w:sz w:val="18"/>
                <w:szCs w:val="18"/>
              </w:rPr>
              <w:t>1988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3</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马克斯·霍克海默著，李小兵等译：《批判理论》，重庆出版社</w:t>
            </w:r>
            <w:r w:rsidRPr="009B7E99">
              <w:rPr>
                <w:rFonts w:ascii="仿宋" w:eastAsia="仿宋" w:hAnsi="仿宋"/>
                <w:color w:val="000000"/>
                <w:sz w:val="18"/>
                <w:szCs w:val="18"/>
              </w:rPr>
              <w:t>1989</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4</w:t>
            </w:r>
            <w:r w:rsidRPr="009B7E99">
              <w:rPr>
                <w:rFonts w:ascii="仿宋" w:eastAsia="仿宋" w:hAnsi="仿宋" w:hint="eastAsia"/>
                <w:color w:val="000000"/>
                <w:sz w:val="18"/>
                <w:szCs w:val="18"/>
              </w:rPr>
              <w:t>、詹明信著：《晚期资本主义的文化逻辑》，三联书店</w:t>
            </w:r>
            <w:r w:rsidRPr="009B7E99">
              <w:rPr>
                <w:rFonts w:ascii="仿宋" w:eastAsia="仿宋" w:hAnsi="仿宋"/>
                <w:color w:val="000000"/>
                <w:sz w:val="18"/>
                <w:szCs w:val="18"/>
              </w:rPr>
              <w:t>1997</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5</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萨特著：《辩证理性批判》，安徽文艺出版社</w:t>
            </w:r>
            <w:r w:rsidRPr="009B7E99">
              <w:rPr>
                <w:rFonts w:ascii="仿宋" w:eastAsia="仿宋" w:hAnsi="仿宋"/>
                <w:color w:val="000000"/>
                <w:sz w:val="18"/>
                <w:szCs w:val="18"/>
              </w:rPr>
              <w:t>1998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6</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德里达：《马克思的幽灵》，何一译，中国人民大学出版社</w:t>
            </w:r>
            <w:r w:rsidRPr="009B7E99">
              <w:rPr>
                <w:rFonts w:ascii="仿宋" w:eastAsia="仿宋" w:hAnsi="仿宋"/>
                <w:color w:val="000000"/>
                <w:sz w:val="18"/>
                <w:szCs w:val="18"/>
              </w:rPr>
              <w:t>1999</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7</w:t>
            </w:r>
            <w:r w:rsidRPr="009B7E99">
              <w:rPr>
                <w:rFonts w:ascii="仿宋" w:eastAsia="仿宋" w:hAnsi="仿宋" w:hint="eastAsia"/>
                <w:sz w:val="18"/>
                <w:szCs w:val="18"/>
              </w:rPr>
              <w:t>、</w:t>
            </w:r>
            <w:r w:rsidRPr="009B7E99">
              <w:rPr>
                <w:rFonts w:ascii="仿宋" w:eastAsia="仿宋" w:hAnsi="仿宋"/>
                <w:sz w:val="18"/>
                <w:szCs w:val="18"/>
              </w:rPr>
              <w:t>[</w:t>
            </w:r>
            <w:r w:rsidRPr="009B7E99">
              <w:rPr>
                <w:rFonts w:ascii="仿宋" w:eastAsia="仿宋" w:hAnsi="仿宋" w:hint="eastAsia"/>
                <w:sz w:val="18"/>
                <w:szCs w:val="18"/>
              </w:rPr>
              <w:t>意</w:t>
            </w:r>
            <w:r w:rsidRPr="009B7E99">
              <w:rPr>
                <w:rFonts w:ascii="仿宋" w:eastAsia="仿宋" w:hAnsi="仿宋"/>
                <w:sz w:val="18"/>
                <w:szCs w:val="18"/>
              </w:rPr>
              <w:t>]</w:t>
            </w:r>
            <w:r w:rsidRPr="009B7E99">
              <w:rPr>
                <w:rFonts w:ascii="仿宋" w:eastAsia="仿宋" w:hAnsi="仿宋" w:hint="eastAsia"/>
                <w:sz w:val="18"/>
                <w:szCs w:val="18"/>
              </w:rPr>
              <w:t>葛兰西：《狱中札记》，曹雷雨译，中国社会科学出版社</w:t>
            </w:r>
            <w:r w:rsidRPr="009B7E99">
              <w:rPr>
                <w:rFonts w:ascii="仿宋" w:eastAsia="仿宋" w:hAnsi="仿宋"/>
                <w:sz w:val="18"/>
                <w:szCs w:val="18"/>
              </w:rPr>
              <w:t>2000</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8</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哈贝马斯著，郭官义译：《重建历史唯物主义》，社会科学文献出版社</w:t>
            </w:r>
            <w:r w:rsidRPr="009B7E99">
              <w:rPr>
                <w:rFonts w:ascii="仿宋" w:eastAsia="仿宋" w:hAnsi="仿宋"/>
                <w:color w:val="000000"/>
                <w:sz w:val="18"/>
                <w:szCs w:val="18"/>
              </w:rPr>
              <w:t>2000</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color w:val="000000"/>
                <w:sz w:val="18"/>
                <w:szCs w:val="18"/>
              </w:rPr>
              <w:t>9</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英</w:t>
            </w:r>
            <w:r w:rsidRPr="009B7E99">
              <w:rPr>
                <w:rFonts w:ascii="仿宋" w:eastAsia="仿宋" w:hAnsi="仿宋"/>
                <w:color w:val="000000"/>
                <w:sz w:val="18"/>
                <w:szCs w:val="18"/>
              </w:rPr>
              <w:t>]</w:t>
            </w:r>
            <w:r w:rsidRPr="009B7E99">
              <w:rPr>
                <w:rFonts w:ascii="仿宋" w:eastAsia="仿宋" w:hAnsi="仿宋" w:hint="eastAsia"/>
                <w:color w:val="000000"/>
                <w:sz w:val="18"/>
                <w:szCs w:val="18"/>
              </w:rPr>
              <w:t>霍华德著：《马克思主义经济学说史》，郑吉伟等译，中央编译局</w:t>
            </w:r>
            <w:r w:rsidRPr="009B7E99">
              <w:rPr>
                <w:rFonts w:ascii="仿宋" w:eastAsia="仿宋" w:hAnsi="仿宋"/>
                <w:color w:val="000000"/>
                <w:sz w:val="18"/>
                <w:szCs w:val="18"/>
              </w:rPr>
              <w:t>2003</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10</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德</w:t>
            </w:r>
            <w:r w:rsidRPr="009B7E99">
              <w:rPr>
                <w:rFonts w:ascii="仿宋" w:eastAsia="仿宋" w:hAnsi="仿宋"/>
                <w:color w:val="000000"/>
                <w:sz w:val="18"/>
                <w:szCs w:val="18"/>
              </w:rPr>
              <w:t>]</w:t>
            </w:r>
            <w:r w:rsidRPr="009B7E99">
              <w:rPr>
                <w:rFonts w:ascii="仿宋" w:eastAsia="仿宋" w:hAnsi="仿宋" w:hint="eastAsia"/>
                <w:color w:val="000000"/>
                <w:sz w:val="18"/>
                <w:szCs w:val="18"/>
              </w:rPr>
              <w:t>马克斯·霍克海默等著，渠敬东，曹卫东译：《启蒙辩证法》，上海人民出版社</w:t>
            </w:r>
            <w:r w:rsidRPr="009B7E99">
              <w:rPr>
                <w:rFonts w:ascii="仿宋" w:eastAsia="仿宋" w:hAnsi="仿宋"/>
                <w:color w:val="000000"/>
                <w:sz w:val="18"/>
                <w:szCs w:val="18"/>
              </w:rPr>
              <w:t>2003</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s="Arial"/>
                <w:color w:val="000000"/>
                <w:sz w:val="18"/>
                <w:szCs w:val="18"/>
              </w:rPr>
            </w:pPr>
            <w:r w:rsidRPr="009B7E99">
              <w:rPr>
                <w:rFonts w:ascii="仿宋" w:eastAsia="仿宋" w:hAnsi="仿宋" w:cs="Arial"/>
                <w:color w:val="000000"/>
                <w:sz w:val="18"/>
                <w:szCs w:val="18"/>
              </w:rPr>
              <w:t>11</w:t>
            </w:r>
            <w:r w:rsidRPr="009B7E99">
              <w:rPr>
                <w:rFonts w:ascii="仿宋" w:eastAsia="仿宋" w:hAnsi="仿宋" w:cs="Arial" w:hint="eastAsia"/>
                <w:color w:val="000000"/>
                <w:sz w:val="18"/>
                <w:szCs w:val="18"/>
              </w:rPr>
              <w:t>、</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斯洛文尼亚</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齐泽克：《实在界的面庞》，季广茂译，中央编译出版社</w:t>
            </w:r>
            <w:r w:rsidRPr="009B7E99">
              <w:rPr>
                <w:rFonts w:ascii="仿宋" w:eastAsia="仿宋" w:hAnsi="仿宋" w:cs="Arial"/>
                <w:color w:val="000000"/>
                <w:sz w:val="18"/>
                <w:szCs w:val="18"/>
              </w:rPr>
              <w:t>2004</w:t>
            </w:r>
            <w:r w:rsidRPr="009B7E99">
              <w:rPr>
                <w:rFonts w:ascii="仿宋" w:eastAsia="仿宋" w:hAnsi="仿宋" w:cs="Arial" w:hint="eastAsia"/>
                <w:color w:val="000000"/>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12</w:t>
            </w:r>
            <w:r w:rsidRPr="009B7E99">
              <w:rPr>
                <w:rFonts w:ascii="仿宋" w:eastAsia="仿宋" w:hAnsi="仿宋" w:hint="eastAsia"/>
                <w:sz w:val="18"/>
                <w:szCs w:val="18"/>
              </w:rPr>
              <w:t>、</w:t>
            </w:r>
            <w:r w:rsidRPr="009B7E99">
              <w:rPr>
                <w:rFonts w:ascii="仿宋" w:eastAsia="仿宋" w:hAnsi="仿宋"/>
                <w:sz w:val="18"/>
                <w:szCs w:val="18"/>
              </w:rPr>
              <w:t>[</w:t>
            </w:r>
            <w:r w:rsidRPr="009B7E99">
              <w:rPr>
                <w:rFonts w:ascii="仿宋" w:eastAsia="仿宋" w:hAnsi="仿宋" w:hint="eastAsia"/>
                <w:sz w:val="18"/>
                <w:szCs w:val="18"/>
              </w:rPr>
              <w:t>德</w:t>
            </w:r>
            <w:r w:rsidRPr="009B7E99">
              <w:rPr>
                <w:rFonts w:ascii="仿宋" w:eastAsia="仿宋" w:hAnsi="仿宋"/>
                <w:sz w:val="18"/>
                <w:szCs w:val="18"/>
              </w:rPr>
              <w:t>]</w:t>
            </w:r>
            <w:r w:rsidRPr="009B7E99">
              <w:rPr>
                <w:rFonts w:eastAsia="仿宋" w:cs="Calibri"/>
                <w:sz w:val="18"/>
                <w:szCs w:val="18"/>
              </w:rPr>
              <w:t> </w:t>
            </w:r>
            <w:r w:rsidRPr="009B7E99">
              <w:rPr>
                <w:rFonts w:ascii="仿宋" w:eastAsia="仿宋" w:hAnsi="仿宋" w:hint="eastAsia"/>
                <w:sz w:val="18"/>
                <w:szCs w:val="18"/>
              </w:rPr>
              <w:t>乌尔里希·贝克：《风险社会》，何博闻译，译林出版社</w:t>
            </w:r>
            <w:r w:rsidRPr="009B7E99">
              <w:rPr>
                <w:rFonts w:ascii="仿宋" w:eastAsia="仿宋" w:hAnsi="仿宋"/>
                <w:sz w:val="18"/>
                <w:szCs w:val="18"/>
              </w:rPr>
              <w:t>2004</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13</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阿尔都塞著，李其庆</w:t>
            </w:r>
            <w:r w:rsidRPr="009B7E99">
              <w:rPr>
                <w:rFonts w:ascii="仿宋" w:eastAsia="仿宋" w:hAnsi="仿宋"/>
                <w:color w:val="000000"/>
                <w:sz w:val="18"/>
                <w:szCs w:val="18"/>
              </w:rPr>
              <w:t xml:space="preserve">, </w:t>
            </w:r>
            <w:r w:rsidRPr="009B7E99">
              <w:rPr>
                <w:rFonts w:ascii="仿宋" w:eastAsia="仿宋" w:hAnsi="仿宋" w:hint="eastAsia"/>
                <w:color w:val="000000"/>
                <w:sz w:val="18"/>
                <w:szCs w:val="18"/>
              </w:rPr>
              <w:t>冯文光译：《读〈资本论〉》，中央编译出版社</w:t>
            </w:r>
            <w:r w:rsidRPr="009B7E99">
              <w:rPr>
                <w:rFonts w:ascii="仿宋" w:eastAsia="仿宋" w:hAnsi="仿宋"/>
                <w:color w:val="000000"/>
                <w:sz w:val="18"/>
                <w:szCs w:val="18"/>
              </w:rPr>
              <w:t>2005</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14</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鲍德里亚著，仰海峰译：《生产之镜》，中央编译出版社</w:t>
            </w:r>
            <w:r w:rsidRPr="009B7E99">
              <w:rPr>
                <w:rFonts w:ascii="仿宋" w:eastAsia="仿宋" w:hAnsi="仿宋"/>
                <w:color w:val="000000"/>
                <w:sz w:val="18"/>
                <w:szCs w:val="18"/>
              </w:rPr>
              <w:t>2005</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15</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阿尔都塞著，顾良译：《保卫马克思》，商务印书馆</w:t>
            </w:r>
            <w:r w:rsidRPr="009B7E99">
              <w:rPr>
                <w:rFonts w:ascii="仿宋" w:eastAsia="仿宋" w:hAnsi="仿宋"/>
                <w:color w:val="000000"/>
                <w:sz w:val="18"/>
                <w:szCs w:val="18"/>
              </w:rPr>
              <w:t>2006</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sz w:val="18"/>
                <w:szCs w:val="18"/>
              </w:rPr>
              <w:t>16</w:t>
            </w:r>
            <w:r w:rsidRPr="009B7E99">
              <w:rPr>
                <w:rFonts w:ascii="仿宋" w:eastAsia="仿宋" w:hAnsi="仿宋" w:hint="eastAsia"/>
                <w:sz w:val="18"/>
                <w:szCs w:val="18"/>
              </w:rPr>
              <w:t>、</w:t>
            </w:r>
            <w:r w:rsidRPr="009B7E99">
              <w:rPr>
                <w:rFonts w:ascii="仿宋" w:eastAsia="仿宋" w:hAnsi="仿宋"/>
                <w:sz w:val="18"/>
                <w:szCs w:val="18"/>
              </w:rPr>
              <w:t>[</w:t>
            </w:r>
            <w:r w:rsidRPr="009B7E99">
              <w:rPr>
                <w:rFonts w:ascii="仿宋" w:eastAsia="仿宋" w:hAnsi="仿宋" w:hint="eastAsia"/>
                <w:sz w:val="18"/>
                <w:szCs w:val="18"/>
              </w:rPr>
              <w:t>日</w:t>
            </w:r>
            <w:r w:rsidRPr="009B7E99">
              <w:rPr>
                <w:rFonts w:ascii="仿宋" w:eastAsia="仿宋" w:hAnsi="仿宋"/>
                <w:sz w:val="18"/>
                <w:szCs w:val="18"/>
              </w:rPr>
              <w:t>]</w:t>
            </w:r>
            <w:r w:rsidRPr="009B7E99">
              <w:rPr>
                <w:rFonts w:ascii="仿宋" w:eastAsia="仿宋" w:hAnsi="仿宋" w:hint="eastAsia"/>
                <w:sz w:val="18"/>
                <w:szCs w:val="18"/>
              </w:rPr>
              <w:t>广松涉</w:t>
            </w:r>
            <w:r w:rsidRPr="009B7E99">
              <w:rPr>
                <w:rFonts w:ascii="仿宋" w:eastAsia="仿宋" w:hAnsi="仿宋"/>
                <w:sz w:val="18"/>
                <w:szCs w:val="18"/>
              </w:rPr>
              <w:t>:</w:t>
            </w:r>
            <w:r w:rsidRPr="009B7E99">
              <w:rPr>
                <w:rFonts w:ascii="仿宋" w:eastAsia="仿宋" w:hAnsi="仿宋" w:hint="eastAsia"/>
                <w:sz w:val="18"/>
                <w:szCs w:val="18"/>
              </w:rPr>
              <w:t>《文献学语境中的〈德意志意识形态〉》</w:t>
            </w:r>
            <w:r w:rsidRPr="009B7E99">
              <w:rPr>
                <w:rFonts w:ascii="仿宋" w:eastAsia="仿宋" w:hAnsi="仿宋"/>
                <w:sz w:val="18"/>
                <w:szCs w:val="18"/>
              </w:rPr>
              <w:t>,</w:t>
            </w:r>
            <w:r w:rsidRPr="009B7E99">
              <w:rPr>
                <w:rFonts w:ascii="仿宋" w:eastAsia="仿宋" w:hAnsi="仿宋" w:hint="eastAsia"/>
                <w:sz w:val="18"/>
                <w:szCs w:val="18"/>
              </w:rPr>
              <w:t>彭曦译</w:t>
            </w:r>
            <w:r w:rsidRPr="009B7E99">
              <w:rPr>
                <w:rFonts w:ascii="仿宋" w:eastAsia="仿宋" w:hAnsi="仿宋"/>
                <w:sz w:val="18"/>
                <w:szCs w:val="18"/>
              </w:rPr>
              <w:t>,</w:t>
            </w:r>
            <w:r w:rsidRPr="009B7E99">
              <w:rPr>
                <w:rFonts w:ascii="仿宋" w:eastAsia="仿宋" w:hAnsi="仿宋" w:hint="eastAsia"/>
                <w:sz w:val="18"/>
                <w:szCs w:val="18"/>
              </w:rPr>
              <w:t>南京大学出版社</w:t>
            </w:r>
            <w:r w:rsidRPr="009B7E99">
              <w:rPr>
                <w:rFonts w:ascii="仿宋" w:eastAsia="仿宋" w:hAnsi="仿宋"/>
                <w:sz w:val="18"/>
                <w:szCs w:val="18"/>
              </w:rPr>
              <w:t>2006</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s="Arial"/>
                <w:color w:val="000000"/>
                <w:sz w:val="18"/>
                <w:szCs w:val="18"/>
              </w:rPr>
            </w:pPr>
            <w:r w:rsidRPr="009B7E99">
              <w:rPr>
                <w:rFonts w:ascii="仿宋" w:eastAsia="仿宋" w:hAnsi="仿宋" w:cs="Arial"/>
                <w:color w:val="000000"/>
                <w:sz w:val="18"/>
                <w:szCs w:val="18"/>
              </w:rPr>
              <w:t>17</w:t>
            </w:r>
            <w:r w:rsidRPr="009B7E99">
              <w:rPr>
                <w:rFonts w:ascii="仿宋" w:eastAsia="仿宋" w:hAnsi="仿宋" w:cs="Arial" w:hint="eastAsia"/>
                <w:color w:val="000000"/>
                <w:sz w:val="18"/>
                <w:szCs w:val="18"/>
              </w:rPr>
              <w:t>、</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德</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海德格尔：《存在与时间》，陈嘉赢等译，</w:t>
            </w:r>
            <w:r w:rsidRPr="009B7E99">
              <w:rPr>
                <w:rFonts w:ascii="仿宋" w:eastAsia="仿宋" w:hAnsi="仿宋" w:hint="eastAsia"/>
                <w:sz w:val="18"/>
                <w:szCs w:val="18"/>
              </w:rPr>
              <w:t>生活·读书·新知三联书店</w:t>
            </w:r>
            <w:r w:rsidRPr="009B7E99">
              <w:rPr>
                <w:rFonts w:ascii="仿宋" w:eastAsia="仿宋" w:hAnsi="仿宋" w:cs="Arial" w:hint="eastAsia"/>
                <w:color w:val="000000"/>
                <w:sz w:val="18"/>
                <w:szCs w:val="18"/>
              </w:rPr>
              <w:t>三联书店</w:t>
            </w:r>
            <w:r w:rsidRPr="009B7E99">
              <w:rPr>
                <w:rFonts w:ascii="仿宋" w:eastAsia="仿宋" w:hAnsi="仿宋" w:cs="Arial"/>
                <w:color w:val="000000"/>
                <w:sz w:val="18"/>
                <w:szCs w:val="18"/>
              </w:rPr>
              <w:t>2006</w:t>
            </w:r>
            <w:r w:rsidRPr="009B7E99">
              <w:rPr>
                <w:rFonts w:ascii="仿宋" w:eastAsia="仿宋" w:hAnsi="仿宋" w:cs="Arial"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18</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美</w:t>
            </w:r>
            <w:r w:rsidRPr="009B7E99">
              <w:rPr>
                <w:rFonts w:ascii="仿宋" w:eastAsia="仿宋" w:hAnsi="仿宋"/>
                <w:color w:val="000000"/>
                <w:sz w:val="18"/>
                <w:szCs w:val="18"/>
              </w:rPr>
              <w:t>]</w:t>
            </w:r>
            <w:r w:rsidRPr="009B7E99">
              <w:rPr>
                <w:rFonts w:ascii="仿宋" w:eastAsia="仿宋" w:hAnsi="仿宋" w:hint="eastAsia"/>
                <w:color w:val="000000"/>
                <w:sz w:val="18"/>
                <w:szCs w:val="18"/>
              </w:rPr>
              <w:t>阿伦特，</w:t>
            </w:r>
            <w:r w:rsidRPr="009B7E99">
              <w:rPr>
                <w:rFonts w:ascii="仿宋" w:eastAsia="仿宋" w:hAnsi="仿宋" w:cs="Arial" w:hint="eastAsia"/>
                <w:color w:val="000000"/>
                <w:sz w:val="18"/>
                <w:szCs w:val="18"/>
              </w:rPr>
              <w:t>林骧华译</w:t>
            </w:r>
            <w:r w:rsidRPr="009B7E99">
              <w:rPr>
                <w:rFonts w:ascii="仿宋" w:eastAsia="仿宋" w:hAnsi="仿宋" w:hint="eastAsia"/>
                <w:color w:val="000000"/>
                <w:sz w:val="18"/>
                <w:szCs w:val="18"/>
              </w:rPr>
              <w:t>：《极权主义的起源》，三联书店</w:t>
            </w:r>
            <w:r w:rsidRPr="009B7E99">
              <w:rPr>
                <w:rFonts w:ascii="仿宋" w:eastAsia="仿宋" w:hAnsi="仿宋"/>
                <w:color w:val="000000"/>
                <w:sz w:val="18"/>
                <w:szCs w:val="18"/>
              </w:rPr>
              <w:t>2008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s="Arial"/>
                <w:color w:val="000000"/>
                <w:sz w:val="18"/>
                <w:szCs w:val="18"/>
              </w:rPr>
            </w:pPr>
            <w:r w:rsidRPr="009B7E99">
              <w:rPr>
                <w:rFonts w:ascii="仿宋" w:eastAsia="仿宋" w:hAnsi="仿宋" w:cs="Arial"/>
                <w:color w:val="000000"/>
                <w:sz w:val="18"/>
                <w:szCs w:val="18"/>
              </w:rPr>
              <w:t>19</w:t>
            </w:r>
            <w:r w:rsidRPr="009B7E99">
              <w:rPr>
                <w:rFonts w:ascii="仿宋" w:eastAsia="仿宋" w:hAnsi="仿宋" w:cs="Arial" w:hint="eastAsia"/>
                <w:color w:val="000000"/>
                <w:sz w:val="18"/>
                <w:szCs w:val="18"/>
              </w:rPr>
              <w:t>、</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英</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柯亨：《卡尔马克思的历史理论：一种辩护》，段中桥译，高等教育出版社</w:t>
            </w:r>
            <w:r w:rsidRPr="009B7E99">
              <w:rPr>
                <w:rFonts w:ascii="仿宋" w:eastAsia="仿宋" w:hAnsi="仿宋" w:cs="Arial"/>
                <w:color w:val="000000"/>
                <w:sz w:val="18"/>
                <w:szCs w:val="18"/>
              </w:rPr>
              <w:t>2008</w:t>
            </w:r>
            <w:r w:rsidRPr="009B7E99">
              <w:rPr>
                <w:rFonts w:ascii="仿宋" w:eastAsia="仿宋" w:hAnsi="仿宋" w:cs="Arial"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20</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法</w:t>
            </w:r>
            <w:r w:rsidRPr="009B7E99">
              <w:rPr>
                <w:rFonts w:ascii="仿宋" w:eastAsia="仿宋" w:hAnsi="仿宋"/>
                <w:color w:val="000000"/>
                <w:sz w:val="18"/>
                <w:szCs w:val="18"/>
              </w:rPr>
              <w:t>]</w:t>
            </w:r>
            <w:r w:rsidRPr="009B7E99">
              <w:rPr>
                <w:rFonts w:ascii="仿宋" w:eastAsia="仿宋" w:hAnsi="仿宋" w:hint="eastAsia"/>
                <w:color w:val="000000"/>
                <w:sz w:val="18"/>
                <w:szCs w:val="18"/>
              </w:rPr>
              <w:t>洛克曼著，杨学功等译：《马克思主义以后的马克思》，东方出版社</w:t>
            </w:r>
            <w:r w:rsidRPr="009B7E99">
              <w:rPr>
                <w:rFonts w:ascii="仿宋" w:eastAsia="仿宋" w:hAnsi="仿宋"/>
                <w:color w:val="000000"/>
                <w:sz w:val="18"/>
                <w:szCs w:val="18"/>
              </w:rPr>
              <w:t>2008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s="Arial"/>
                <w:color w:val="000000"/>
                <w:sz w:val="18"/>
                <w:szCs w:val="18"/>
              </w:rPr>
              <w:t>21</w:t>
            </w:r>
            <w:r w:rsidRPr="009B7E99">
              <w:rPr>
                <w:rFonts w:ascii="仿宋" w:eastAsia="仿宋" w:hAnsi="仿宋" w:cs="Arial" w:hint="eastAsia"/>
                <w:color w:val="000000"/>
                <w:sz w:val="18"/>
                <w:szCs w:val="18"/>
              </w:rPr>
              <w:t>、</w:t>
            </w:r>
            <w:r w:rsidRPr="009B7E99">
              <w:rPr>
                <w:rFonts w:ascii="仿宋" w:eastAsia="仿宋" w:hAnsi="仿宋" w:cs="Arial"/>
                <w:color w:val="000000"/>
                <w:sz w:val="18"/>
                <w:szCs w:val="18"/>
              </w:rPr>
              <w:t>[</w:t>
            </w:r>
            <w:r w:rsidRPr="009B7E99">
              <w:rPr>
                <w:rFonts w:ascii="仿宋" w:eastAsia="仿宋" w:hAnsi="仿宋" w:cs="Arial" w:hint="eastAsia"/>
                <w:color w:val="000000"/>
                <w:sz w:val="18"/>
                <w:szCs w:val="18"/>
              </w:rPr>
              <w:t>英</w:t>
            </w:r>
            <w:r w:rsidRPr="009B7E99">
              <w:rPr>
                <w:rFonts w:ascii="仿宋" w:eastAsia="仿宋" w:hAnsi="仿宋" w:cs="Arial"/>
                <w:color w:val="000000"/>
                <w:sz w:val="18"/>
                <w:szCs w:val="18"/>
              </w:rPr>
              <w:t>]</w:t>
            </w:r>
            <w:r w:rsidRPr="009B7E99">
              <w:rPr>
                <w:rFonts w:ascii="仿宋" w:eastAsia="仿宋" w:hAnsi="仿宋" w:hint="eastAsia"/>
                <w:color w:val="000000"/>
                <w:sz w:val="18"/>
                <w:szCs w:val="18"/>
              </w:rPr>
              <w:t>麦克莱伦著，李智译：《马克思以后的马克思主义》，中国人民大学出版社</w:t>
            </w:r>
            <w:r w:rsidRPr="009B7E99">
              <w:rPr>
                <w:rFonts w:ascii="仿宋" w:eastAsia="仿宋" w:hAnsi="仿宋"/>
                <w:color w:val="000000"/>
                <w:sz w:val="18"/>
                <w:szCs w:val="18"/>
              </w:rPr>
              <w:t>2008</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22</w:t>
            </w:r>
            <w:r w:rsidRPr="009B7E99">
              <w:rPr>
                <w:rFonts w:ascii="仿宋" w:eastAsia="仿宋" w:hAnsi="仿宋" w:hint="eastAsia"/>
                <w:color w:val="000000"/>
                <w:sz w:val="18"/>
                <w:szCs w:val="18"/>
              </w:rPr>
              <w:t>、</w:t>
            </w:r>
            <w:r w:rsidRPr="009B7E99">
              <w:rPr>
                <w:rFonts w:ascii="仿宋" w:eastAsia="仿宋" w:hAnsi="仿宋"/>
                <w:color w:val="000000"/>
                <w:sz w:val="18"/>
                <w:szCs w:val="18"/>
              </w:rPr>
              <w:t>[</w:t>
            </w:r>
            <w:r w:rsidRPr="009B7E99">
              <w:rPr>
                <w:rFonts w:ascii="仿宋" w:eastAsia="仿宋" w:hAnsi="仿宋" w:hint="eastAsia"/>
                <w:color w:val="000000"/>
                <w:sz w:val="18"/>
                <w:szCs w:val="18"/>
              </w:rPr>
              <w:t>英</w:t>
            </w:r>
            <w:r w:rsidRPr="009B7E99">
              <w:rPr>
                <w:rFonts w:ascii="仿宋" w:eastAsia="仿宋" w:hAnsi="仿宋"/>
                <w:color w:val="000000"/>
                <w:sz w:val="18"/>
                <w:szCs w:val="18"/>
              </w:rPr>
              <w:t>]</w:t>
            </w:r>
            <w:r w:rsidRPr="009B7E99">
              <w:rPr>
                <w:rFonts w:ascii="仿宋" w:eastAsia="仿宋" w:hAnsi="仿宋" w:hint="eastAsia"/>
                <w:color w:val="000000"/>
                <w:sz w:val="18"/>
                <w:szCs w:val="18"/>
              </w:rPr>
              <w:t>鲍曼著，</w:t>
            </w:r>
            <w:r w:rsidRPr="009B7E99">
              <w:rPr>
                <w:rFonts w:ascii="仿宋" w:eastAsia="仿宋" w:hAnsi="仿宋" w:cs="Arial" w:hint="eastAsia"/>
                <w:color w:val="000000"/>
                <w:sz w:val="18"/>
                <w:szCs w:val="18"/>
              </w:rPr>
              <w:t>黄晓武译</w:t>
            </w:r>
            <w:r w:rsidRPr="009B7E99">
              <w:rPr>
                <w:rFonts w:ascii="仿宋" w:eastAsia="仿宋" w:hAnsi="仿宋" w:hint="eastAsia"/>
                <w:color w:val="000000"/>
                <w:sz w:val="18"/>
                <w:szCs w:val="18"/>
              </w:rPr>
              <w:t>：《后马克思主义与文化研究》，江苏人民出版社</w:t>
            </w:r>
            <w:r w:rsidRPr="009B7E99">
              <w:rPr>
                <w:rFonts w:ascii="仿宋" w:eastAsia="仿宋" w:hAnsi="仿宋"/>
                <w:color w:val="000000"/>
                <w:sz w:val="18"/>
                <w:szCs w:val="18"/>
              </w:rPr>
              <w:t>2011</w:t>
            </w:r>
            <w:r w:rsidRPr="009B7E99">
              <w:rPr>
                <w:rFonts w:ascii="仿宋" w:eastAsia="仿宋" w:hAnsi="仿宋" w:hint="eastAsia"/>
                <w:color w:val="000000"/>
                <w:sz w:val="18"/>
                <w:szCs w:val="18"/>
              </w:rPr>
              <w:t>年</w:t>
            </w:r>
            <w:r w:rsidRPr="009B7E99">
              <w:rPr>
                <w:rFonts w:ascii="仿宋" w:eastAsia="仿宋" w:hAnsi="仿宋" w:hint="eastAsia"/>
                <w:color w:val="000000"/>
                <w:sz w:val="18"/>
                <w:szCs w:val="18"/>
              </w:rPr>
              <w:lastRenderedPageBreak/>
              <w:t>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cs="Arial"/>
                <w:color w:val="000000"/>
                <w:sz w:val="18"/>
                <w:szCs w:val="18"/>
              </w:rPr>
              <w:t>23</w:t>
            </w:r>
            <w:r w:rsidRPr="009B7E99">
              <w:rPr>
                <w:rFonts w:ascii="仿宋" w:eastAsia="仿宋" w:hAnsi="仿宋" w:cs="Arial" w:hint="eastAsia"/>
                <w:color w:val="000000"/>
                <w:sz w:val="18"/>
                <w:szCs w:val="18"/>
              </w:rPr>
              <w:t>、</w:t>
            </w:r>
            <w:r w:rsidRPr="009B7E99">
              <w:rPr>
                <w:rFonts w:ascii="仿宋" w:eastAsia="仿宋" w:hAnsi="仿宋"/>
                <w:sz w:val="18"/>
                <w:szCs w:val="18"/>
              </w:rPr>
              <w:t>[</w:t>
            </w:r>
            <w:r w:rsidRPr="009B7E99">
              <w:rPr>
                <w:rFonts w:ascii="仿宋" w:eastAsia="仿宋" w:hAnsi="仿宋" w:hint="eastAsia"/>
                <w:sz w:val="18"/>
                <w:szCs w:val="18"/>
              </w:rPr>
              <w:t>英</w:t>
            </w:r>
            <w:r w:rsidRPr="009B7E99">
              <w:rPr>
                <w:rFonts w:ascii="仿宋" w:eastAsia="仿宋" w:hAnsi="仿宋"/>
                <w:sz w:val="18"/>
                <w:szCs w:val="18"/>
              </w:rPr>
              <w:t>]</w:t>
            </w:r>
            <w:r w:rsidRPr="009B7E99">
              <w:rPr>
                <w:rFonts w:ascii="仿宋" w:eastAsia="仿宋" w:hAnsi="仿宋" w:hint="eastAsia"/>
                <w:sz w:val="18"/>
                <w:szCs w:val="18"/>
              </w:rPr>
              <w:t>雷蒙</w:t>
            </w:r>
            <w:r w:rsidRPr="009B7E99">
              <w:rPr>
                <w:rFonts w:ascii="微软雅黑" w:eastAsia="微软雅黑" w:hAnsi="微软雅黑" w:cs="微软雅黑" w:hint="eastAsia"/>
                <w:sz w:val="18"/>
                <w:szCs w:val="18"/>
              </w:rPr>
              <w:t>•</w:t>
            </w:r>
            <w:r w:rsidRPr="009B7E99">
              <w:rPr>
                <w:rFonts w:ascii="仿宋" w:eastAsia="仿宋" w:hAnsi="仿宋" w:hint="eastAsia"/>
                <w:sz w:val="18"/>
                <w:szCs w:val="18"/>
              </w:rPr>
              <w:t>威廉斯：《文化与社会》，高晓玲译吉林出版集团有限责任公司</w:t>
            </w:r>
            <w:r w:rsidRPr="009B7E99">
              <w:rPr>
                <w:rFonts w:eastAsia="仿宋" w:cs="Calibri"/>
                <w:sz w:val="18"/>
                <w:szCs w:val="18"/>
              </w:rPr>
              <w:t> </w:t>
            </w:r>
            <w:r w:rsidRPr="009B7E99">
              <w:rPr>
                <w:rFonts w:ascii="仿宋" w:eastAsia="仿宋" w:hAnsi="仿宋"/>
                <w:sz w:val="18"/>
                <w:szCs w:val="18"/>
              </w:rPr>
              <w:t>2011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sz w:val="18"/>
                <w:szCs w:val="18"/>
              </w:rPr>
            </w:pPr>
            <w:r w:rsidRPr="009B7E99">
              <w:rPr>
                <w:rFonts w:ascii="仿宋" w:eastAsia="仿宋" w:hAnsi="仿宋"/>
                <w:sz w:val="18"/>
                <w:szCs w:val="18"/>
              </w:rPr>
              <w:t>24</w:t>
            </w:r>
            <w:r w:rsidRPr="009B7E99">
              <w:rPr>
                <w:rFonts w:ascii="仿宋" w:eastAsia="仿宋" w:hAnsi="仿宋" w:hint="eastAsia"/>
                <w:sz w:val="18"/>
                <w:szCs w:val="18"/>
              </w:rPr>
              <w:t>、</w:t>
            </w:r>
            <w:r w:rsidRPr="009B7E99">
              <w:rPr>
                <w:rFonts w:ascii="仿宋" w:eastAsia="仿宋" w:hAnsi="仿宋"/>
                <w:sz w:val="18"/>
                <w:szCs w:val="18"/>
              </w:rPr>
              <w:t>[</w:t>
            </w:r>
            <w:r w:rsidRPr="009B7E99">
              <w:rPr>
                <w:rFonts w:ascii="仿宋" w:eastAsia="仿宋" w:hAnsi="仿宋" w:hint="eastAsia"/>
                <w:sz w:val="18"/>
                <w:szCs w:val="18"/>
              </w:rPr>
              <w:t>英</w:t>
            </w:r>
            <w:r w:rsidRPr="009B7E99">
              <w:rPr>
                <w:rFonts w:ascii="仿宋" w:eastAsia="仿宋" w:hAnsi="仿宋"/>
                <w:sz w:val="18"/>
                <w:szCs w:val="18"/>
              </w:rPr>
              <w:t>]</w:t>
            </w:r>
            <w:r w:rsidRPr="009B7E99">
              <w:rPr>
                <w:rFonts w:ascii="仿宋" w:eastAsia="仿宋" w:hAnsi="仿宋" w:hint="eastAsia"/>
                <w:sz w:val="18"/>
                <w:szCs w:val="18"/>
              </w:rPr>
              <w:t>伊格尔顿：《马克思为什么是对的》，李杨等译，新星出版社</w:t>
            </w:r>
            <w:r w:rsidRPr="009B7E99">
              <w:rPr>
                <w:rFonts w:ascii="仿宋" w:eastAsia="仿宋" w:hAnsi="仿宋"/>
                <w:sz w:val="18"/>
                <w:szCs w:val="18"/>
              </w:rPr>
              <w:t>2011</w:t>
            </w:r>
            <w:r w:rsidRPr="009B7E99">
              <w:rPr>
                <w:rFonts w:ascii="仿宋" w:eastAsia="仿宋" w:hAnsi="仿宋" w:hint="eastAsia"/>
                <w:sz w:val="18"/>
                <w:szCs w:val="18"/>
              </w:rPr>
              <w:t>年版。</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25</w:t>
            </w:r>
            <w:r w:rsidRPr="009B7E99">
              <w:rPr>
                <w:rFonts w:ascii="仿宋" w:eastAsia="仿宋" w:hAnsi="仿宋" w:hint="eastAsia"/>
                <w:color w:val="000000"/>
                <w:sz w:val="18"/>
                <w:szCs w:val="18"/>
              </w:rPr>
              <w:t>、</w:t>
            </w:r>
            <w:r w:rsidRPr="009B7E99">
              <w:rPr>
                <w:rFonts w:ascii="仿宋" w:eastAsia="仿宋" w:hAnsi="仿宋"/>
                <w:color w:val="000000"/>
                <w:sz w:val="18"/>
                <w:szCs w:val="18"/>
              </w:rPr>
              <w:t>A.N.</w:t>
            </w:r>
            <w:r w:rsidRPr="009B7E99">
              <w:rPr>
                <w:rFonts w:ascii="仿宋" w:eastAsia="仿宋" w:hAnsi="仿宋" w:hint="eastAsia"/>
                <w:color w:val="000000"/>
                <w:sz w:val="18"/>
                <w:szCs w:val="18"/>
              </w:rPr>
              <w:t>怀特海著：《过程与实在》，杨富斌译，中国人民大学出版社</w:t>
            </w:r>
            <w:r w:rsidRPr="009B7E99">
              <w:rPr>
                <w:rFonts w:ascii="仿宋" w:eastAsia="仿宋" w:hAnsi="仿宋"/>
                <w:color w:val="000000"/>
                <w:sz w:val="18"/>
                <w:szCs w:val="18"/>
              </w:rPr>
              <w:t>2013</w:t>
            </w:r>
            <w:r w:rsidRPr="009B7E99">
              <w:rPr>
                <w:rFonts w:ascii="仿宋" w:eastAsia="仿宋" w:hAnsi="仿宋" w:hint="eastAsia"/>
                <w:color w:val="000000"/>
                <w:sz w:val="18"/>
                <w:szCs w:val="18"/>
              </w:rPr>
              <w:t>年版。</w:t>
            </w:r>
          </w:p>
          <w:p w:rsidR="003C138C" w:rsidRPr="009B7E99" w:rsidRDefault="003C138C" w:rsidP="009B7E99">
            <w:pPr>
              <w:spacing w:line="276" w:lineRule="auto"/>
              <w:rPr>
                <w:rFonts w:ascii="仿宋" w:eastAsia="仿宋" w:hAnsi="仿宋"/>
                <w:color w:val="000000"/>
                <w:sz w:val="18"/>
                <w:szCs w:val="18"/>
              </w:rPr>
            </w:pPr>
          </w:p>
          <w:p w:rsidR="003C138C" w:rsidRPr="009B7E99" w:rsidRDefault="003C138C" w:rsidP="009B7E99">
            <w:pPr>
              <w:spacing w:line="276" w:lineRule="auto"/>
              <w:rPr>
                <w:rFonts w:ascii="仿宋" w:eastAsia="仿宋" w:hAnsi="仿宋"/>
                <w:b/>
                <w:color w:val="000000"/>
                <w:sz w:val="18"/>
                <w:szCs w:val="18"/>
              </w:rPr>
            </w:pPr>
            <w:r w:rsidRPr="009B7E99">
              <w:rPr>
                <w:rFonts w:ascii="仿宋" w:eastAsia="仿宋" w:hAnsi="仿宋" w:hint="eastAsia"/>
                <w:b/>
                <w:color w:val="000000"/>
                <w:sz w:val="18"/>
                <w:szCs w:val="18"/>
              </w:rPr>
              <w:t>外文文献</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1</w:t>
            </w:r>
            <w:r w:rsidRPr="009B7E99">
              <w:rPr>
                <w:rFonts w:ascii="仿宋" w:eastAsia="仿宋" w:hAnsi="仿宋" w:hint="eastAsia"/>
                <w:color w:val="000000"/>
                <w:sz w:val="18"/>
                <w:szCs w:val="18"/>
              </w:rPr>
              <w:t>、</w:t>
            </w:r>
            <w:r w:rsidRPr="009B7E99">
              <w:rPr>
                <w:rFonts w:ascii="仿宋" w:eastAsia="仿宋" w:hAnsi="仿宋"/>
                <w:color w:val="000000"/>
                <w:sz w:val="18"/>
                <w:szCs w:val="18"/>
              </w:rPr>
              <w:t>Whitehead</w:t>
            </w:r>
            <w:r w:rsidRPr="009B7E99">
              <w:rPr>
                <w:rFonts w:ascii="仿宋" w:eastAsia="仿宋" w:hAnsi="仿宋" w:hint="eastAsia"/>
                <w:color w:val="000000"/>
                <w:sz w:val="18"/>
                <w:szCs w:val="18"/>
              </w:rPr>
              <w:t>，</w:t>
            </w:r>
            <w:r w:rsidRPr="009B7E99">
              <w:rPr>
                <w:rFonts w:ascii="仿宋" w:eastAsia="仿宋" w:hAnsi="仿宋"/>
                <w:color w:val="000000"/>
                <w:sz w:val="18"/>
                <w:szCs w:val="18"/>
              </w:rPr>
              <w:t>Alfred North</w:t>
            </w:r>
            <w:r w:rsidRPr="009B7E99">
              <w:rPr>
                <w:rFonts w:ascii="仿宋" w:eastAsia="仿宋" w:hAnsi="仿宋" w:hint="eastAsia"/>
                <w:color w:val="000000"/>
                <w:sz w:val="18"/>
                <w:szCs w:val="18"/>
              </w:rPr>
              <w:t>，</w:t>
            </w:r>
            <w:r w:rsidRPr="009B7E99">
              <w:rPr>
                <w:rFonts w:ascii="仿宋" w:eastAsia="仿宋" w:hAnsi="仿宋"/>
                <w:color w:val="000000"/>
                <w:sz w:val="18"/>
                <w:szCs w:val="18"/>
              </w:rPr>
              <w:t>1925</w:t>
            </w:r>
            <w:r w:rsidRPr="009B7E99">
              <w:rPr>
                <w:rFonts w:ascii="仿宋" w:eastAsia="仿宋" w:hAnsi="仿宋" w:hint="eastAsia"/>
                <w:color w:val="000000"/>
                <w:sz w:val="18"/>
                <w:szCs w:val="18"/>
              </w:rPr>
              <w:t>，</w:t>
            </w:r>
            <w:r w:rsidRPr="009B7E99">
              <w:rPr>
                <w:rFonts w:ascii="仿宋" w:eastAsia="仿宋" w:hAnsi="仿宋"/>
                <w:i/>
                <w:color w:val="000000"/>
                <w:sz w:val="18"/>
                <w:szCs w:val="18"/>
              </w:rPr>
              <w:t>Science and Modern World</w:t>
            </w:r>
            <w:r w:rsidRPr="009B7E99">
              <w:rPr>
                <w:rFonts w:ascii="仿宋" w:eastAsia="仿宋" w:hAnsi="仿宋" w:hint="eastAsia"/>
                <w:color w:val="000000"/>
                <w:sz w:val="18"/>
                <w:szCs w:val="18"/>
              </w:rPr>
              <w:t>，</w:t>
            </w:r>
            <w:r w:rsidRPr="009B7E99">
              <w:rPr>
                <w:rFonts w:ascii="仿宋" w:eastAsia="仿宋" w:hAnsi="仿宋"/>
                <w:color w:val="000000"/>
                <w:sz w:val="18"/>
                <w:szCs w:val="18"/>
              </w:rPr>
              <w:t xml:space="preserve">New York Press. </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2</w:t>
            </w:r>
            <w:r w:rsidRPr="009B7E99">
              <w:rPr>
                <w:rFonts w:ascii="仿宋" w:eastAsia="仿宋" w:hAnsi="仿宋" w:hint="eastAsia"/>
                <w:color w:val="000000"/>
                <w:sz w:val="18"/>
                <w:szCs w:val="18"/>
              </w:rPr>
              <w:t>、</w:t>
            </w:r>
            <w:r w:rsidRPr="009B7E99">
              <w:rPr>
                <w:rFonts w:ascii="仿宋" w:eastAsia="仿宋" w:hAnsi="仿宋"/>
                <w:color w:val="000000"/>
                <w:sz w:val="18"/>
                <w:szCs w:val="18"/>
              </w:rPr>
              <w:t xml:space="preserve">Shaw, William h., ed., 1978, </w:t>
            </w:r>
            <w:r w:rsidRPr="009B7E99">
              <w:rPr>
                <w:rFonts w:ascii="仿宋" w:eastAsia="仿宋" w:hAnsi="仿宋"/>
                <w:i/>
                <w:color w:val="000000"/>
                <w:sz w:val="18"/>
                <w:szCs w:val="18"/>
              </w:rPr>
              <w:t xml:space="preserve">Marx’s Theory of History. </w:t>
            </w:r>
            <w:smartTag w:uri="urn:schemas-microsoft-com:office:smarttags" w:element="City">
              <w:r w:rsidRPr="009B7E99">
                <w:rPr>
                  <w:rFonts w:ascii="仿宋" w:eastAsia="仿宋" w:hAnsi="仿宋"/>
                  <w:color w:val="000000"/>
                  <w:sz w:val="18"/>
                  <w:szCs w:val="18"/>
                </w:rPr>
                <w:t>Cambridge</w:t>
              </w:r>
            </w:smartTag>
            <w:r w:rsidRPr="009B7E99">
              <w:rPr>
                <w:rFonts w:ascii="仿宋" w:eastAsia="仿宋" w:hAnsi="仿宋"/>
                <w:color w:val="000000"/>
                <w:sz w:val="18"/>
                <w:szCs w:val="18"/>
              </w:rPr>
              <w:t xml:space="preserve">: </w:t>
            </w:r>
            <w:smartTag w:uri="urn:schemas-microsoft-com:office:smarttags" w:element="place">
              <w:smartTag w:uri="urn:schemas-microsoft-com:office:smarttags" w:element="PlaceName">
                <w:r w:rsidRPr="009B7E99">
                  <w:rPr>
                    <w:rFonts w:ascii="仿宋" w:eastAsia="仿宋" w:hAnsi="仿宋"/>
                    <w:color w:val="000000"/>
                    <w:sz w:val="18"/>
                    <w:szCs w:val="18"/>
                  </w:rPr>
                  <w:t>Cambridge</w:t>
                </w:r>
              </w:smartTag>
              <w:r w:rsidRPr="009B7E99">
                <w:rPr>
                  <w:rFonts w:ascii="仿宋" w:eastAsia="仿宋" w:hAnsi="仿宋"/>
                  <w:color w:val="000000"/>
                  <w:sz w:val="18"/>
                  <w:szCs w:val="18"/>
                </w:rPr>
                <w:t xml:space="preserve"> </w:t>
              </w:r>
              <w:smartTag w:uri="urn:schemas-microsoft-com:office:smarttags" w:element="PlaceType">
                <w:r w:rsidRPr="009B7E99">
                  <w:rPr>
                    <w:rFonts w:ascii="仿宋" w:eastAsia="仿宋" w:hAnsi="仿宋"/>
                    <w:color w:val="000000"/>
                    <w:sz w:val="18"/>
                    <w:szCs w:val="18"/>
                  </w:rPr>
                  <w:t>University</w:t>
                </w:r>
              </w:smartTag>
            </w:smartTag>
            <w:r w:rsidRPr="009B7E99">
              <w:rPr>
                <w:rFonts w:ascii="仿宋" w:eastAsia="仿宋" w:hAnsi="仿宋"/>
                <w:color w:val="000000"/>
                <w:sz w:val="18"/>
                <w:szCs w:val="18"/>
              </w:rPr>
              <w:t xml:space="preserve"> Press.</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3</w:t>
            </w:r>
            <w:r w:rsidRPr="009B7E99">
              <w:rPr>
                <w:rFonts w:ascii="仿宋" w:eastAsia="仿宋" w:hAnsi="仿宋" w:hint="eastAsia"/>
                <w:color w:val="000000"/>
                <w:sz w:val="18"/>
                <w:szCs w:val="18"/>
              </w:rPr>
              <w:t>、</w:t>
            </w:r>
            <w:r w:rsidRPr="009B7E99">
              <w:rPr>
                <w:rFonts w:ascii="仿宋" w:eastAsia="仿宋" w:hAnsi="仿宋"/>
                <w:color w:val="000000"/>
                <w:sz w:val="18"/>
                <w:szCs w:val="18"/>
              </w:rPr>
              <w:t xml:space="preserve">Romer, John E, ed., 1986, </w:t>
            </w:r>
            <w:r w:rsidRPr="009B7E99">
              <w:rPr>
                <w:rFonts w:ascii="仿宋" w:eastAsia="仿宋" w:hAnsi="仿宋"/>
                <w:i/>
                <w:color w:val="000000"/>
                <w:sz w:val="18"/>
                <w:szCs w:val="18"/>
              </w:rPr>
              <w:t>Analytical Marxism</w:t>
            </w:r>
            <w:r w:rsidRPr="009B7E99">
              <w:rPr>
                <w:rFonts w:ascii="仿宋" w:eastAsia="仿宋" w:hAnsi="仿宋"/>
                <w:color w:val="000000"/>
                <w:sz w:val="18"/>
                <w:szCs w:val="18"/>
              </w:rPr>
              <w:t xml:space="preserve">. </w:t>
            </w:r>
            <w:smartTag w:uri="urn:schemas-microsoft-com:office:smarttags" w:element="City">
              <w:r w:rsidRPr="009B7E99">
                <w:rPr>
                  <w:rFonts w:ascii="仿宋" w:eastAsia="仿宋" w:hAnsi="仿宋"/>
                  <w:color w:val="000000"/>
                  <w:sz w:val="18"/>
                  <w:szCs w:val="18"/>
                </w:rPr>
                <w:t>Cambridge</w:t>
              </w:r>
            </w:smartTag>
            <w:r w:rsidRPr="009B7E99">
              <w:rPr>
                <w:rFonts w:ascii="仿宋" w:eastAsia="仿宋" w:hAnsi="仿宋"/>
                <w:color w:val="000000"/>
                <w:sz w:val="18"/>
                <w:szCs w:val="18"/>
              </w:rPr>
              <w:t xml:space="preserve">: </w:t>
            </w:r>
            <w:smartTag w:uri="urn:schemas-microsoft-com:office:smarttags" w:element="City">
              <w:smartTag w:uri="urn:schemas-microsoft-com:office:smarttags" w:element="City">
                <w:r w:rsidRPr="009B7E99">
                  <w:rPr>
                    <w:rFonts w:ascii="仿宋" w:eastAsia="仿宋" w:hAnsi="仿宋"/>
                    <w:color w:val="000000"/>
                    <w:sz w:val="18"/>
                    <w:szCs w:val="18"/>
                  </w:rPr>
                  <w:t>Cambridge</w:t>
                </w:r>
              </w:smartTag>
              <w:r w:rsidRPr="009B7E99">
                <w:rPr>
                  <w:rFonts w:ascii="仿宋" w:eastAsia="仿宋" w:hAnsi="仿宋"/>
                  <w:color w:val="000000"/>
                  <w:sz w:val="18"/>
                  <w:szCs w:val="18"/>
                </w:rPr>
                <w:t xml:space="preserve"> </w:t>
              </w:r>
              <w:smartTag w:uri="urn:schemas-microsoft-com:office:smarttags" w:element="City">
                <w:r w:rsidRPr="009B7E99">
                  <w:rPr>
                    <w:rFonts w:ascii="仿宋" w:eastAsia="仿宋" w:hAnsi="仿宋"/>
                    <w:color w:val="000000"/>
                    <w:sz w:val="18"/>
                    <w:szCs w:val="18"/>
                  </w:rPr>
                  <w:t>University</w:t>
                </w:r>
              </w:smartTag>
            </w:smartTag>
            <w:r w:rsidRPr="009B7E99">
              <w:rPr>
                <w:rFonts w:ascii="仿宋" w:eastAsia="仿宋" w:hAnsi="仿宋"/>
                <w:color w:val="000000"/>
                <w:sz w:val="18"/>
                <w:szCs w:val="18"/>
              </w:rPr>
              <w:t xml:space="preserve"> Press.</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4</w:t>
            </w:r>
            <w:r w:rsidRPr="009B7E99">
              <w:rPr>
                <w:rFonts w:ascii="仿宋" w:eastAsia="仿宋" w:hAnsi="仿宋" w:hint="eastAsia"/>
                <w:color w:val="000000"/>
                <w:sz w:val="18"/>
                <w:szCs w:val="18"/>
              </w:rPr>
              <w:t>、</w:t>
            </w:r>
            <w:r w:rsidRPr="009B7E99">
              <w:rPr>
                <w:rFonts w:ascii="仿宋" w:eastAsia="仿宋" w:hAnsi="仿宋"/>
                <w:color w:val="000000"/>
                <w:sz w:val="18"/>
                <w:szCs w:val="18"/>
              </w:rPr>
              <w:t>Andre Gorz, 1989</w:t>
            </w:r>
            <w:r w:rsidRPr="009B7E99">
              <w:rPr>
                <w:rFonts w:ascii="仿宋" w:eastAsia="仿宋" w:hAnsi="仿宋" w:hint="eastAsia"/>
                <w:color w:val="000000"/>
                <w:sz w:val="18"/>
                <w:szCs w:val="18"/>
              </w:rPr>
              <w:t>，</w:t>
            </w:r>
            <w:r w:rsidRPr="009B7E99">
              <w:rPr>
                <w:rFonts w:ascii="仿宋" w:eastAsia="仿宋" w:hAnsi="仿宋"/>
                <w:i/>
                <w:color w:val="000000"/>
                <w:sz w:val="18"/>
                <w:szCs w:val="18"/>
              </w:rPr>
              <w:t>Critique of Economic Reason</w:t>
            </w:r>
            <w:r w:rsidRPr="009B7E99">
              <w:rPr>
                <w:rFonts w:ascii="仿宋" w:eastAsia="仿宋" w:hAnsi="仿宋"/>
                <w:color w:val="000000"/>
                <w:sz w:val="18"/>
                <w:szCs w:val="18"/>
              </w:rPr>
              <w:t xml:space="preserve">. </w:t>
            </w:r>
            <w:smartTag w:uri="urn:schemas-microsoft-com:office:smarttags" w:element="City">
              <w:r w:rsidRPr="009B7E99">
                <w:rPr>
                  <w:rFonts w:ascii="仿宋" w:eastAsia="仿宋" w:hAnsi="仿宋"/>
                  <w:color w:val="000000"/>
                  <w:sz w:val="18"/>
                  <w:szCs w:val="18"/>
                </w:rPr>
                <w:t>London</w:t>
              </w:r>
            </w:smartTag>
            <w:r w:rsidRPr="009B7E99">
              <w:rPr>
                <w:rFonts w:ascii="仿宋" w:eastAsia="仿宋" w:hAnsi="仿宋"/>
                <w:color w:val="000000"/>
                <w:sz w:val="18"/>
                <w:szCs w:val="18"/>
              </w:rPr>
              <w:t>.</w:t>
            </w:r>
          </w:p>
          <w:p w:rsidR="003C138C" w:rsidRPr="009B7E99" w:rsidRDefault="003C138C" w:rsidP="009B7E99">
            <w:pPr>
              <w:spacing w:line="276" w:lineRule="auto"/>
              <w:rPr>
                <w:rFonts w:ascii="仿宋" w:eastAsia="仿宋" w:hAnsi="仿宋"/>
                <w:color w:val="000000"/>
                <w:sz w:val="18"/>
                <w:szCs w:val="18"/>
              </w:rPr>
            </w:pPr>
            <w:r w:rsidRPr="009B7E99">
              <w:rPr>
                <w:rFonts w:ascii="仿宋" w:eastAsia="仿宋" w:hAnsi="仿宋"/>
                <w:color w:val="000000"/>
                <w:sz w:val="18"/>
                <w:szCs w:val="18"/>
              </w:rPr>
              <w:t>5</w:t>
            </w:r>
            <w:r w:rsidRPr="009B7E99">
              <w:rPr>
                <w:rFonts w:ascii="仿宋" w:eastAsia="仿宋" w:hAnsi="仿宋" w:hint="eastAsia"/>
                <w:color w:val="000000"/>
                <w:sz w:val="18"/>
                <w:szCs w:val="18"/>
              </w:rPr>
              <w:t>、</w:t>
            </w:r>
            <w:r w:rsidRPr="009B7E99">
              <w:rPr>
                <w:rFonts w:ascii="仿宋" w:eastAsia="仿宋" w:hAnsi="仿宋"/>
                <w:color w:val="000000"/>
                <w:sz w:val="18"/>
                <w:szCs w:val="18"/>
              </w:rPr>
              <w:t xml:space="preserve">David Pepper,1993, </w:t>
            </w:r>
            <w:r w:rsidRPr="009B7E99">
              <w:rPr>
                <w:rFonts w:ascii="仿宋" w:eastAsia="仿宋" w:hAnsi="仿宋"/>
                <w:i/>
                <w:color w:val="000000"/>
                <w:sz w:val="18"/>
                <w:szCs w:val="18"/>
              </w:rPr>
              <w:t xml:space="preserve">Eco-Socialism: From Deep Ecoligy to Social Justice. </w:t>
            </w:r>
            <w:smartTag w:uri="urn:schemas-microsoft-com:office:smarttags" w:element="City">
              <w:r w:rsidRPr="009B7E99">
                <w:rPr>
                  <w:rFonts w:ascii="仿宋" w:eastAsia="仿宋" w:hAnsi="仿宋"/>
                  <w:color w:val="000000"/>
                  <w:sz w:val="18"/>
                  <w:szCs w:val="18"/>
                </w:rPr>
                <w:t>London</w:t>
              </w:r>
            </w:smartTag>
            <w:r w:rsidRPr="009B7E99">
              <w:rPr>
                <w:rFonts w:ascii="仿宋" w:eastAsia="仿宋" w:hAnsi="仿宋"/>
                <w:color w:val="000000"/>
                <w:sz w:val="18"/>
                <w:szCs w:val="18"/>
              </w:rPr>
              <w:t>.</w:t>
            </w:r>
          </w:p>
        </w:tc>
      </w:tr>
    </w:tbl>
    <w:p w:rsidR="003C138C" w:rsidRPr="009B7E99" w:rsidRDefault="003C138C" w:rsidP="009B7E99">
      <w:pPr>
        <w:adjustRightInd w:val="0"/>
        <w:snapToGrid w:val="0"/>
        <w:spacing w:line="276" w:lineRule="auto"/>
        <w:ind w:right="840" w:firstLineChars="1150" w:firstLine="2070"/>
        <w:jc w:val="right"/>
        <w:rPr>
          <w:rFonts w:ascii="仿宋" w:eastAsia="仿宋" w:hAnsi="仿宋"/>
          <w:color w:val="000000"/>
          <w:sz w:val="18"/>
          <w:szCs w:val="18"/>
          <w:u w:val="single"/>
        </w:rPr>
      </w:pPr>
      <w:r w:rsidRPr="009B7E99">
        <w:rPr>
          <w:rFonts w:ascii="仿宋" w:eastAsia="仿宋" w:hAnsi="仿宋" w:hint="eastAsia"/>
          <w:color w:val="000000"/>
          <w:sz w:val="18"/>
          <w:szCs w:val="18"/>
        </w:rPr>
        <w:lastRenderedPageBreak/>
        <w:t>学位评定分委员会主任签字：</w:t>
      </w:r>
    </w:p>
    <w:p w:rsidR="003C138C" w:rsidRPr="009B7E99" w:rsidRDefault="003C138C" w:rsidP="009B7E99">
      <w:pPr>
        <w:spacing w:line="276" w:lineRule="auto"/>
        <w:jc w:val="right"/>
        <w:rPr>
          <w:rFonts w:ascii="仿宋" w:eastAsia="仿宋" w:hAnsi="仿宋"/>
          <w:color w:val="000000"/>
          <w:sz w:val="18"/>
          <w:szCs w:val="18"/>
        </w:rPr>
      </w:pPr>
      <w:r w:rsidRPr="009B7E99">
        <w:rPr>
          <w:rFonts w:ascii="仿宋" w:eastAsia="仿宋" w:hAnsi="仿宋" w:hint="eastAsia"/>
          <w:color w:val="000000"/>
          <w:sz w:val="18"/>
          <w:szCs w:val="18"/>
        </w:rPr>
        <w:t>年月日</w:t>
      </w:r>
    </w:p>
    <w:p w:rsidR="003C138C" w:rsidRPr="009B7E99" w:rsidRDefault="003C138C" w:rsidP="009B7E99">
      <w:pPr>
        <w:widowControl/>
        <w:spacing w:line="276" w:lineRule="auto"/>
        <w:jc w:val="left"/>
        <w:rPr>
          <w:rFonts w:ascii="仿宋" w:eastAsia="仿宋" w:hAnsi="仿宋"/>
          <w:color w:val="000000"/>
          <w:sz w:val="18"/>
          <w:szCs w:val="18"/>
        </w:rPr>
        <w:sectPr w:rsidR="003C138C" w:rsidRPr="009B7E99">
          <w:pgSz w:w="11906" w:h="16838"/>
          <w:pgMar w:top="1440" w:right="1800" w:bottom="1440" w:left="1800" w:header="851" w:footer="992" w:gutter="0"/>
          <w:cols w:space="720"/>
          <w:docGrid w:type="lines" w:linePitch="312"/>
        </w:sectPr>
      </w:pP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lastRenderedPageBreak/>
        <w:t>五、课程设置、其他培养环节、教学计划与学分要求（标题均用小四、黑体）</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注：该表格可以根据内容进行调整</w:t>
      </w:r>
    </w:p>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马克思主义基本原理专业攻读博士学位研究生</w:t>
      </w:r>
    </w:p>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课程设置、其他培养环节、教学计划及学分要求一览表</w:t>
      </w: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1"/>
        <w:gridCol w:w="872"/>
        <w:gridCol w:w="2901"/>
        <w:gridCol w:w="806"/>
        <w:gridCol w:w="2123"/>
        <w:gridCol w:w="675"/>
        <w:gridCol w:w="675"/>
        <w:gridCol w:w="806"/>
        <w:gridCol w:w="807"/>
        <w:gridCol w:w="806"/>
        <w:gridCol w:w="1818"/>
      </w:tblGrid>
      <w:tr w:rsidR="003C138C" w:rsidRPr="009B7E99" w:rsidTr="00B7738F">
        <w:trPr>
          <w:trHeight w:val="924"/>
          <w:jc w:val="center"/>
        </w:trPr>
        <w:tc>
          <w:tcPr>
            <w:tcW w:w="2323" w:type="dxa"/>
            <w:gridSpan w:val="2"/>
            <w:vAlign w:val="center"/>
          </w:tcPr>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类</w:t>
            </w:r>
            <w:r w:rsidRPr="009B7E99">
              <w:rPr>
                <w:rFonts w:ascii="仿宋" w:eastAsia="仿宋" w:hAnsi="仿宋"/>
                <w:b/>
                <w:color w:val="000000"/>
                <w:sz w:val="18"/>
                <w:szCs w:val="18"/>
              </w:rPr>
              <w:t xml:space="preserve"> </w:t>
            </w:r>
            <w:r w:rsidRPr="009B7E99">
              <w:rPr>
                <w:rFonts w:ascii="仿宋" w:eastAsia="仿宋" w:hAnsi="仿宋" w:hint="eastAsia"/>
                <w:b/>
                <w:color w:val="000000"/>
                <w:sz w:val="18"/>
                <w:szCs w:val="18"/>
              </w:rPr>
              <w:t>别</w:t>
            </w:r>
          </w:p>
        </w:tc>
        <w:tc>
          <w:tcPr>
            <w:tcW w:w="2901"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课程名称</w:t>
            </w:r>
          </w:p>
        </w:tc>
        <w:tc>
          <w:tcPr>
            <w:tcW w:w="806" w:type="dxa"/>
            <w:vAlign w:val="center"/>
          </w:tcPr>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课程</w:t>
            </w:r>
          </w:p>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门数</w:t>
            </w:r>
          </w:p>
        </w:tc>
        <w:tc>
          <w:tcPr>
            <w:tcW w:w="2123"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课程代码</w:t>
            </w:r>
          </w:p>
        </w:tc>
        <w:tc>
          <w:tcPr>
            <w:tcW w:w="675"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学分</w:t>
            </w:r>
          </w:p>
        </w:tc>
        <w:tc>
          <w:tcPr>
            <w:tcW w:w="675"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学时</w:t>
            </w:r>
          </w:p>
        </w:tc>
        <w:tc>
          <w:tcPr>
            <w:tcW w:w="806"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开课</w:t>
            </w:r>
          </w:p>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学期</w:t>
            </w:r>
          </w:p>
        </w:tc>
        <w:tc>
          <w:tcPr>
            <w:tcW w:w="807"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教学</w:t>
            </w:r>
          </w:p>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方式</w:t>
            </w:r>
          </w:p>
        </w:tc>
        <w:tc>
          <w:tcPr>
            <w:tcW w:w="806" w:type="dxa"/>
            <w:vAlign w:val="center"/>
          </w:tcPr>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考核</w:t>
            </w:r>
          </w:p>
          <w:p w:rsidR="003C138C" w:rsidRPr="009B7E99" w:rsidRDefault="003C138C" w:rsidP="009B7E99">
            <w:pPr>
              <w:spacing w:line="276" w:lineRule="auto"/>
              <w:ind w:left="-57" w:right="-57"/>
              <w:jc w:val="center"/>
              <w:rPr>
                <w:rFonts w:ascii="仿宋" w:eastAsia="仿宋" w:hAnsi="仿宋"/>
                <w:b/>
                <w:color w:val="000000"/>
                <w:sz w:val="18"/>
                <w:szCs w:val="18"/>
              </w:rPr>
            </w:pPr>
            <w:r w:rsidRPr="009B7E99">
              <w:rPr>
                <w:rFonts w:ascii="仿宋" w:eastAsia="仿宋" w:hAnsi="仿宋" w:hint="eastAsia"/>
                <w:b/>
                <w:color w:val="000000"/>
                <w:sz w:val="18"/>
                <w:szCs w:val="18"/>
              </w:rPr>
              <w:t>方式</w:t>
            </w:r>
          </w:p>
        </w:tc>
        <w:tc>
          <w:tcPr>
            <w:tcW w:w="1818" w:type="dxa"/>
            <w:vAlign w:val="center"/>
          </w:tcPr>
          <w:p w:rsidR="003C138C" w:rsidRPr="009B7E99" w:rsidRDefault="003C138C" w:rsidP="009B7E99">
            <w:pPr>
              <w:spacing w:line="276" w:lineRule="auto"/>
              <w:jc w:val="center"/>
              <w:rPr>
                <w:rFonts w:ascii="仿宋" w:eastAsia="仿宋" w:hAnsi="仿宋"/>
                <w:b/>
                <w:color w:val="000000"/>
                <w:sz w:val="18"/>
                <w:szCs w:val="18"/>
              </w:rPr>
            </w:pPr>
            <w:r w:rsidRPr="009B7E99">
              <w:rPr>
                <w:rFonts w:ascii="仿宋" w:eastAsia="仿宋" w:hAnsi="仿宋" w:hint="eastAsia"/>
                <w:b/>
                <w:color w:val="000000"/>
                <w:sz w:val="18"/>
                <w:szCs w:val="18"/>
              </w:rPr>
              <w:t>备</w:t>
            </w:r>
            <w:r w:rsidRPr="009B7E99">
              <w:rPr>
                <w:rFonts w:ascii="仿宋" w:eastAsia="仿宋" w:hAnsi="仿宋"/>
                <w:b/>
                <w:color w:val="000000"/>
                <w:sz w:val="18"/>
                <w:szCs w:val="18"/>
              </w:rPr>
              <w:t xml:space="preserve">  </w:t>
            </w:r>
            <w:r w:rsidRPr="009B7E99">
              <w:rPr>
                <w:rFonts w:ascii="仿宋" w:eastAsia="仿宋" w:hAnsi="仿宋" w:hint="eastAsia"/>
                <w:b/>
                <w:color w:val="000000"/>
                <w:sz w:val="18"/>
                <w:szCs w:val="18"/>
              </w:rPr>
              <w:t>注</w:t>
            </w:r>
          </w:p>
        </w:tc>
      </w:tr>
      <w:tr w:rsidR="003C138C" w:rsidRPr="009B7E99" w:rsidTr="00B7738F">
        <w:trPr>
          <w:cantSplit/>
          <w:trHeight w:val="181"/>
          <w:jc w:val="center"/>
        </w:trPr>
        <w:tc>
          <w:tcPr>
            <w:tcW w:w="1451" w:type="dxa"/>
            <w:vMerge w:val="restart"/>
            <w:textDirection w:val="tbRlV"/>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必修课程</w:t>
            </w:r>
          </w:p>
        </w:tc>
        <w:tc>
          <w:tcPr>
            <w:tcW w:w="872" w:type="dxa"/>
            <w:vMerge w:val="restart"/>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学</w:t>
            </w:r>
          </w:p>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位</w:t>
            </w:r>
          </w:p>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公</w:t>
            </w:r>
          </w:p>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共</w:t>
            </w:r>
          </w:p>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课</w:t>
            </w:r>
          </w:p>
        </w:tc>
        <w:tc>
          <w:tcPr>
            <w:tcW w:w="2901"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第一外国语</w:t>
            </w:r>
          </w:p>
        </w:tc>
        <w:tc>
          <w:tcPr>
            <w:tcW w:w="806" w:type="dxa"/>
            <w:vAlign w:val="center"/>
          </w:tcPr>
          <w:p w:rsidR="003C138C" w:rsidRPr="009B7E99" w:rsidRDefault="003C138C" w:rsidP="009B7E99">
            <w:pPr>
              <w:snapToGrid w:val="0"/>
              <w:spacing w:line="276" w:lineRule="auto"/>
              <w:jc w:val="center"/>
              <w:rPr>
                <w:rFonts w:ascii="仿宋" w:eastAsia="仿宋" w:hAnsi="仿宋"/>
                <w:color w:val="000000"/>
                <w:spacing w:val="-8"/>
                <w:sz w:val="18"/>
                <w:szCs w:val="18"/>
              </w:rPr>
            </w:pPr>
            <w:r w:rsidRPr="009B7E99">
              <w:rPr>
                <w:rFonts w:ascii="仿宋" w:eastAsia="仿宋" w:hAnsi="仿宋"/>
                <w:color w:val="000000"/>
                <w:spacing w:val="-8"/>
                <w:sz w:val="18"/>
                <w:szCs w:val="18"/>
              </w:rPr>
              <w:t>1</w:t>
            </w:r>
          </w:p>
        </w:tc>
        <w:tc>
          <w:tcPr>
            <w:tcW w:w="2123"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4</w:t>
            </w:r>
          </w:p>
        </w:tc>
        <w:tc>
          <w:tcPr>
            <w:tcW w:w="675" w:type="dxa"/>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72</w:t>
            </w:r>
          </w:p>
        </w:tc>
        <w:tc>
          <w:tcPr>
            <w:tcW w:w="806" w:type="dxa"/>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1</w:t>
            </w:r>
          </w:p>
        </w:tc>
        <w:tc>
          <w:tcPr>
            <w:tcW w:w="807"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讲授</w:t>
            </w:r>
          </w:p>
        </w:tc>
        <w:tc>
          <w:tcPr>
            <w:tcW w:w="806"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考试</w:t>
            </w:r>
          </w:p>
        </w:tc>
        <w:tc>
          <w:tcPr>
            <w:tcW w:w="1818" w:type="dxa"/>
            <w:vAlign w:val="center"/>
          </w:tcPr>
          <w:p w:rsidR="003C138C" w:rsidRPr="009B7E99" w:rsidRDefault="003C138C" w:rsidP="009B7E99">
            <w:pPr>
              <w:spacing w:line="276" w:lineRule="auto"/>
              <w:jc w:val="left"/>
              <w:rPr>
                <w:rFonts w:ascii="仿宋" w:eastAsia="仿宋" w:hAnsi="仿宋"/>
                <w:color w:val="000000"/>
                <w:sz w:val="18"/>
                <w:szCs w:val="18"/>
              </w:rPr>
            </w:pPr>
          </w:p>
        </w:tc>
      </w:tr>
      <w:tr w:rsidR="003C138C" w:rsidRPr="009B7E99" w:rsidTr="00B7738F">
        <w:trPr>
          <w:cantSplit/>
          <w:trHeight w:val="155"/>
          <w:jc w:val="center"/>
        </w:trPr>
        <w:tc>
          <w:tcPr>
            <w:tcW w:w="1451"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72"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pacing w:val="-8"/>
                <w:sz w:val="18"/>
                <w:szCs w:val="18"/>
              </w:rPr>
              <w:t>中国马克思主义与当代</w:t>
            </w:r>
          </w:p>
        </w:tc>
        <w:tc>
          <w:tcPr>
            <w:tcW w:w="806" w:type="dxa"/>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1</w:t>
            </w:r>
          </w:p>
        </w:tc>
        <w:tc>
          <w:tcPr>
            <w:tcW w:w="2123"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54</w:t>
            </w:r>
          </w:p>
        </w:tc>
        <w:tc>
          <w:tcPr>
            <w:tcW w:w="806"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807" w:type="dxa"/>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讲授</w:t>
            </w:r>
          </w:p>
        </w:tc>
        <w:tc>
          <w:tcPr>
            <w:tcW w:w="806"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考试论文</w:t>
            </w:r>
          </w:p>
        </w:tc>
        <w:tc>
          <w:tcPr>
            <w:tcW w:w="1818" w:type="dxa"/>
            <w:vAlign w:val="center"/>
          </w:tcPr>
          <w:p w:rsidR="003C138C" w:rsidRPr="009B7E99" w:rsidRDefault="003C138C" w:rsidP="009B7E99">
            <w:pPr>
              <w:spacing w:line="276" w:lineRule="auto"/>
              <w:jc w:val="left"/>
              <w:rPr>
                <w:rFonts w:ascii="仿宋" w:eastAsia="仿宋" w:hAnsi="仿宋"/>
                <w:color w:val="000000"/>
                <w:sz w:val="18"/>
                <w:szCs w:val="18"/>
              </w:rPr>
            </w:pPr>
          </w:p>
        </w:tc>
      </w:tr>
      <w:tr w:rsidR="00763D64" w:rsidRPr="009B7E99" w:rsidTr="00B26A3D">
        <w:trPr>
          <w:cantSplit/>
          <w:trHeight w:val="331"/>
          <w:jc w:val="center"/>
        </w:trPr>
        <w:tc>
          <w:tcPr>
            <w:tcW w:w="1451" w:type="dxa"/>
            <w:vMerge/>
            <w:vAlign w:val="center"/>
          </w:tcPr>
          <w:p w:rsidR="00763D64" w:rsidRPr="009B7E99" w:rsidRDefault="00763D64" w:rsidP="009B7E99">
            <w:pPr>
              <w:widowControl/>
              <w:spacing w:line="276" w:lineRule="auto"/>
              <w:jc w:val="left"/>
              <w:rPr>
                <w:rFonts w:ascii="仿宋" w:eastAsia="仿宋" w:hAnsi="仿宋"/>
                <w:color w:val="000000"/>
                <w:sz w:val="18"/>
                <w:szCs w:val="18"/>
              </w:rPr>
            </w:pPr>
          </w:p>
        </w:tc>
        <w:tc>
          <w:tcPr>
            <w:tcW w:w="872"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学位基础课</w:t>
            </w:r>
          </w:p>
        </w:tc>
        <w:tc>
          <w:tcPr>
            <w:tcW w:w="2901"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集体指导课</w:t>
            </w:r>
          </w:p>
        </w:tc>
        <w:tc>
          <w:tcPr>
            <w:tcW w:w="806"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1</w:t>
            </w:r>
          </w:p>
        </w:tc>
        <w:tc>
          <w:tcPr>
            <w:tcW w:w="2123"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4</w:t>
            </w: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72</w:t>
            </w:r>
          </w:p>
        </w:tc>
        <w:tc>
          <w:tcPr>
            <w:tcW w:w="806"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1</w:t>
            </w:r>
          </w:p>
        </w:tc>
        <w:tc>
          <w:tcPr>
            <w:tcW w:w="807" w:type="dxa"/>
          </w:tcPr>
          <w:p w:rsidR="00763D64" w:rsidRPr="009B7E99" w:rsidRDefault="00763D64" w:rsidP="009B7E99">
            <w:pPr>
              <w:spacing w:line="276" w:lineRule="auto"/>
              <w:rPr>
                <w:rFonts w:ascii="仿宋" w:eastAsia="仿宋" w:hAnsi="仿宋"/>
                <w:color w:val="000000"/>
                <w:sz w:val="18"/>
                <w:szCs w:val="18"/>
              </w:rPr>
            </w:pPr>
            <w:r w:rsidRPr="009B7E99">
              <w:rPr>
                <w:rFonts w:ascii="仿宋" w:eastAsia="仿宋" w:hAnsi="仿宋" w:hint="eastAsia"/>
                <w:color w:val="000000"/>
                <w:sz w:val="18"/>
                <w:szCs w:val="18"/>
              </w:rPr>
              <w:t>讲授</w:t>
            </w:r>
          </w:p>
        </w:tc>
        <w:tc>
          <w:tcPr>
            <w:tcW w:w="806" w:type="dxa"/>
          </w:tcPr>
          <w:p w:rsidR="00763D64" w:rsidRPr="009B7E99" w:rsidRDefault="00763D64" w:rsidP="009B7E99">
            <w:pPr>
              <w:rPr>
                <w:rFonts w:ascii="仿宋" w:eastAsia="仿宋" w:hAnsi="仿宋"/>
              </w:rPr>
            </w:pPr>
            <w:r w:rsidRPr="009B7E99">
              <w:rPr>
                <w:rFonts w:ascii="仿宋" w:eastAsia="仿宋" w:hAnsi="仿宋" w:hint="eastAsia"/>
                <w:color w:val="000000"/>
                <w:sz w:val="18"/>
                <w:szCs w:val="18"/>
              </w:rPr>
              <w:t>考试论文</w:t>
            </w:r>
          </w:p>
        </w:tc>
        <w:tc>
          <w:tcPr>
            <w:tcW w:w="1818" w:type="dxa"/>
            <w:vAlign w:val="center"/>
          </w:tcPr>
          <w:p w:rsidR="00763D64" w:rsidRPr="009B7E99" w:rsidRDefault="00763D64" w:rsidP="009B7E99">
            <w:pPr>
              <w:snapToGrid w:val="0"/>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聘请校内外专家讲授马克思主义理论前沿</w:t>
            </w:r>
          </w:p>
        </w:tc>
      </w:tr>
      <w:tr w:rsidR="00763D64" w:rsidRPr="009B7E99" w:rsidTr="00B26A3D">
        <w:trPr>
          <w:cantSplit/>
          <w:trHeight w:val="481"/>
          <w:jc w:val="center"/>
        </w:trPr>
        <w:tc>
          <w:tcPr>
            <w:tcW w:w="1451" w:type="dxa"/>
            <w:vMerge/>
            <w:vAlign w:val="center"/>
          </w:tcPr>
          <w:p w:rsidR="00763D64" w:rsidRPr="009B7E99" w:rsidRDefault="00763D64" w:rsidP="009B7E99">
            <w:pPr>
              <w:widowControl/>
              <w:spacing w:line="276" w:lineRule="auto"/>
              <w:jc w:val="left"/>
              <w:rPr>
                <w:rFonts w:ascii="仿宋" w:eastAsia="仿宋" w:hAnsi="仿宋"/>
                <w:color w:val="000000"/>
                <w:sz w:val="18"/>
                <w:szCs w:val="18"/>
              </w:rPr>
            </w:pPr>
          </w:p>
        </w:tc>
        <w:tc>
          <w:tcPr>
            <w:tcW w:w="872"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学位专业课</w:t>
            </w:r>
          </w:p>
        </w:tc>
        <w:tc>
          <w:tcPr>
            <w:tcW w:w="2901"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hint="eastAsia"/>
                <w:color w:val="000000"/>
                <w:sz w:val="18"/>
                <w:szCs w:val="18"/>
              </w:rPr>
              <w:t>导师研讨课</w:t>
            </w:r>
          </w:p>
        </w:tc>
        <w:tc>
          <w:tcPr>
            <w:tcW w:w="806"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1</w:t>
            </w:r>
          </w:p>
        </w:tc>
        <w:tc>
          <w:tcPr>
            <w:tcW w:w="2123"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4</w:t>
            </w: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72</w:t>
            </w:r>
          </w:p>
        </w:tc>
        <w:tc>
          <w:tcPr>
            <w:tcW w:w="806"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807" w:type="dxa"/>
          </w:tcPr>
          <w:p w:rsidR="00763D64" w:rsidRPr="009B7E99" w:rsidRDefault="00763D64" w:rsidP="009B7E99">
            <w:pPr>
              <w:spacing w:line="276" w:lineRule="auto"/>
              <w:rPr>
                <w:rFonts w:ascii="仿宋" w:eastAsia="仿宋" w:hAnsi="仿宋"/>
                <w:color w:val="000000"/>
                <w:sz w:val="18"/>
                <w:szCs w:val="18"/>
              </w:rPr>
            </w:pPr>
            <w:r w:rsidRPr="009B7E99">
              <w:rPr>
                <w:rFonts w:ascii="仿宋" w:eastAsia="仿宋" w:hAnsi="仿宋" w:hint="eastAsia"/>
                <w:color w:val="000000"/>
                <w:sz w:val="18"/>
                <w:szCs w:val="18"/>
              </w:rPr>
              <w:t>讲授</w:t>
            </w:r>
          </w:p>
        </w:tc>
        <w:tc>
          <w:tcPr>
            <w:tcW w:w="806" w:type="dxa"/>
          </w:tcPr>
          <w:p w:rsidR="00763D64" w:rsidRPr="009B7E99" w:rsidRDefault="00763D64" w:rsidP="009B7E99">
            <w:pPr>
              <w:rPr>
                <w:rFonts w:ascii="仿宋" w:eastAsia="仿宋" w:hAnsi="仿宋"/>
              </w:rPr>
            </w:pPr>
            <w:r w:rsidRPr="009B7E99">
              <w:rPr>
                <w:rFonts w:ascii="仿宋" w:eastAsia="仿宋" w:hAnsi="仿宋" w:hint="eastAsia"/>
                <w:color w:val="000000"/>
                <w:sz w:val="18"/>
                <w:szCs w:val="18"/>
              </w:rPr>
              <w:t>考试论文</w:t>
            </w:r>
          </w:p>
        </w:tc>
        <w:tc>
          <w:tcPr>
            <w:tcW w:w="1818" w:type="dxa"/>
            <w:vAlign w:val="center"/>
          </w:tcPr>
          <w:p w:rsidR="00763D64" w:rsidRPr="009B7E99" w:rsidRDefault="00763D64" w:rsidP="009B7E99">
            <w:pPr>
              <w:snapToGrid w:val="0"/>
              <w:spacing w:line="276" w:lineRule="auto"/>
              <w:jc w:val="left"/>
              <w:rPr>
                <w:rFonts w:ascii="仿宋" w:eastAsia="仿宋" w:hAnsi="仿宋"/>
                <w:color w:val="000000"/>
                <w:sz w:val="18"/>
                <w:szCs w:val="18"/>
              </w:rPr>
            </w:pPr>
            <w:r w:rsidRPr="009B7E99">
              <w:rPr>
                <w:rFonts w:ascii="仿宋" w:eastAsia="仿宋" w:hAnsi="仿宋" w:hint="eastAsia"/>
                <w:color w:val="000000"/>
                <w:sz w:val="18"/>
                <w:szCs w:val="18"/>
              </w:rPr>
              <w:t>导师开设</w:t>
            </w:r>
          </w:p>
        </w:tc>
      </w:tr>
      <w:tr w:rsidR="00763D64" w:rsidRPr="009B7E99" w:rsidTr="00B26A3D">
        <w:trPr>
          <w:cantSplit/>
          <w:trHeight w:val="481"/>
          <w:jc w:val="center"/>
        </w:trPr>
        <w:tc>
          <w:tcPr>
            <w:tcW w:w="1451" w:type="dxa"/>
            <w:vMerge w:val="restart"/>
            <w:vAlign w:val="center"/>
          </w:tcPr>
          <w:p w:rsidR="00763D64" w:rsidRPr="009B7E99" w:rsidRDefault="00763D64" w:rsidP="009B7E99">
            <w:pPr>
              <w:spacing w:line="276" w:lineRule="auto"/>
              <w:ind w:left="113" w:right="113"/>
              <w:jc w:val="center"/>
              <w:rPr>
                <w:rFonts w:ascii="仿宋" w:eastAsia="仿宋" w:hAnsi="仿宋"/>
                <w:color w:val="000000"/>
                <w:sz w:val="18"/>
                <w:szCs w:val="18"/>
              </w:rPr>
            </w:pPr>
            <w:r w:rsidRPr="009B7E99">
              <w:rPr>
                <w:rFonts w:ascii="仿宋" w:eastAsia="仿宋" w:hAnsi="仿宋" w:hint="eastAsia"/>
                <w:color w:val="000000"/>
                <w:sz w:val="18"/>
                <w:szCs w:val="18"/>
              </w:rPr>
              <w:t>选修课程</w:t>
            </w:r>
          </w:p>
        </w:tc>
        <w:tc>
          <w:tcPr>
            <w:tcW w:w="872"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限选课</w:t>
            </w:r>
          </w:p>
        </w:tc>
        <w:tc>
          <w:tcPr>
            <w:tcW w:w="2901" w:type="dxa"/>
            <w:vAlign w:val="center"/>
          </w:tcPr>
          <w:p w:rsidR="00763D64" w:rsidRPr="009B7E99" w:rsidRDefault="00763D64" w:rsidP="009B7E99">
            <w:pPr>
              <w:spacing w:line="276" w:lineRule="auto"/>
              <w:ind w:left="-57" w:right="-57"/>
              <w:jc w:val="center"/>
              <w:rPr>
                <w:rFonts w:ascii="仿宋" w:eastAsia="仿宋" w:hAnsi="仿宋"/>
                <w:color w:val="000000"/>
                <w:spacing w:val="-8"/>
                <w:sz w:val="18"/>
                <w:szCs w:val="18"/>
              </w:rPr>
            </w:pPr>
            <w:r w:rsidRPr="009B7E99">
              <w:rPr>
                <w:rFonts w:ascii="仿宋" w:eastAsia="仿宋" w:hAnsi="仿宋" w:hint="eastAsia"/>
                <w:color w:val="000000"/>
                <w:spacing w:val="-8"/>
                <w:sz w:val="18"/>
                <w:szCs w:val="18"/>
              </w:rPr>
              <w:t>科学方法论</w:t>
            </w:r>
          </w:p>
        </w:tc>
        <w:tc>
          <w:tcPr>
            <w:tcW w:w="806"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color w:val="000000"/>
                <w:sz w:val="18"/>
                <w:szCs w:val="18"/>
              </w:rPr>
              <w:t>1</w:t>
            </w:r>
          </w:p>
        </w:tc>
        <w:tc>
          <w:tcPr>
            <w:tcW w:w="2123"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1</w:t>
            </w:r>
          </w:p>
        </w:tc>
        <w:tc>
          <w:tcPr>
            <w:tcW w:w="675"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18</w:t>
            </w:r>
          </w:p>
        </w:tc>
        <w:tc>
          <w:tcPr>
            <w:tcW w:w="806" w:type="dxa"/>
            <w:vAlign w:val="center"/>
          </w:tcPr>
          <w:p w:rsidR="00763D64" w:rsidRPr="009B7E99" w:rsidRDefault="00763D64"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1</w:t>
            </w:r>
          </w:p>
        </w:tc>
        <w:tc>
          <w:tcPr>
            <w:tcW w:w="807" w:type="dxa"/>
            <w:vAlign w:val="center"/>
          </w:tcPr>
          <w:p w:rsidR="00763D64" w:rsidRPr="009B7E99" w:rsidRDefault="00763D64"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讲授</w:t>
            </w:r>
          </w:p>
        </w:tc>
        <w:tc>
          <w:tcPr>
            <w:tcW w:w="806" w:type="dxa"/>
          </w:tcPr>
          <w:p w:rsidR="00763D64" w:rsidRPr="009B7E99" w:rsidRDefault="00763D64" w:rsidP="009B7E99">
            <w:pPr>
              <w:rPr>
                <w:rFonts w:ascii="仿宋" w:eastAsia="仿宋" w:hAnsi="仿宋"/>
              </w:rPr>
            </w:pPr>
            <w:r w:rsidRPr="009B7E99">
              <w:rPr>
                <w:rFonts w:ascii="仿宋" w:eastAsia="仿宋" w:hAnsi="仿宋" w:hint="eastAsia"/>
                <w:color w:val="000000"/>
                <w:sz w:val="18"/>
                <w:szCs w:val="18"/>
              </w:rPr>
              <w:t>考试论文</w:t>
            </w:r>
          </w:p>
        </w:tc>
        <w:tc>
          <w:tcPr>
            <w:tcW w:w="1818" w:type="dxa"/>
            <w:vAlign w:val="center"/>
          </w:tcPr>
          <w:p w:rsidR="00763D64" w:rsidRPr="009B7E99" w:rsidRDefault="00763D64" w:rsidP="009B7E99">
            <w:pPr>
              <w:spacing w:line="276" w:lineRule="auto"/>
              <w:jc w:val="left"/>
              <w:rPr>
                <w:rFonts w:ascii="仿宋" w:eastAsia="仿宋" w:hAnsi="仿宋"/>
                <w:color w:val="000000"/>
                <w:sz w:val="18"/>
                <w:szCs w:val="18"/>
              </w:rPr>
            </w:pPr>
          </w:p>
        </w:tc>
      </w:tr>
      <w:tr w:rsidR="003C138C" w:rsidRPr="009B7E99" w:rsidTr="00F32EC2">
        <w:trPr>
          <w:cantSplit/>
          <w:trHeight w:val="803"/>
          <w:jc w:val="center"/>
        </w:trPr>
        <w:tc>
          <w:tcPr>
            <w:tcW w:w="1451" w:type="dxa"/>
            <w:vMerge/>
            <w:textDirection w:val="tbRlV"/>
            <w:vAlign w:val="center"/>
          </w:tcPr>
          <w:p w:rsidR="003C138C" w:rsidRPr="009B7E99" w:rsidRDefault="003C138C" w:rsidP="009B7E99">
            <w:pPr>
              <w:spacing w:line="276" w:lineRule="auto"/>
              <w:ind w:left="113" w:right="113"/>
              <w:jc w:val="center"/>
              <w:rPr>
                <w:rFonts w:ascii="仿宋" w:eastAsia="仿宋" w:hAnsi="仿宋"/>
                <w:color w:val="000000"/>
                <w:sz w:val="18"/>
                <w:szCs w:val="18"/>
              </w:rPr>
            </w:pPr>
          </w:p>
        </w:tc>
        <w:tc>
          <w:tcPr>
            <w:tcW w:w="872" w:type="dxa"/>
            <w:vMerge w:val="restart"/>
            <w:textDirection w:val="tbRlV"/>
            <w:vAlign w:val="center"/>
          </w:tcPr>
          <w:p w:rsidR="003C138C" w:rsidRPr="009B7E99" w:rsidRDefault="003C138C" w:rsidP="009B7E99">
            <w:pPr>
              <w:spacing w:line="276" w:lineRule="auto"/>
              <w:ind w:left="113" w:right="113"/>
              <w:jc w:val="center"/>
              <w:rPr>
                <w:rFonts w:ascii="仿宋" w:eastAsia="仿宋" w:hAnsi="仿宋"/>
                <w:color w:val="000000"/>
                <w:sz w:val="18"/>
                <w:szCs w:val="18"/>
              </w:rPr>
            </w:pPr>
            <w:r w:rsidRPr="009B7E99">
              <w:rPr>
                <w:rFonts w:ascii="仿宋" w:eastAsia="仿宋" w:hAnsi="仿宋" w:hint="eastAsia"/>
                <w:color w:val="000000"/>
                <w:sz w:val="18"/>
                <w:szCs w:val="18"/>
              </w:rPr>
              <w:t>选修课</w:t>
            </w:r>
          </w:p>
        </w:tc>
        <w:tc>
          <w:tcPr>
            <w:tcW w:w="2901" w:type="dxa"/>
            <w:vAlign w:val="center"/>
          </w:tcPr>
          <w:p w:rsidR="003C138C" w:rsidRPr="009B7E99" w:rsidRDefault="003C138C" w:rsidP="009B7E99">
            <w:pPr>
              <w:spacing w:line="276" w:lineRule="auto"/>
              <w:ind w:leftChars="-27" w:left="-57" w:firstLineChars="200" w:firstLine="360"/>
              <w:jc w:val="center"/>
              <w:rPr>
                <w:rFonts w:ascii="仿宋" w:eastAsia="仿宋" w:hAnsi="仿宋"/>
                <w:color w:val="000000"/>
                <w:sz w:val="18"/>
                <w:szCs w:val="18"/>
              </w:rPr>
            </w:pPr>
            <w:r w:rsidRPr="009B7E99">
              <w:rPr>
                <w:rFonts w:ascii="仿宋" w:eastAsia="仿宋" w:hAnsi="仿宋" w:hint="eastAsia"/>
                <w:color w:val="000000"/>
                <w:sz w:val="18"/>
                <w:szCs w:val="18"/>
              </w:rPr>
              <w:t>价值哲学专题</w:t>
            </w:r>
          </w:p>
        </w:tc>
        <w:tc>
          <w:tcPr>
            <w:tcW w:w="806"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hint="eastAsia"/>
                <w:color w:val="000000"/>
                <w:sz w:val="18"/>
                <w:szCs w:val="18"/>
              </w:rPr>
              <w:t>最多设置两门</w:t>
            </w:r>
          </w:p>
        </w:tc>
        <w:tc>
          <w:tcPr>
            <w:tcW w:w="2123"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675" w:type="dxa"/>
            <w:vMerge w:val="restart"/>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4</w:t>
            </w:r>
          </w:p>
        </w:tc>
        <w:tc>
          <w:tcPr>
            <w:tcW w:w="675" w:type="dxa"/>
            <w:vMerge w:val="restart"/>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108</w:t>
            </w:r>
          </w:p>
        </w:tc>
        <w:tc>
          <w:tcPr>
            <w:tcW w:w="806" w:type="dxa"/>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color w:val="000000"/>
                <w:sz w:val="18"/>
                <w:szCs w:val="18"/>
              </w:rPr>
              <w:t>1</w:t>
            </w:r>
          </w:p>
        </w:tc>
        <w:tc>
          <w:tcPr>
            <w:tcW w:w="807" w:type="dxa"/>
            <w:vMerge w:val="restart"/>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806" w:type="dxa"/>
            <w:vMerge w:val="restart"/>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hint="eastAsia"/>
                <w:color w:val="000000"/>
                <w:sz w:val="18"/>
                <w:szCs w:val="18"/>
              </w:rPr>
              <w:t>考查论文</w:t>
            </w:r>
          </w:p>
        </w:tc>
        <w:tc>
          <w:tcPr>
            <w:tcW w:w="1818" w:type="dxa"/>
            <w:vMerge w:val="restart"/>
            <w:vAlign w:val="center"/>
          </w:tcPr>
          <w:p w:rsidR="003C138C" w:rsidRPr="009B7E99" w:rsidRDefault="003C138C" w:rsidP="009B7E99">
            <w:pPr>
              <w:spacing w:line="276" w:lineRule="auto"/>
              <w:ind w:leftChars="-27" w:left="-57"/>
              <w:jc w:val="left"/>
              <w:rPr>
                <w:rFonts w:ascii="仿宋" w:eastAsia="仿宋" w:hAnsi="仿宋"/>
                <w:color w:val="000000"/>
                <w:sz w:val="18"/>
                <w:szCs w:val="18"/>
              </w:rPr>
            </w:pPr>
            <w:r w:rsidRPr="009B7E99">
              <w:rPr>
                <w:rFonts w:ascii="仿宋" w:eastAsia="仿宋" w:hAnsi="仿宋" w:hint="eastAsia"/>
                <w:color w:val="000000"/>
                <w:sz w:val="18"/>
                <w:szCs w:val="18"/>
              </w:rPr>
              <w:t>旁听硕士生的课。博士生根据自己的研究方向选一门。</w:t>
            </w:r>
          </w:p>
        </w:tc>
      </w:tr>
      <w:tr w:rsidR="003C138C" w:rsidRPr="009B7E99" w:rsidTr="00F32EC2">
        <w:trPr>
          <w:cantSplit/>
          <w:trHeight w:val="802"/>
          <w:jc w:val="center"/>
        </w:trPr>
        <w:tc>
          <w:tcPr>
            <w:tcW w:w="1451"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72"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Chars="-27" w:left="-57" w:firstLineChars="200" w:firstLine="360"/>
              <w:jc w:val="center"/>
              <w:rPr>
                <w:rFonts w:ascii="仿宋" w:eastAsia="仿宋" w:hAnsi="仿宋"/>
                <w:color w:val="000000"/>
                <w:sz w:val="18"/>
                <w:szCs w:val="18"/>
              </w:rPr>
            </w:pPr>
            <w:r w:rsidRPr="009B7E99">
              <w:rPr>
                <w:rFonts w:ascii="仿宋" w:eastAsia="仿宋" w:hAnsi="仿宋" w:hint="eastAsia"/>
                <w:color w:val="000000"/>
                <w:sz w:val="18"/>
                <w:szCs w:val="18"/>
              </w:rPr>
              <w:t>马克思主义与现当代实践哲学</w:t>
            </w: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123"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Align w:val="center"/>
          </w:tcPr>
          <w:p w:rsidR="003C138C" w:rsidRPr="009B7E99" w:rsidRDefault="003C138C" w:rsidP="009B7E99">
            <w:pPr>
              <w:widowControl/>
              <w:spacing w:line="276" w:lineRule="auto"/>
              <w:jc w:val="left"/>
              <w:rPr>
                <w:rFonts w:ascii="仿宋" w:eastAsia="仿宋" w:hAnsi="仿宋"/>
                <w:color w:val="000000"/>
                <w:sz w:val="18"/>
                <w:szCs w:val="18"/>
              </w:rPr>
            </w:pPr>
            <w:r w:rsidRPr="009B7E99">
              <w:rPr>
                <w:rFonts w:ascii="仿宋" w:eastAsia="仿宋" w:hAnsi="仿宋"/>
                <w:color w:val="000000"/>
                <w:sz w:val="18"/>
                <w:szCs w:val="18"/>
              </w:rPr>
              <w:t>1</w:t>
            </w:r>
          </w:p>
        </w:tc>
        <w:tc>
          <w:tcPr>
            <w:tcW w:w="807"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1818"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r>
      <w:tr w:rsidR="003C138C" w:rsidRPr="009B7E99" w:rsidTr="00B7738F">
        <w:trPr>
          <w:cantSplit/>
          <w:trHeight w:val="743"/>
          <w:jc w:val="center"/>
        </w:trPr>
        <w:tc>
          <w:tcPr>
            <w:tcW w:w="2323" w:type="dxa"/>
            <w:gridSpan w:val="2"/>
            <w:vMerge w:val="restart"/>
            <w:textDirection w:val="tbRlV"/>
            <w:vAlign w:val="center"/>
          </w:tcPr>
          <w:p w:rsidR="003C138C" w:rsidRPr="009B7E99" w:rsidRDefault="003C138C" w:rsidP="009B7E99">
            <w:pPr>
              <w:spacing w:line="276" w:lineRule="auto"/>
              <w:ind w:left="113" w:right="113"/>
              <w:jc w:val="center"/>
              <w:rPr>
                <w:rFonts w:ascii="仿宋" w:eastAsia="仿宋" w:hAnsi="仿宋"/>
                <w:color w:val="000000"/>
                <w:sz w:val="18"/>
                <w:szCs w:val="18"/>
              </w:rPr>
            </w:pPr>
            <w:r w:rsidRPr="009B7E99">
              <w:rPr>
                <w:rFonts w:ascii="仿宋" w:eastAsia="仿宋" w:hAnsi="仿宋" w:hint="eastAsia"/>
                <w:color w:val="000000"/>
                <w:sz w:val="18"/>
                <w:szCs w:val="18"/>
              </w:rPr>
              <w:lastRenderedPageBreak/>
              <w:t>补修课程</w:t>
            </w:r>
          </w:p>
        </w:tc>
        <w:tc>
          <w:tcPr>
            <w:tcW w:w="2901" w:type="dxa"/>
            <w:vAlign w:val="center"/>
          </w:tcPr>
          <w:p w:rsidR="003C138C" w:rsidRPr="009B7E99" w:rsidRDefault="003C138C" w:rsidP="009B7E99">
            <w:pPr>
              <w:spacing w:line="276" w:lineRule="auto"/>
              <w:ind w:leftChars="-27" w:left="-57" w:firstLineChars="200" w:firstLine="360"/>
              <w:jc w:val="center"/>
              <w:rPr>
                <w:rFonts w:ascii="仿宋" w:eastAsia="仿宋" w:hAnsi="仿宋"/>
                <w:color w:val="000000"/>
                <w:sz w:val="18"/>
                <w:szCs w:val="18"/>
              </w:rPr>
            </w:pPr>
            <w:r w:rsidRPr="009B7E99">
              <w:rPr>
                <w:rFonts w:ascii="仿宋" w:eastAsia="仿宋" w:hAnsi="仿宋" w:hint="eastAsia"/>
                <w:color w:val="000000"/>
                <w:sz w:val="18"/>
                <w:szCs w:val="18"/>
              </w:rPr>
              <w:t>马克思主义经典文献研究</w:t>
            </w:r>
          </w:p>
        </w:tc>
        <w:tc>
          <w:tcPr>
            <w:tcW w:w="806"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2123" w:type="dxa"/>
            <w:vAlign w:val="center"/>
          </w:tcPr>
          <w:p w:rsidR="003C138C" w:rsidRPr="009B7E99" w:rsidRDefault="003C138C" w:rsidP="009B7E99">
            <w:pPr>
              <w:spacing w:line="276" w:lineRule="auto"/>
              <w:ind w:right="-57"/>
              <w:jc w:val="center"/>
              <w:rPr>
                <w:rFonts w:ascii="仿宋" w:eastAsia="仿宋" w:hAnsi="仿宋"/>
                <w:color w:val="000000"/>
                <w:sz w:val="18"/>
                <w:szCs w:val="18"/>
              </w:rPr>
            </w:pPr>
          </w:p>
        </w:tc>
        <w:tc>
          <w:tcPr>
            <w:tcW w:w="675"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color w:val="000000"/>
                <w:sz w:val="18"/>
                <w:szCs w:val="18"/>
              </w:rPr>
              <w:t>4</w:t>
            </w:r>
          </w:p>
        </w:tc>
        <w:tc>
          <w:tcPr>
            <w:tcW w:w="675"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color w:val="000000"/>
                <w:sz w:val="18"/>
                <w:szCs w:val="18"/>
              </w:rPr>
              <w:t>72</w:t>
            </w:r>
          </w:p>
        </w:tc>
        <w:tc>
          <w:tcPr>
            <w:tcW w:w="806" w:type="dxa"/>
            <w:vAlign w:val="center"/>
          </w:tcPr>
          <w:p w:rsidR="003C138C" w:rsidRPr="009B7E99" w:rsidRDefault="003C138C" w:rsidP="009B7E99">
            <w:pPr>
              <w:spacing w:line="276" w:lineRule="auto"/>
              <w:ind w:right="-57"/>
              <w:jc w:val="left"/>
              <w:rPr>
                <w:rFonts w:ascii="仿宋" w:eastAsia="仿宋" w:hAnsi="仿宋"/>
                <w:color w:val="000000"/>
                <w:sz w:val="18"/>
                <w:szCs w:val="18"/>
              </w:rPr>
            </w:pPr>
            <w:r w:rsidRPr="009B7E99">
              <w:rPr>
                <w:rFonts w:ascii="仿宋" w:eastAsia="仿宋" w:hAnsi="仿宋"/>
                <w:color w:val="000000"/>
                <w:sz w:val="18"/>
                <w:szCs w:val="18"/>
              </w:rPr>
              <w:t>1</w:t>
            </w:r>
          </w:p>
        </w:tc>
        <w:tc>
          <w:tcPr>
            <w:tcW w:w="807" w:type="dxa"/>
            <w:vMerge w:val="restart"/>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p>
        </w:tc>
        <w:tc>
          <w:tcPr>
            <w:tcW w:w="806"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r w:rsidRPr="009B7E99">
              <w:rPr>
                <w:rFonts w:ascii="仿宋" w:eastAsia="仿宋" w:hAnsi="仿宋" w:hint="eastAsia"/>
                <w:color w:val="000000"/>
                <w:sz w:val="18"/>
                <w:szCs w:val="18"/>
              </w:rPr>
              <w:t>考查</w:t>
            </w:r>
          </w:p>
        </w:tc>
        <w:tc>
          <w:tcPr>
            <w:tcW w:w="1818" w:type="dxa"/>
            <w:vMerge w:val="restart"/>
            <w:vAlign w:val="center"/>
          </w:tcPr>
          <w:p w:rsidR="003C138C" w:rsidRPr="009B7E99" w:rsidRDefault="003C138C" w:rsidP="009B7E99">
            <w:pPr>
              <w:spacing w:line="276" w:lineRule="auto"/>
              <w:ind w:leftChars="-27" w:left="-57"/>
              <w:jc w:val="left"/>
              <w:rPr>
                <w:rFonts w:ascii="仿宋" w:eastAsia="仿宋" w:hAnsi="仿宋"/>
                <w:color w:val="000000"/>
                <w:sz w:val="18"/>
                <w:szCs w:val="18"/>
              </w:rPr>
            </w:pPr>
            <w:r w:rsidRPr="009B7E99">
              <w:rPr>
                <w:rFonts w:ascii="仿宋" w:eastAsia="仿宋" w:hAnsi="仿宋" w:hint="eastAsia"/>
                <w:color w:val="000000"/>
                <w:sz w:val="18"/>
                <w:szCs w:val="18"/>
              </w:rPr>
              <w:t>随硕士生旁听</w:t>
            </w:r>
          </w:p>
        </w:tc>
      </w:tr>
      <w:tr w:rsidR="003C138C" w:rsidRPr="009B7E99" w:rsidTr="00B7738F">
        <w:trPr>
          <w:cantSplit/>
          <w:trHeight w:val="742"/>
          <w:jc w:val="center"/>
        </w:trPr>
        <w:tc>
          <w:tcPr>
            <w:tcW w:w="2323" w:type="dxa"/>
            <w:gridSpan w:val="2"/>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Chars="-27" w:left="-57" w:firstLineChars="200" w:firstLine="360"/>
              <w:jc w:val="center"/>
              <w:rPr>
                <w:rFonts w:ascii="仿宋" w:eastAsia="仿宋" w:hAnsi="仿宋"/>
                <w:color w:val="000000"/>
                <w:sz w:val="18"/>
                <w:szCs w:val="18"/>
              </w:rPr>
            </w:pPr>
            <w:r w:rsidRPr="009B7E99">
              <w:rPr>
                <w:rFonts w:ascii="仿宋" w:eastAsia="仿宋" w:hAnsi="仿宋" w:hint="eastAsia"/>
                <w:color w:val="000000"/>
                <w:sz w:val="18"/>
                <w:szCs w:val="18"/>
              </w:rPr>
              <w:t>西方马克思主义前沿问题研究</w:t>
            </w: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123" w:type="dxa"/>
            <w:vAlign w:val="center"/>
          </w:tcPr>
          <w:p w:rsidR="003C138C" w:rsidRPr="009B7E99" w:rsidRDefault="003C138C" w:rsidP="009B7E99">
            <w:pPr>
              <w:spacing w:line="276" w:lineRule="auto"/>
              <w:ind w:right="-57"/>
              <w:jc w:val="center"/>
              <w:rPr>
                <w:rFonts w:ascii="仿宋" w:eastAsia="仿宋" w:hAnsi="仿宋"/>
                <w:color w:val="000000"/>
                <w:sz w:val="18"/>
                <w:szCs w:val="18"/>
              </w:rPr>
            </w:pP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Align w:val="center"/>
          </w:tcPr>
          <w:p w:rsidR="003C138C" w:rsidRPr="009B7E99" w:rsidRDefault="003C138C" w:rsidP="009B7E99">
            <w:pPr>
              <w:widowControl/>
              <w:spacing w:line="276" w:lineRule="auto"/>
              <w:jc w:val="left"/>
              <w:rPr>
                <w:rFonts w:ascii="仿宋" w:eastAsia="仿宋" w:hAnsi="仿宋"/>
                <w:color w:val="000000"/>
                <w:sz w:val="18"/>
                <w:szCs w:val="18"/>
              </w:rPr>
            </w:pPr>
            <w:r w:rsidRPr="009B7E99">
              <w:rPr>
                <w:rFonts w:ascii="仿宋" w:eastAsia="仿宋" w:hAnsi="仿宋"/>
                <w:color w:val="000000"/>
                <w:sz w:val="18"/>
                <w:szCs w:val="18"/>
              </w:rPr>
              <w:t>1</w:t>
            </w:r>
          </w:p>
        </w:tc>
        <w:tc>
          <w:tcPr>
            <w:tcW w:w="807"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1818"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r>
      <w:tr w:rsidR="003C138C" w:rsidRPr="009B7E99" w:rsidTr="00B7738F">
        <w:trPr>
          <w:cantSplit/>
          <w:trHeight w:val="648"/>
          <w:jc w:val="center"/>
        </w:trPr>
        <w:tc>
          <w:tcPr>
            <w:tcW w:w="2323" w:type="dxa"/>
            <w:gridSpan w:val="2"/>
            <w:vMerge w:val="restart"/>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其他培养环节</w:t>
            </w:r>
          </w:p>
        </w:tc>
        <w:tc>
          <w:tcPr>
            <w:tcW w:w="2901" w:type="dxa"/>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color w:val="000000"/>
                <w:sz w:val="18"/>
                <w:szCs w:val="18"/>
              </w:rPr>
              <w:t>1.</w:t>
            </w:r>
            <w:r w:rsidRPr="009B7E99">
              <w:rPr>
                <w:rFonts w:ascii="仿宋" w:eastAsia="仿宋" w:hAnsi="仿宋" w:hint="eastAsia"/>
                <w:color w:val="000000"/>
                <w:sz w:val="18"/>
                <w:szCs w:val="18"/>
              </w:rPr>
              <w:t>文献阅读与综述</w:t>
            </w:r>
          </w:p>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hint="eastAsia"/>
                <w:color w:val="000000"/>
                <w:sz w:val="18"/>
                <w:szCs w:val="18"/>
              </w:rPr>
              <w:t>（导师考核）</w:t>
            </w:r>
          </w:p>
        </w:tc>
        <w:tc>
          <w:tcPr>
            <w:tcW w:w="2929" w:type="dxa"/>
            <w:gridSpan w:val="2"/>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文献阅读与综述是博士生掌握本学科的学术传统和研究脉络，训练博士生理解能力和概括能力，为博士生的学习、科研奠定一定理论基础和方法的重要环节。</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博士研究生第一至第四学期，每学期应当提交</w:t>
            </w:r>
            <w:r w:rsidRPr="009B7E99">
              <w:rPr>
                <w:rFonts w:ascii="仿宋" w:eastAsia="仿宋" w:hAnsi="仿宋"/>
                <w:color w:val="000000"/>
                <w:sz w:val="18"/>
                <w:szCs w:val="18"/>
              </w:rPr>
              <w:t>1</w:t>
            </w:r>
            <w:r w:rsidRPr="009B7E99">
              <w:rPr>
                <w:rFonts w:ascii="仿宋" w:eastAsia="仿宋" w:hAnsi="仿宋" w:hint="eastAsia"/>
                <w:color w:val="000000"/>
                <w:sz w:val="18"/>
                <w:szCs w:val="18"/>
              </w:rPr>
              <w:t>篇读书报告，每篇不少于</w:t>
            </w:r>
            <w:r w:rsidRPr="009B7E99">
              <w:rPr>
                <w:rFonts w:ascii="仿宋" w:eastAsia="仿宋" w:hAnsi="仿宋"/>
                <w:color w:val="000000"/>
                <w:sz w:val="18"/>
                <w:szCs w:val="18"/>
              </w:rPr>
              <w:t>4000</w:t>
            </w:r>
            <w:r w:rsidRPr="009B7E99">
              <w:rPr>
                <w:rFonts w:ascii="仿宋" w:eastAsia="仿宋" w:hAnsi="仿宋" w:hint="eastAsia"/>
                <w:color w:val="000000"/>
                <w:sz w:val="18"/>
                <w:szCs w:val="18"/>
              </w:rPr>
              <w:t>字。</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读书报告的考核工作由导师负责。博士研究生完成读书报告达到规定要求的数量和质量，计</w:t>
            </w:r>
            <w:r w:rsidRPr="009B7E99">
              <w:rPr>
                <w:rFonts w:ascii="仿宋" w:eastAsia="仿宋" w:hAnsi="仿宋"/>
                <w:color w:val="000000"/>
                <w:sz w:val="18"/>
                <w:szCs w:val="18"/>
              </w:rPr>
              <w:t>2</w:t>
            </w:r>
            <w:r w:rsidRPr="009B7E99">
              <w:rPr>
                <w:rFonts w:ascii="仿宋" w:eastAsia="仿宋" w:hAnsi="仿宋" w:hint="eastAsia"/>
                <w:color w:val="000000"/>
                <w:sz w:val="18"/>
                <w:szCs w:val="18"/>
              </w:rPr>
              <w:t>学分。</w:t>
            </w: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675" w:type="dxa"/>
            <w:vMerge w:val="restart"/>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p>
        </w:tc>
        <w:tc>
          <w:tcPr>
            <w:tcW w:w="806" w:type="dxa"/>
            <w:vMerge w:val="restart"/>
            <w:vAlign w:val="center"/>
          </w:tcPr>
          <w:p w:rsidR="003C138C" w:rsidRPr="009B7E99" w:rsidRDefault="003C138C" w:rsidP="009B7E99">
            <w:pPr>
              <w:spacing w:line="276" w:lineRule="auto"/>
              <w:ind w:right="-57"/>
              <w:jc w:val="center"/>
              <w:rPr>
                <w:rFonts w:ascii="仿宋" w:eastAsia="仿宋" w:hAnsi="仿宋"/>
                <w:color w:val="000000"/>
                <w:sz w:val="18"/>
                <w:szCs w:val="18"/>
              </w:rPr>
            </w:pPr>
          </w:p>
        </w:tc>
        <w:tc>
          <w:tcPr>
            <w:tcW w:w="807" w:type="dxa"/>
            <w:vMerge w:val="restart"/>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p>
        </w:tc>
        <w:tc>
          <w:tcPr>
            <w:tcW w:w="806" w:type="dxa"/>
            <w:vMerge w:val="restart"/>
            <w:vAlign w:val="center"/>
          </w:tcPr>
          <w:p w:rsidR="003C138C" w:rsidRPr="009B7E99" w:rsidRDefault="003C138C" w:rsidP="009B7E99">
            <w:pPr>
              <w:spacing w:line="276" w:lineRule="auto"/>
              <w:ind w:right="-57"/>
              <w:jc w:val="center"/>
              <w:rPr>
                <w:rFonts w:ascii="仿宋" w:eastAsia="仿宋" w:hAnsi="仿宋"/>
                <w:color w:val="000000"/>
                <w:spacing w:val="-10"/>
                <w:sz w:val="18"/>
                <w:szCs w:val="18"/>
              </w:rPr>
            </w:pPr>
            <w:r w:rsidRPr="009B7E99">
              <w:rPr>
                <w:rFonts w:ascii="仿宋" w:eastAsia="仿宋" w:hAnsi="仿宋" w:hint="eastAsia"/>
                <w:color w:val="000000"/>
                <w:spacing w:val="-10"/>
                <w:sz w:val="18"/>
                <w:szCs w:val="18"/>
              </w:rPr>
              <w:t>考查</w:t>
            </w:r>
          </w:p>
        </w:tc>
        <w:tc>
          <w:tcPr>
            <w:tcW w:w="1818" w:type="dxa"/>
            <w:vMerge w:val="restart"/>
            <w:vAlign w:val="center"/>
          </w:tcPr>
          <w:p w:rsidR="003C138C" w:rsidRPr="009B7E99" w:rsidRDefault="003C138C" w:rsidP="009B7E99">
            <w:pPr>
              <w:spacing w:line="276" w:lineRule="auto"/>
              <w:ind w:leftChars="-27" w:left="-57"/>
              <w:jc w:val="left"/>
              <w:rPr>
                <w:rFonts w:ascii="仿宋" w:eastAsia="仿宋" w:hAnsi="仿宋"/>
                <w:color w:val="000000"/>
                <w:spacing w:val="-8"/>
                <w:sz w:val="18"/>
                <w:szCs w:val="18"/>
              </w:rPr>
            </w:pPr>
            <w:r w:rsidRPr="009B7E99">
              <w:rPr>
                <w:rFonts w:ascii="仿宋" w:eastAsia="仿宋" w:hAnsi="仿宋" w:hint="eastAsia"/>
                <w:color w:val="000000"/>
                <w:spacing w:val="-8"/>
                <w:sz w:val="18"/>
                <w:szCs w:val="18"/>
              </w:rPr>
              <w:t>博士生所修学分不低于</w:t>
            </w:r>
            <w:r w:rsidRPr="009B7E99">
              <w:rPr>
                <w:rFonts w:ascii="仿宋" w:eastAsia="仿宋" w:hAnsi="仿宋"/>
                <w:color w:val="000000"/>
                <w:spacing w:val="-8"/>
                <w:sz w:val="18"/>
                <w:szCs w:val="18"/>
              </w:rPr>
              <w:t>6</w:t>
            </w:r>
            <w:r w:rsidRPr="009B7E99">
              <w:rPr>
                <w:rFonts w:ascii="仿宋" w:eastAsia="仿宋" w:hAnsi="仿宋" w:hint="eastAsia"/>
                <w:color w:val="000000"/>
                <w:spacing w:val="-8"/>
                <w:sz w:val="18"/>
                <w:szCs w:val="18"/>
              </w:rPr>
              <w:t>学分。</w:t>
            </w:r>
          </w:p>
        </w:tc>
      </w:tr>
      <w:tr w:rsidR="003C138C" w:rsidRPr="009B7E99" w:rsidTr="00B7738F">
        <w:trPr>
          <w:cantSplit/>
          <w:trHeight w:val="648"/>
          <w:jc w:val="center"/>
        </w:trPr>
        <w:tc>
          <w:tcPr>
            <w:tcW w:w="2323" w:type="dxa"/>
            <w:gridSpan w:val="2"/>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color w:val="000000"/>
                <w:sz w:val="18"/>
                <w:szCs w:val="18"/>
              </w:rPr>
              <w:t>2.</w:t>
            </w:r>
            <w:r w:rsidRPr="009B7E99">
              <w:rPr>
                <w:rFonts w:ascii="仿宋" w:eastAsia="仿宋" w:hAnsi="仿宋" w:hint="eastAsia"/>
                <w:color w:val="000000"/>
                <w:sz w:val="18"/>
                <w:szCs w:val="18"/>
              </w:rPr>
              <w:t>科研环节</w:t>
            </w:r>
          </w:p>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hint="eastAsia"/>
                <w:color w:val="000000"/>
                <w:sz w:val="18"/>
                <w:szCs w:val="18"/>
              </w:rPr>
              <w:t>（导师考核）</w:t>
            </w:r>
          </w:p>
        </w:tc>
        <w:tc>
          <w:tcPr>
            <w:tcW w:w="2929" w:type="dxa"/>
            <w:gridSpan w:val="2"/>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博士研究生第一至第四学期，每学期应当提交</w:t>
            </w:r>
            <w:r w:rsidRPr="009B7E99">
              <w:rPr>
                <w:rFonts w:ascii="仿宋" w:eastAsia="仿宋" w:hAnsi="仿宋"/>
                <w:color w:val="000000"/>
                <w:sz w:val="18"/>
                <w:szCs w:val="18"/>
              </w:rPr>
              <w:t>1</w:t>
            </w:r>
            <w:r w:rsidRPr="009B7E99">
              <w:rPr>
                <w:rFonts w:ascii="仿宋" w:eastAsia="仿宋" w:hAnsi="仿宋" w:hint="eastAsia"/>
                <w:color w:val="000000"/>
                <w:sz w:val="18"/>
                <w:szCs w:val="18"/>
              </w:rPr>
              <w:t>篇学期论文，每篇不少于</w:t>
            </w:r>
            <w:r w:rsidRPr="009B7E99">
              <w:rPr>
                <w:rFonts w:ascii="仿宋" w:eastAsia="仿宋" w:hAnsi="仿宋"/>
                <w:color w:val="000000"/>
                <w:sz w:val="18"/>
                <w:szCs w:val="18"/>
              </w:rPr>
              <w:t>8000</w:t>
            </w:r>
            <w:r w:rsidRPr="009B7E99">
              <w:rPr>
                <w:rFonts w:ascii="仿宋" w:eastAsia="仿宋" w:hAnsi="仿宋" w:hint="eastAsia"/>
                <w:color w:val="000000"/>
                <w:sz w:val="18"/>
                <w:szCs w:val="18"/>
              </w:rPr>
              <w:t>字。</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学期论文的考核工作由导师负责。博士研究生完成学期论文达到规定要求的数量和质量，计</w:t>
            </w:r>
            <w:r w:rsidRPr="009B7E99">
              <w:rPr>
                <w:rFonts w:ascii="仿宋" w:eastAsia="仿宋" w:hAnsi="仿宋"/>
                <w:color w:val="000000"/>
                <w:sz w:val="18"/>
                <w:szCs w:val="18"/>
              </w:rPr>
              <w:t>2</w:t>
            </w:r>
            <w:r w:rsidRPr="009B7E99">
              <w:rPr>
                <w:rFonts w:ascii="仿宋" w:eastAsia="仿宋" w:hAnsi="仿宋" w:hint="eastAsia"/>
                <w:color w:val="000000"/>
                <w:sz w:val="18"/>
                <w:szCs w:val="18"/>
              </w:rPr>
              <w:t>学分。</w:t>
            </w: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7"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pacing w:val="-10"/>
                <w:sz w:val="18"/>
                <w:szCs w:val="18"/>
              </w:rPr>
            </w:pPr>
          </w:p>
        </w:tc>
        <w:tc>
          <w:tcPr>
            <w:tcW w:w="1818" w:type="dxa"/>
            <w:vMerge/>
            <w:vAlign w:val="center"/>
          </w:tcPr>
          <w:p w:rsidR="003C138C" w:rsidRPr="009B7E99" w:rsidRDefault="003C138C" w:rsidP="009B7E99">
            <w:pPr>
              <w:widowControl/>
              <w:spacing w:line="276" w:lineRule="auto"/>
              <w:jc w:val="left"/>
              <w:rPr>
                <w:rFonts w:ascii="仿宋" w:eastAsia="仿宋" w:hAnsi="仿宋"/>
                <w:color w:val="000000"/>
                <w:spacing w:val="-8"/>
                <w:sz w:val="18"/>
                <w:szCs w:val="18"/>
              </w:rPr>
            </w:pPr>
          </w:p>
        </w:tc>
      </w:tr>
      <w:tr w:rsidR="003C138C" w:rsidRPr="009B7E99" w:rsidTr="00B7738F">
        <w:trPr>
          <w:cantSplit/>
          <w:trHeight w:val="648"/>
          <w:jc w:val="center"/>
        </w:trPr>
        <w:tc>
          <w:tcPr>
            <w:tcW w:w="2323" w:type="dxa"/>
            <w:gridSpan w:val="2"/>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color w:val="000000"/>
                <w:sz w:val="18"/>
                <w:szCs w:val="18"/>
              </w:rPr>
              <w:t>3</w:t>
            </w:r>
            <w:r w:rsidRPr="009B7E99">
              <w:rPr>
                <w:rFonts w:ascii="仿宋" w:eastAsia="仿宋" w:hAnsi="仿宋" w:hint="eastAsia"/>
                <w:color w:val="000000"/>
                <w:sz w:val="18"/>
                <w:szCs w:val="18"/>
              </w:rPr>
              <w:t>．教学实习</w:t>
            </w:r>
          </w:p>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hint="eastAsia"/>
                <w:color w:val="000000"/>
                <w:sz w:val="18"/>
                <w:szCs w:val="18"/>
              </w:rPr>
              <w:t>（导师考核）</w:t>
            </w:r>
          </w:p>
        </w:tc>
        <w:tc>
          <w:tcPr>
            <w:tcW w:w="2929" w:type="dxa"/>
            <w:gridSpan w:val="2"/>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教学实习是博士研究生应该完成的培养环节，是接受教学科研基本训练和科研成果转化的形式之一。</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博士研究生应当担任不少于</w:t>
            </w:r>
            <w:r w:rsidRPr="009B7E99">
              <w:rPr>
                <w:rFonts w:ascii="仿宋" w:eastAsia="仿宋" w:hAnsi="仿宋"/>
                <w:color w:val="000000"/>
                <w:sz w:val="18"/>
                <w:szCs w:val="18"/>
              </w:rPr>
              <w:t>1</w:t>
            </w:r>
            <w:r w:rsidRPr="009B7E99">
              <w:rPr>
                <w:rFonts w:ascii="仿宋" w:eastAsia="仿宋" w:hAnsi="仿宋" w:hint="eastAsia"/>
                <w:color w:val="000000"/>
                <w:sz w:val="18"/>
                <w:szCs w:val="18"/>
              </w:rPr>
              <w:t>门课程的教授助手工作。完成教学实习的，导师负责考核，计</w:t>
            </w:r>
            <w:r w:rsidRPr="009B7E99">
              <w:rPr>
                <w:rFonts w:ascii="仿宋" w:eastAsia="仿宋" w:hAnsi="仿宋"/>
                <w:color w:val="000000"/>
                <w:sz w:val="18"/>
                <w:szCs w:val="18"/>
              </w:rPr>
              <w:t>2</w:t>
            </w:r>
            <w:r w:rsidRPr="009B7E99">
              <w:rPr>
                <w:rFonts w:ascii="仿宋" w:eastAsia="仿宋" w:hAnsi="仿宋" w:hint="eastAsia"/>
                <w:color w:val="000000"/>
                <w:sz w:val="18"/>
                <w:szCs w:val="18"/>
              </w:rPr>
              <w:t>学分。</w:t>
            </w: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7"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pacing w:val="-10"/>
                <w:sz w:val="18"/>
                <w:szCs w:val="18"/>
              </w:rPr>
            </w:pPr>
          </w:p>
        </w:tc>
        <w:tc>
          <w:tcPr>
            <w:tcW w:w="1818" w:type="dxa"/>
            <w:vMerge/>
            <w:vAlign w:val="center"/>
          </w:tcPr>
          <w:p w:rsidR="003C138C" w:rsidRPr="009B7E99" w:rsidRDefault="003C138C" w:rsidP="009B7E99">
            <w:pPr>
              <w:widowControl/>
              <w:spacing w:line="276" w:lineRule="auto"/>
              <w:jc w:val="left"/>
              <w:rPr>
                <w:rFonts w:ascii="仿宋" w:eastAsia="仿宋" w:hAnsi="仿宋"/>
                <w:color w:val="000000"/>
                <w:spacing w:val="-8"/>
                <w:sz w:val="18"/>
                <w:szCs w:val="18"/>
              </w:rPr>
            </w:pPr>
          </w:p>
        </w:tc>
      </w:tr>
      <w:tr w:rsidR="003C138C" w:rsidRPr="009B7E99" w:rsidTr="00B7738F">
        <w:trPr>
          <w:cantSplit/>
          <w:trHeight w:val="648"/>
          <w:jc w:val="center"/>
        </w:trPr>
        <w:tc>
          <w:tcPr>
            <w:tcW w:w="2323" w:type="dxa"/>
            <w:gridSpan w:val="2"/>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2901" w:type="dxa"/>
            <w:vAlign w:val="center"/>
          </w:tcPr>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color w:val="000000"/>
                <w:sz w:val="18"/>
                <w:szCs w:val="18"/>
              </w:rPr>
              <w:t>4.</w:t>
            </w:r>
            <w:r w:rsidRPr="009B7E99">
              <w:rPr>
                <w:rFonts w:ascii="仿宋" w:eastAsia="仿宋" w:hAnsi="仿宋" w:hint="eastAsia"/>
                <w:color w:val="000000"/>
                <w:sz w:val="18"/>
                <w:szCs w:val="18"/>
              </w:rPr>
              <w:t>课题研究</w:t>
            </w:r>
          </w:p>
          <w:p w:rsidR="003C138C" w:rsidRPr="009B7E99" w:rsidRDefault="003C138C" w:rsidP="009B7E99">
            <w:pPr>
              <w:spacing w:line="276" w:lineRule="auto"/>
              <w:ind w:leftChars="-27" w:left="-57"/>
              <w:jc w:val="center"/>
              <w:rPr>
                <w:rFonts w:ascii="仿宋" w:eastAsia="仿宋" w:hAnsi="仿宋"/>
                <w:color w:val="000000"/>
                <w:sz w:val="18"/>
                <w:szCs w:val="18"/>
              </w:rPr>
            </w:pPr>
            <w:r w:rsidRPr="009B7E99">
              <w:rPr>
                <w:rFonts w:ascii="仿宋" w:eastAsia="仿宋" w:hAnsi="仿宋" w:hint="eastAsia"/>
                <w:color w:val="000000"/>
                <w:sz w:val="18"/>
                <w:szCs w:val="18"/>
              </w:rPr>
              <w:t>（导师考核）</w:t>
            </w:r>
          </w:p>
        </w:tc>
        <w:tc>
          <w:tcPr>
            <w:tcW w:w="2929" w:type="dxa"/>
            <w:gridSpan w:val="2"/>
            <w:vAlign w:val="center"/>
          </w:tcPr>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博士研究生参加导师的科研项目、学校其他科研项目、实践部门科研项目，以及二级培养单位自设的科研项目等课题研究，持续时间达</w:t>
            </w:r>
            <w:r w:rsidRPr="009B7E99">
              <w:rPr>
                <w:rFonts w:ascii="仿宋" w:eastAsia="仿宋" w:hAnsi="仿宋"/>
                <w:color w:val="000000"/>
                <w:sz w:val="18"/>
                <w:szCs w:val="18"/>
              </w:rPr>
              <w:t>2</w:t>
            </w:r>
            <w:r w:rsidRPr="009B7E99">
              <w:rPr>
                <w:rFonts w:ascii="仿宋" w:eastAsia="仿宋" w:hAnsi="仿宋" w:hint="eastAsia"/>
                <w:color w:val="000000"/>
                <w:sz w:val="18"/>
                <w:szCs w:val="18"/>
              </w:rPr>
              <w:t>学期，并提交相应的科研成果作为考核依据，经指导教师认可，二级培养单位审核，研究生院批准，计</w:t>
            </w:r>
            <w:r w:rsidRPr="009B7E99">
              <w:rPr>
                <w:rFonts w:ascii="仿宋" w:eastAsia="仿宋" w:hAnsi="仿宋"/>
                <w:color w:val="000000"/>
                <w:sz w:val="18"/>
                <w:szCs w:val="18"/>
              </w:rPr>
              <w:t>2</w:t>
            </w:r>
            <w:r w:rsidRPr="009B7E99">
              <w:rPr>
                <w:rFonts w:ascii="仿宋" w:eastAsia="仿宋" w:hAnsi="仿宋" w:hint="eastAsia"/>
                <w:color w:val="000000"/>
                <w:sz w:val="18"/>
                <w:szCs w:val="18"/>
              </w:rPr>
              <w:t>学分。</w:t>
            </w:r>
          </w:p>
          <w:p w:rsidR="003C138C" w:rsidRPr="009B7E99" w:rsidRDefault="003C138C" w:rsidP="009B7E99">
            <w:pPr>
              <w:spacing w:line="276" w:lineRule="auto"/>
              <w:ind w:firstLineChars="200" w:firstLine="360"/>
              <w:rPr>
                <w:rFonts w:ascii="仿宋" w:eastAsia="仿宋" w:hAnsi="仿宋"/>
                <w:color w:val="000000"/>
                <w:sz w:val="18"/>
                <w:szCs w:val="18"/>
              </w:rPr>
            </w:pPr>
            <w:r w:rsidRPr="009B7E99">
              <w:rPr>
                <w:rFonts w:ascii="仿宋" w:eastAsia="仿宋" w:hAnsi="仿宋" w:hint="eastAsia"/>
                <w:color w:val="000000"/>
                <w:sz w:val="18"/>
                <w:szCs w:val="18"/>
              </w:rPr>
              <w:t>在学期间主持中国政法大学研究生创新基金项目的，每项计</w:t>
            </w:r>
            <w:r w:rsidRPr="009B7E99">
              <w:rPr>
                <w:rFonts w:ascii="仿宋" w:eastAsia="仿宋" w:hAnsi="仿宋"/>
                <w:color w:val="000000"/>
                <w:sz w:val="18"/>
                <w:szCs w:val="18"/>
              </w:rPr>
              <w:t>2</w:t>
            </w:r>
            <w:r w:rsidRPr="009B7E99">
              <w:rPr>
                <w:rFonts w:ascii="仿宋" w:eastAsia="仿宋" w:hAnsi="仿宋" w:hint="eastAsia"/>
                <w:color w:val="000000"/>
                <w:sz w:val="18"/>
                <w:szCs w:val="18"/>
              </w:rPr>
              <w:t>学分；参加研究生创新基金项目的，每项计</w:t>
            </w:r>
            <w:r w:rsidRPr="009B7E99">
              <w:rPr>
                <w:rFonts w:ascii="仿宋" w:eastAsia="仿宋" w:hAnsi="仿宋"/>
                <w:color w:val="000000"/>
                <w:sz w:val="18"/>
                <w:szCs w:val="18"/>
              </w:rPr>
              <w:t>1</w:t>
            </w:r>
            <w:r w:rsidRPr="009B7E99">
              <w:rPr>
                <w:rFonts w:ascii="仿宋" w:eastAsia="仿宋" w:hAnsi="仿宋" w:hint="eastAsia"/>
                <w:color w:val="000000"/>
                <w:sz w:val="18"/>
                <w:szCs w:val="18"/>
              </w:rPr>
              <w:t>学分。</w:t>
            </w:r>
          </w:p>
        </w:tc>
        <w:tc>
          <w:tcPr>
            <w:tcW w:w="675" w:type="dxa"/>
            <w:vAlign w:val="center"/>
          </w:tcPr>
          <w:p w:rsidR="003C138C" w:rsidRPr="009B7E99" w:rsidRDefault="003C138C" w:rsidP="009B7E99">
            <w:pPr>
              <w:spacing w:line="276" w:lineRule="auto"/>
              <w:ind w:left="-57" w:right="-57"/>
              <w:jc w:val="center"/>
              <w:rPr>
                <w:rFonts w:ascii="仿宋" w:eastAsia="仿宋" w:hAnsi="仿宋"/>
                <w:color w:val="000000"/>
                <w:sz w:val="18"/>
                <w:szCs w:val="18"/>
              </w:rPr>
            </w:pPr>
            <w:r w:rsidRPr="009B7E99">
              <w:rPr>
                <w:rFonts w:ascii="仿宋" w:eastAsia="仿宋" w:hAnsi="仿宋"/>
                <w:color w:val="000000"/>
                <w:sz w:val="18"/>
                <w:szCs w:val="18"/>
              </w:rPr>
              <w:t>2</w:t>
            </w:r>
          </w:p>
        </w:tc>
        <w:tc>
          <w:tcPr>
            <w:tcW w:w="675"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7" w:type="dxa"/>
            <w:vMerge/>
            <w:vAlign w:val="center"/>
          </w:tcPr>
          <w:p w:rsidR="003C138C" w:rsidRPr="009B7E99" w:rsidRDefault="003C138C" w:rsidP="009B7E99">
            <w:pPr>
              <w:widowControl/>
              <w:spacing w:line="276" w:lineRule="auto"/>
              <w:jc w:val="left"/>
              <w:rPr>
                <w:rFonts w:ascii="仿宋" w:eastAsia="仿宋" w:hAnsi="仿宋"/>
                <w:color w:val="000000"/>
                <w:sz w:val="18"/>
                <w:szCs w:val="18"/>
              </w:rPr>
            </w:pPr>
          </w:p>
        </w:tc>
        <w:tc>
          <w:tcPr>
            <w:tcW w:w="806" w:type="dxa"/>
            <w:vMerge/>
            <w:vAlign w:val="center"/>
          </w:tcPr>
          <w:p w:rsidR="003C138C" w:rsidRPr="009B7E99" w:rsidRDefault="003C138C" w:rsidP="009B7E99">
            <w:pPr>
              <w:widowControl/>
              <w:spacing w:line="276" w:lineRule="auto"/>
              <w:jc w:val="left"/>
              <w:rPr>
                <w:rFonts w:ascii="仿宋" w:eastAsia="仿宋" w:hAnsi="仿宋"/>
                <w:color w:val="000000"/>
                <w:spacing w:val="-10"/>
                <w:sz w:val="18"/>
                <w:szCs w:val="18"/>
              </w:rPr>
            </w:pPr>
          </w:p>
        </w:tc>
        <w:tc>
          <w:tcPr>
            <w:tcW w:w="1818" w:type="dxa"/>
            <w:vMerge/>
            <w:vAlign w:val="center"/>
          </w:tcPr>
          <w:p w:rsidR="003C138C" w:rsidRPr="009B7E99" w:rsidRDefault="003C138C" w:rsidP="009B7E99">
            <w:pPr>
              <w:widowControl/>
              <w:spacing w:line="276" w:lineRule="auto"/>
              <w:jc w:val="left"/>
              <w:rPr>
                <w:rFonts w:ascii="仿宋" w:eastAsia="仿宋" w:hAnsi="仿宋"/>
                <w:color w:val="000000"/>
                <w:spacing w:val="-8"/>
                <w:sz w:val="18"/>
                <w:szCs w:val="18"/>
              </w:rPr>
            </w:pPr>
          </w:p>
        </w:tc>
      </w:tr>
      <w:tr w:rsidR="003C138C" w:rsidRPr="009B7E99" w:rsidTr="00B7738F">
        <w:trPr>
          <w:cantSplit/>
          <w:trHeight w:val="836"/>
          <w:jc w:val="center"/>
        </w:trPr>
        <w:tc>
          <w:tcPr>
            <w:tcW w:w="2323" w:type="dxa"/>
            <w:gridSpan w:val="2"/>
            <w:vAlign w:val="center"/>
          </w:tcPr>
          <w:p w:rsidR="003C138C" w:rsidRPr="009B7E99" w:rsidRDefault="003C138C" w:rsidP="009B7E99">
            <w:pPr>
              <w:spacing w:line="276" w:lineRule="auto"/>
              <w:jc w:val="center"/>
              <w:rPr>
                <w:rFonts w:ascii="仿宋" w:eastAsia="仿宋" w:hAnsi="仿宋"/>
                <w:color w:val="000000"/>
                <w:sz w:val="18"/>
                <w:szCs w:val="18"/>
              </w:rPr>
            </w:pPr>
            <w:r w:rsidRPr="009B7E99">
              <w:rPr>
                <w:rFonts w:ascii="仿宋" w:eastAsia="仿宋" w:hAnsi="仿宋" w:hint="eastAsia"/>
                <w:color w:val="000000"/>
                <w:sz w:val="18"/>
                <w:szCs w:val="18"/>
              </w:rPr>
              <w:t>合计</w:t>
            </w:r>
          </w:p>
        </w:tc>
        <w:tc>
          <w:tcPr>
            <w:tcW w:w="11417" w:type="dxa"/>
            <w:gridSpan w:val="9"/>
            <w:vAlign w:val="center"/>
          </w:tcPr>
          <w:p w:rsidR="003C138C" w:rsidRPr="009B7E99" w:rsidRDefault="003C138C" w:rsidP="009B7E99">
            <w:pPr>
              <w:spacing w:line="276" w:lineRule="auto"/>
              <w:ind w:leftChars="-27" w:left="-57" w:firstLineChars="200" w:firstLine="360"/>
              <w:jc w:val="left"/>
              <w:rPr>
                <w:rFonts w:ascii="仿宋" w:eastAsia="仿宋" w:hAnsi="仿宋"/>
                <w:color w:val="000000"/>
                <w:sz w:val="18"/>
                <w:szCs w:val="18"/>
              </w:rPr>
            </w:pPr>
            <w:r w:rsidRPr="009B7E99">
              <w:rPr>
                <w:rFonts w:ascii="仿宋" w:eastAsia="仿宋" w:hAnsi="仿宋" w:hint="eastAsia"/>
                <w:color w:val="000000"/>
                <w:sz w:val="18"/>
                <w:szCs w:val="18"/>
              </w:rPr>
              <w:t>课程学分不低于</w:t>
            </w:r>
            <w:r w:rsidRPr="009B7E99">
              <w:rPr>
                <w:rFonts w:ascii="仿宋" w:eastAsia="仿宋" w:hAnsi="仿宋"/>
                <w:color w:val="000000"/>
                <w:sz w:val="18"/>
                <w:szCs w:val="18"/>
              </w:rPr>
              <w:t>15</w:t>
            </w:r>
            <w:r w:rsidRPr="009B7E99">
              <w:rPr>
                <w:rFonts w:ascii="仿宋" w:eastAsia="仿宋" w:hAnsi="仿宋" w:hint="eastAsia"/>
                <w:color w:val="000000"/>
                <w:sz w:val="18"/>
                <w:szCs w:val="18"/>
              </w:rPr>
              <w:t>学分</w:t>
            </w:r>
            <w:r w:rsidRPr="009B7E99">
              <w:rPr>
                <w:rFonts w:ascii="仿宋" w:eastAsia="仿宋" w:hAnsi="仿宋"/>
                <w:color w:val="000000"/>
                <w:sz w:val="18"/>
                <w:szCs w:val="18"/>
              </w:rPr>
              <w:t>(</w:t>
            </w:r>
            <w:r w:rsidRPr="009B7E99">
              <w:rPr>
                <w:rFonts w:ascii="仿宋" w:eastAsia="仿宋" w:hAnsi="仿宋" w:hint="eastAsia"/>
                <w:color w:val="000000"/>
                <w:sz w:val="18"/>
                <w:szCs w:val="18"/>
              </w:rPr>
              <w:t>其中跨学科或同等学历考取博士研究生的课程学分不低于</w:t>
            </w:r>
            <w:r w:rsidRPr="009B7E99">
              <w:rPr>
                <w:rFonts w:ascii="仿宋" w:eastAsia="仿宋" w:hAnsi="仿宋"/>
                <w:color w:val="000000"/>
                <w:sz w:val="18"/>
                <w:szCs w:val="18"/>
              </w:rPr>
              <w:t>19</w:t>
            </w:r>
            <w:r w:rsidRPr="009B7E99">
              <w:rPr>
                <w:rFonts w:ascii="仿宋" w:eastAsia="仿宋" w:hAnsi="仿宋" w:hint="eastAsia"/>
                <w:color w:val="000000"/>
                <w:sz w:val="18"/>
                <w:szCs w:val="18"/>
              </w:rPr>
              <w:t>分</w:t>
            </w:r>
            <w:r w:rsidRPr="009B7E99">
              <w:rPr>
                <w:rFonts w:ascii="仿宋" w:eastAsia="仿宋" w:hAnsi="仿宋"/>
                <w:color w:val="000000"/>
                <w:sz w:val="18"/>
                <w:szCs w:val="18"/>
              </w:rPr>
              <w:t>)</w:t>
            </w:r>
            <w:r w:rsidRPr="009B7E99">
              <w:rPr>
                <w:rFonts w:ascii="仿宋" w:eastAsia="仿宋" w:hAnsi="仿宋" w:hint="eastAsia"/>
                <w:color w:val="000000"/>
                <w:sz w:val="18"/>
                <w:szCs w:val="18"/>
              </w:rPr>
              <w:t>，其他培养环节的学分不低于</w:t>
            </w:r>
            <w:r w:rsidRPr="009B7E99">
              <w:rPr>
                <w:rFonts w:ascii="仿宋" w:eastAsia="仿宋" w:hAnsi="仿宋"/>
                <w:color w:val="000000"/>
                <w:sz w:val="18"/>
                <w:szCs w:val="18"/>
              </w:rPr>
              <w:t>6</w:t>
            </w:r>
            <w:r w:rsidRPr="009B7E99">
              <w:rPr>
                <w:rFonts w:ascii="仿宋" w:eastAsia="仿宋" w:hAnsi="仿宋" w:hint="eastAsia"/>
                <w:color w:val="000000"/>
                <w:sz w:val="18"/>
                <w:szCs w:val="18"/>
              </w:rPr>
              <w:t>学分。</w:t>
            </w:r>
          </w:p>
        </w:tc>
      </w:tr>
    </w:tbl>
    <w:p w:rsidR="003C138C" w:rsidRPr="009B7E99" w:rsidRDefault="003C138C" w:rsidP="009B7E99">
      <w:pPr>
        <w:widowControl/>
        <w:spacing w:line="276" w:lineRule="auto"/>
        <w:jc w:val="left"/>
        <w:rPr>
          <w:rFonts w:ascii="仿宋" w:eastAsia="仿宋" w:hAnsi="仿宋"/>
          <w:color w:val="000000"/>
          <w:sz w:val="18"/>
          <w:szCs w:val="18"/>
        </w:rPr>
        <w:sectPr w:rsidR="003C138C" w:rsidRPr="009B7E99">
          <w:pgSz w:w="16838" w:h="11906" w:orient="landscape"/>
          <w:pgMar w:top="1800" w:right="1440" w:bottom="1800" w:left="1440" w:header="851" w:footer="992" w:gutter="0"/>
          <w:cols w:space="720"/>
          <w:docGrid w:type="lines" w:linePitch="312"/>
        </w:sectPr>
      </w:pPr>
    </w:p>
    <w:p w:rsidR="003C138C" w:rsidRPr="009B7E99" w:rsidRDefault="003C138C" w:rsidP="009B7E99">
      <w:pPr>
        <w:spacing w:line="276" w:lineRule="auto"/>
        <w:ind w:firstLineChars="200" w:firstLine="360"/>
        <w:jc w:val="left"/>
        <w:rPr>
          <w:rFonts w:ascii="仿宋" w:eastAsia="仿宋" w:hAnsi="仿宋"/>
          <w:color w:val="000000"/>
          <w:sz w:val="18"/>
          <w:szCs w:val="18"/>
        </w:rPr>
      </w:pPr>
    </w:p>
    <w:sectPr w:rsidR="003C138C" w:rsidRPr="009B7E99" w:rsidSect="00CD6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24" w:rsidRDefault="004D4A24" w:rsidP="00417D10">
      <w:r>
        <w:separator/>
      </w:r>
    </w:p>
  </w:endnote>
  <w:endnote w:type="continuationSeparator" w:id="0">
    <w:p w:rsidR="004D4A24" w:rsidRDefault="004D4A24" w:rsidP="0041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24" w:rsidRDefault="004D4A24" w:rsidP="00417D10">
      <w:r>
        <w:separator/>
      </w:r>
    </w:p>
  </w:footnote>
  <w:footnote w:type="continuationSeparator" w:id="0">
    <w:p w:rsidR="004D4A24" w:rsidRDefault="004D4A24" w:rsidP="0041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F4"/>
    <w:rsid w:val="00001B9D"/>
    <w:rsid w:val="0001571A"/>
    <w:rsid w:val="0002066A"/>
    <w:rsid w:val="00040649"/>
    <w:rsid w:val="000525EB"/>
    <w:rsid w:val="00053B28"/>
    <w:rsid w:val="00056C12"/>
    <w:rsid w:val="00061B28"/>
    <w:rsid w:val="000731C3"/>
    <w:rsid w:val="00074AD5"/>
    <w:rsid w:val="00075A4F"/>
    <w:rsid w:val="00087A11"/>
    <w:rsid w:val="000928BF"/>
    <w:rsid w:val="00097678"/>
    <w:rsid w:val="000A7418"/>
    <w:rsid w:val="000B59C3"/>
    <w:rsid w:val="000D2046"/>
    <w:rsid w:val="000D5244"/>
    <w:rsid w:val="000D5CB6"/>
    <w:rsid w:val="000D6632"/>
    <w:rsid w:val="000F6E7D"/>
    <w:rsid w:val="00102B2F"/>
    <w:rsid w:val="0011793A"/>
    <w:rsid w:val="0012232D"/>
    <w:rsid w:val="00130292"/>
    <w:rsid w:val="001332F3"/>
    <w:rsid w:val="001355A7"/>
    <w:rsid w:val="00155DB4"/>
    <w:rsid w:val="00175D92"/>
    <w:rsid w:val="00181103"/>
    <w:rsid w:val="00183443"/>
    <w:rsid w:val="00191FCF"/>
    <w:rsid w:val="00197A80"/>
    <w:rsid w:val="00197A8C"/>
    <w:rsid w:val="001B020B"/>
    <w:rsid w:val="001B3CEC"/>
    <w:rsid w:val="001C5180"/>
    <w:rsid w:val="001E132B"/>
    <w:rsid w:val="001F5BE2"/>
    <w:rsid w:val="00202F3D"/>
    <w:rsid w:val="00230D51"/>
    <w:rsid w:val="00235096"/>
    <w:rsid w:val="00247D65"/>
    <w:rsid w:val="00247D77"/>
    <w:rsid w:val="00271A39"/>
    <w:rsid w:val="00276770"/>
    <w:rsid w:val="002843C4"/>
    <w:rsid w:val="00292589"/>
    <w:rsid w:val="002B15EC"/>
    <w:rsid w:val="002C1877"/>
    <w:rsid w:val="002D2D9E"/>
    <w:rsid w:val="002F14B6"/>
    <w:rsid w:val="002F29FB"/>
    <w:rsid w:val="00302A4D"/>
    <w:rsid w:val="003215F9"/>
    <w:rsid w:val="00324777"/>
    <w:rsid w:val="003312E9"/>
    <w:rsid w:val="0035606B"/>
    <w:rsid w:val="003618EB"/>
    <w:rsid w:val="00364748"/>
    <w:rsid w:val="00367896"/>
    <w:rsid w:val="00374C6E"/>
    <w:rsid w:val="003A0D1C"/>
    <w:rsid w:val="003A4EFC"/>
    <w:rsid w:val="003A5E10"/>
    <w:rsid w:val="003B181B"/>
    <w:rsid w:val="003B1E2B"/>
    <w:rsid w:val="003B3571"/>
    <w:rsid w:val="003B588C"/>
    <w:rsid w:val="003B7D56"/>
    <w:rsid w:val="003C138C"/>
    <w:rsid w:val="003F40BD"/>
    <w:rsid w:val="003F757D"/>
    <w:rsid w:val="00407B38"/>
    <w:rsid w:val="00417D10"/>
    <w:rsid w:val="00425420"/>
    <w:rsid w:val="00440A79"/>
    <w:rsid w:val="00442335"/>
    <w:rsid w:val="00445B54"/>
    <w:rsid w:val="004512D5"/>
    <w:rsid w:val="00464FCE"/>
    <w:rsid w:val="00470A18"/>
    <w:rsid w:val="00472FEE"/>
    <w:rsid w:val="004857F8"/>
    <w:rsid w:val="00485D59"/>
    <w:rsid w:val="00491B5E"/>
    <w:rsid w:val="0049612E"/>
    <w:rsid w:val="004B10C7"/>
    <w:rsid w:val="004B2DD6"/>
    <w:rsid w:val="004C727C"/>
    <w:rsid w:val="004D08E3"/>
    <w:rsid w:val="004D4A24"/>
    <w:rsid w:val="004E3238"/>
    <w:rsid w:val="004E40B7"/>
    <w:rsid w:val="004F466E"/>
    <w:rsid w:val="004F78FA"/>
    <w:rsid w:val="005036AB"/>
    <w:rsid w:val="005270FB"/>
    <w:rsid w:val="00531508"/>
    <w:rsid w:val="00543A07"/>
    <w:rsid w:val="005457C1"/>
    <w:rsid w:val="005461A0"/>
    <w:rsid w:val="0054753F"/>
    <w:rsid w:val="005528CB"/>
    <w:rsid w:val="00553772"/>
    <w:rsid w:val="00554F9D"/>
    <w:rsid w:val="00556CA5"/>
    <w:rsid w:val="00566E10"/>
    <w:rsid w:val="00567296"/>
    <w:rsid w:val="00580419"/>
    <w:rsid w:val="00580DCE"/>
    <w:rsid w:val="005C602D"/>
    <w:rsid w:val="005D0252"/>
    <w:rsid w:val="005D390E"/>
    <w:rsid w:val="005E31F5"/>
    <w:rsid w:val="005E3429"/>
    <w:rsid w:val="00601AA5"/>
    <w:rsid w:val="0065513D"/>
    <w:rsid w:val="00655A26"/>
    <w:rsid w:val="006615E9"/>
    <w:rsid w:val="006641AC"/>
    <w:rsid w:val="006833AA"/>
    <w:rsid w:val="006854C3"/>
    <w:rsid w:val="006942DD"/>
    <w:rsid w:val="006A6AA6"/>
    <w:rsid w:val="006C1FEE"/>
    <w:rsid w:val="007127B2"/>
    <w:rsid w:val="0071537D"/>
    <w:rsid w:val="00721527"/>
    <w:rsid w:val="00737517"/>
    <w:rsid w:val="0073759E"/>
    <w:rsid w:val="00744ECE"/>
    <w:rsid w:val="007602E2"/>
    <w:rsid w:val="00760F32"/>
    <w:rsid w:val="007635F0"/>
    <w:rsid w:val="00763D64"/>
    <w:rsid w:val="007762F7"/>
    <w:rsid w:val="0078780C"/>
    <w:rsid w:val="00796A59"/>
    <w:rsid w:val="007A348D"/>
    <w:rsid w:val="007A5FD8"/>
    <w:rsid w:val="007B2F55"/>
    <w:rsid w:val="007C0B63"/>
    <w:rsid w:val="007C0E2A"/>
    <w:rsid w:val="007D4C90"/>
    <w:rsid w:val="007E4668"/>
    <w:rsid w:val="007F30A9"/>
    <w:rsid w:val="007F5B5F"/>
    <w:rsid w:val="007F7E44"/>
    <w:rsid w:val="00802552"/>
    <w:rsid w:val="00803FAE"/>
    <w:rsid w:val="00816382"/>
    <w:rsid w:val="008223EB"/>
    <w:rsid w:val="0082337B"/>
    <w:rsid w:val="008363B4"/>
    <w:rsid w:val="00880C88"/>
    <w:rsid w:val="00881A2E"/>
    <w:rsid w:val="00895498"/>
    <w:rsid w:val="008B4D79"/>
    <w:rsid w:val="008C2B06"/>
    <w:rsid w:val="008D4650"/>
    <w:rsid w:val="008D4AAA"/>
    <w:rsid w:val="00903236"/>
    <w:rsid w:val="00913B0D"/>
    <w:rsid w:val="009339EE"/>
    <w:rsid w:val="0095644C"/>
    <w:rsid w:val="009577EA"/>
    <w:rsid w:val="00963260"/>
    <w:rsid w:val="00964431"/>
    <w:rsid w:val="009729BA"/>
    <w:rsid w:val="00977FC6"/>
    <w:rsid w:val="009A72C1"/>
    <w:rsid w:val="009B425D"/>
    <w:rsid w:val="009B439F"/>
    <w:rsid w:val="009B6184"/>
    <w:rsid w:val="009B7E99"/>
    <w:rsid w:val="009E6059"/>
    <w:rsid w:val="009F5C1C"/>
    <w:rsid w:val="00A04880"/>
    <w:rsid w:val="00A1773C"/>
    <w:rsid w:val="00A33BE4"/>
    <w:rsid w:val="00A35159"/>
    <w:rsid w:val="00A35209"/>
    <w:rsid w:val="00A3775E"/>
    <w:rsid w:val="00A41FF6"/>
    <w:rsid w:val="00A424A2"/>
    <w:rsid w:val="00A425F1"/>
    <w:rsid w:val="00A432E0"/>
    <w:rsid w:val="00A455EA"/>
    <w:rsid w:val="00A51240"/>
    <w:rsid w:val="00A52A8E"/>
    <w:rsid w:val="00A677E1"/>
    <w:rsid w:val="00A80F82"/>
    <w:rsid w:val="00A83EBF"/>
    <w:rsid w:val="00A8669F"/>
    <w:rsid w:val="00A9111C"/>
    <w:rsid w:val="00A95CCD"/>
    <w:rsid w:val="00A976E6"/>
    <w:rsid w:val="00AA79C3"/>
    <w:rsid w:val="00AB3E9A"/>
    <w:rsid w:val="00AF3809"/>
    <w:rsid w:val="00B03191"/>
    <w:rsid w:val="00B13419"/>
    <w:rsid w:val="00B25FCD"/>
    <w:rsid w:val="00B40733"/>
    <w:rsid w:val="00B57E67"/>
    <w:rsid w:val="00B6049B"/>
    <w:rsid w:val="00B7738F"/>
    <w:rsid w:val="00B81030"/>
    <w:rsid w:val="00B8318A"/>
    <w:rsid w:val="00B83201"/>
    <w:rsid w:val="00B8332A"/>
    <w:rsid w:val="00B849CC"/>
    <w:rsid w:val="00B958D7"/>
    <w:rsid w:val="00BC44EB"/>
    <w:rsid w:val="00BD516B"/>
    <w:rsid w:val="00C02FB2"/>
    <w:rsid w:val="00C07CAA"/>
    <w:rsid w:val="00C30F71"/>
    <w:rsid w:val="00C34C08"/>
    <w:rsid w:val="00C35517"/>
    <w:rsid w:val="00C4109C"/>
    <w:rsid w:val="00C52FA5"/>
    <w:rsid w:val="00C56417"/>
    <w:rsid w:val="00C567F1"/>
    <w:rsid w:val="00C57404"/>
    <w:rsid w:val="00C759F5"/>
    <w:rsid w:val="00C7707A"/>
    <w:rsid w:val="00C77DED"/>
    <w:rsid w:val="00C86058"/>
    <w:rsid w:val="00C9169B"/>
    <w:rsid w:val="00CB7215"/>
    <w:rsid w:val="00CC67C5"/>
    <w:rsid w:val="00CD0A56"/>
    <w:rsid w:val="00CD6D74"/>
    <w:rsid w:val="00CE6075"/>
    <w:rsid w:val="00CF492C"/>
    <w:rsid w:val="00D07998"/>
    <w:rsid w:val="00D16867"/>
    <w:rsid w:val="00D24349"/>
    <w:rsid w:val="00D349FC"/>
    <w:rsid w:val="00D76EDE"/>
    <w:rsid w:val="00D91E73"/>
    <w:rsid w:val="00D92EF4"/>
    <w:rsid w:val="00D94D6C"/>
    <w:rsid w:val="00D9621A"/>
    <w:rsid w:val="00DA1F62"/>
    <w:rsid w:val="00DA42AF"/>
    <w:rsid w:val="00DA4F08"/>
    <w:rsid w:val="00DB2812"/>
    <w:rsid w:val="00DB3F8C"/>
    <w:rsid w:val="00DB6986"/>
    <w:rsid w:val="00DB7176"/>
    <w:rsid w:val="00DB71D8"/>
    <w:rsid w:val="00DC17CC"/>
    <w:rsid w:val="00DC2211"/>
    <w:rsid w:val="00DC5059"/>
    <w:rsid w:val="00DD4B91"/>
    <w:rsid w:val="00DE503B"/>
    <w:rsid w:val="00DF0127"/>
    <w:rsid w:val="00E0199D"/>
    <w:rsid w:val="00E13E9B"/>
    <w:rsid w:val="00E208C3"/>
    <w:rsid w:val="00E2729D"/>
    <w:rsid w:val="00E367B1"/>
    <w:rsid w:val="00E4065C"/>
    <w:rsid w:val="00E651DF"/>
    <w:rsid w:val="00E659CA"/>
    <w:rsid w:val="00E73AE5"/>
    <w:rsid w:val="00E81A71"/>
    <w:rsid w:val="00E85081"/>
    <w:rsid w:val="00E94760"/>
    <w:rsid w:val="00E97E9E"/>
    <w:rsid w:val="00EB2DFA"/>
    <w:rsid w:val="00EC1BC2"/>
    <w:rsid w:val="00EC4990"/>
    <w:rsid w:val="00EE1129"/>
    <w:rsid w:val="00EF2A50"/>
    <w:rsid w:val="00F04F1F"/>
    <w:rsid w:val="00F14587"/>
    <w:rsid w:val="00F22C26"/>
    <w:rsid w:val="00F25238"/>
    <w:rsid w:val="00F32EC2"/>
    <w:rsid w:val="00F33A11"/>
    <w:rsid w:val="00F3711E"/>
    <w:rsid w:val="00F42371"/>
    <w:rsid w:val="00F51E85"/>
    <w:rsid w:val="00F52C4B"/>
    <w:rsid w:val="00F63DFC"/>
    <w:rsid w:val="00F654EE"/>
    <w:rsid w:val="00F71440"/>
    <w:rsid w:val="00F735EC"/>
    <w:rsid w:val="00F852FA"/>
    <w:rsid w:val="00F87E35"/>
    <w:rsid w:val="00FA3797"/>
    <w:rsid w:val="00FB217D"/>
    <w:rsid w:val="00FB3531"/>
    <w:rsid w:val="00FB5C6B"/>
    <w:rsid w:val="00FC3D18"/>
    <w:rsid w:val="00FC7767"/>
    <w:rsid w:val="00FD0E18"/>
    <w:rsid w:val="00FD1D67"/>
    <w:rsid w:val="00FD5474"/>
    <w:rsid w:val="00FF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24634D5B-AF7A-4374-A2E5-46C2B986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2EF4"/>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D92EF4"/>
    <w:rPr>
      <w:rFonts w:ascii="Calibri" w:eastAsia="宋体" w:hAnsi="Calibri" w:cs="Times New Roman"/>
      <w:kern w:val="0"/>
      <w:sz w:val="18"/>
      <w:szCs w:val="18"/>
    </w:rPr>
  </w:style>
  <w:style w:type="paragraph" w:styleId="a5">
    <w:name w:val="endnote text"/>
    <w:basedOn w:val="a"/>
    <w:link w:val="a6"/>
    <w:uiPriority w:val="99"/>
    <w:semiHidden/>
    <w:rsid w:val="00D92EF4"/>
    <w:pPr>
      <w:snapToGrid w:val="0"/>
      <w:jc w:val="left"/>
    </w:pPr>
    <w:rPr>
      <w:rFonts w:ascii="Times New Roman" w:hAnsi="Times New Roman"/>
      <w:kern w:val="0"/>
      <w:sz w:val="20"/>
      <w:szCs w:val="24"/>
    </w:rPr>
  </w:style>
  <w:style w:type="character" w:customStyle="1" w:styleId="a6">
    <w:name w:val="尾注文本 字符"/>
    <w:link w:val="a5"/>
    <w:uiPriority w:val="99"/>
    <w:semiHidden/>
    <w:locked/>
    <w:rsid w:val="00D92EF4"/>
    <w:rPr>
      <w:rFonts w:ascii="Times New Roman" w:eastAsia="宋体" w:hAnsi="Times New Roman" w:cs="Times New Roman"/>
      <w:kern w:val="0"/>
      <w:sz w:val="24"/>
      <w:szCs w:val="24"/>
    </w:rPr>
  </w:style>
  <w:style w:type="paragraph" w:styleId="a7">
    <w:name w:val="footer"/>
    <w:basedOn w:val="a"/>
    <w:link w:val="a8"/>
    <w:uiPriority w:val="99"/>
    <w:rsid w:val="00417D10"/>
    <w:pPr>
      <w:tabs>
        <w:tab w:val="center" w:pos="4153"/>
        <w:tab w:val="right" w:pos="8306"/>
      </w:tabs>
      <w:snapToGrid w:val="0"/>
      <w:jc w:val="left"/>
    </w:pPr>
    <w:rPr>
      <w:sz w:val="18"/>
      <w:szCs w:val="18"/>
    </w:rPr>
  </w:style>
  <w:style w:type="character" w:customStyle="1" w:styleId="a8">
    <w:name w:val="页脚 字符"/>
    <w:link w:val="a7"/>
    <w:uiPriority w:val="99"/>
    <w:locked/>
    <w:rsid w:val="00417D10"/>
    <w:rPr>
      <w:rFonts w:ascii="Calibri" w:eastAsia="宋体" w:hAnsi="Calibri" w:cs="Times New Roman"/>
      <w:sz w:val="18"/>
      <w:szCs w:val="18"/>
    </w:rPr>
  </w:style>
  <w:style w:type="character" w:styleId="a9">
    <w:name w:val="Hyperlink"/>
    <w:uiPriority w:val="99"/>
    <w:rsid w:val="00C56417"/>
    <w:rPr>
      <w:rFonts w:cs="Times New Roman"/>
      <w:color w:val="2D64B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22FC-F3EE-4A74-8104-D33DA6D5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1064</Words>
  <Characters>6070</Characters>
  <Application>Microsoft Office Word</Application>
  <DocSecurity>0</DocSecurity>
  <Lines>50</Lines>
  <Paragraphs>14</Paragraphs>
  <ScaleCrop>false</ScaleCrop>
  <Company>cupl</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dc:creator>
  <cp:keywords/>
  <dc:description/>
  <cp:lastModifiedBy>Windows User</cp:lastModifiedBy>
  <cp:revision>27</cp:revision>
  <cp:lastPrinted>2016-09-13T02:19:00Z</cp:lastPrinted>
  <dcterms:created xsi:type="dcterms:W3CDTF">2016-09-08T12:07:00Z</dcterms:created>
  <dcterms:modified xsi:type="dcterms:W3CDTF">2018-05-13T07:49:00Z</dcterms:modified>
</cp:coreProperties>
</file>