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5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46"/>
        <w:gridCol w:w="1675"/>
        <w:gridCol w:w="1878"/>
        <w:gridCol w:w="1878"/>
        <w:gridCol w:w="2021"/>
      </w:tblGrid>
      <w:tr w:rsidR="00945C7D" w:rsidRPr="007E5FBF" w:rsidTr="00945C7D">
        <w:trPr>
          <w:trHeight w:val="20"/>
        </w:trPr>
        <w:tc>
          <w:tcPr>
            <w:tcW w:w="9498" w:type="dxa"/>
            <w:gridSpan w:val="5"/>
            <w:tcBorders>
              <w:top w:val="single" w:sz="4" w:space="0" w:color="auto"/>
              <w:bottom w:val="single" w:sz="4" w:space="0" w:color="auto"/>
            </w:tcBorders>
            <w:vAlign w:val="center"/>
          </w:tcPr>
          <w:p w:rsidR="00945C7D" w:rsidRPr="00945C7D" w:rsidRDefault="00945C7D" w:rsidP="00945C7D">
            <w:pPr>
              <w:ind w:firstLineChars="200" w:firstLine="640"/>
              <w:jc w:val="center"/>
              <w:rPr>
                <w:rFonts w:ascii="黑体" w:eastAsia="黑体" w:hAnsi="黑体" w:hint="eastAsia"/>
                <w:sz w:val="32"/>
                <w:szCs w:val="24"/>
              </w:rPr>
            </w:pPr>
            <w:r w:rsidRPr="00945C7D">
              <w:rPr>
                <w:rFonts w:ascii="黑体" w:eastAsia="黑体" w:hAnsi="黑体" w:hint="eastAsia"/>
                <w:sz w:val="32"/>
                <w:szCs w:val="24"/>
              </w:rPr>
              <w:t>法学理论专业攻读博士学位研究生培养方案</w:t>
            </w:r>
          </w:p>
          <w:p w:rsidR="00945C7D" w:rsidRDefault="00945C7D" w:rsidP="00945C7D">
            <w:pPr>
              <w:ind w:firstLineChars="200" w:firstLine="640"/>
              <w:jc w:val="center"/>
              <w:rPr>
                <w:rFonts w:ascii="仿宋" w:eastAsia="仿宋" w:hAnsi="仿宋" w:hint="eastAsia"/>
                <w:szCs w:val="24"/>
              </w:rPr>
            </w:pPr>
            <w:r w:rsidRPr="00945C7D">
              <w:rPr>
                <w:rFonts w:ascii="黑体" w:eastAsia="黑体" w:hAnsi="黑体" w:hint="eastAsia"/>
                <w:sz w:val="32"/>
                <w:szCs w:val="24"/>
              </w:rPr>
              <w:t>（专业代码：030101）</w:t>
            </w:r>
          </w:p>
        </w:tc>
      </w:tr>
      <w:tr w:rsidR="00125EA5" w:rsidRPr="007E5FBF" w:rsidTr="00945C7D">
        <w:trPr>
          <w:trHeight w:val="20"/>
        </w:trPr>
        <w:tc>
          <w:tcPr>
            <w:tcW w:w="2046" w:type="dxa"/>
            <w:tcBorders>
              <w:top w:val="single" w:sz="4" w:space="0" w:color="auto"/>
              <w:bottom w:val="single" w:sz="4" w:space="0" w:color="auto"/>
              <w:right w:val="single" w:sz="4" w:space="0" w:color="auto"/>
            </w:tcBorders>
            <w:vAlign w:val="center"/>
          </w:tcPr>
          <w:p w:rsidR="0014118F" w:rsidRPr="00125EA5" w:rsidRDefault="0014118F" w:rsidP="00916462">
            <w:pPr>
              <w:jc w:val="left"/>
              <w:outlineLvl w:val="0"/>
              <w:rPr>
                <w:rFonts w:ascii="Times New Roman" w:eastAsia="黑体" w:hAnsi="Times New Roman"/>
              </w:rPr>
            </w:pPr>
            <w:r w:rsidRPr="00125EA5">
              <w:rPr>
                <w:rFonts w:ascii="Times New Roman" w:eastAsia="黑体" w:hAnsi="Times New Roman"/>
              </w:rPr>
              <w:t>一、学科、专业简介</w:t>
            </w:r>
          </w:p>
        </w:tc>
        <w:tc>
          <w:tcPr>
            <w:tcW w:w="7452" w:type="dxa"/>
            <w:gridSpan w:val="4"/>
            <w:tcBorders>
              <w:top w:val="single" w:sz="4" w:space="0" w:color="auto"/>
              <w:left w:val="single" w:sz="4" w:space="0" w:color="auto"/>
              <w:bottom w:val="single" w:sz="4" w:space="0" w:color="auto"/>
            </w:tcBorders>
            <w:vAlign w:val="center"/>
          </w:tcPr>
          <w:p w:rsidR="00407AF4" w:rsidRDefault="00F210FD" w:rsidP="00407AF4">
            <w:pPr>
              <w:ind w:firstLineChars="200" w:firstLine="480"/>
              <w:rPr>
                <w:rFonts w:ascii="仿宋" w:eastAsia="仿宋" w:hAnsi="仿宋" w:hint="eastAsia"/>
                <w:szCs w:val="24"/>
              </w:rPr>
            </w:pPr>
            <w:r>
              <w:rPr>
                <w:rFonts w:ascii="仿宋" w:eastAsia="仿宋" w:hAnsi="仿宋" w:hint="eastAsia"/>
                <w:szCs w:val="24"/>
              </w:rPr>
              <w:t>本专业以中国政法大学法理学研究所为教学科研主体</w:t>
            </w:r>
            <w:r w:rsidR="00407AF4" w:rsidRPr="001624EA">
              <w:rPr>
                <w:rFonts w:ascii="仿宋" w:eastAsia="仿宋" w:hAnsi="仿宋" w:hint="eastAsia"/>
                <w:szCs w:val="24"/>
              </w:rPr>
              <w:t>。本专业的主要特色在于：</w:t>
            </w:r>
          </w:p>
          <w:p w:rsidR="00407AF4" w:rsidRDefault="00407AF4" w:rsidP="00407AF4">
            <w:pPr>
              <w:ind w:firstLineChars="200" w:firstLine="480"/>
              <w:rPr>
                <w:rFonts w:ascii="仿宋" w:eastAsia="仿宋" w:hAnsi="仿宋" w:hint="eastAsia"/>
                <w:szCs w:val="24"/>
              </w:rPr>
            </w:pPr>
            <w:r w:rsidRPr="001624EA">
              <w:rPr>
                <w:rFonts w:ascii="仿宋" w:eastAsia="仿宋" w:hAnsi="仿宋" w:hint="eastAsia"/>
                <w:szCs w:val="24"/>
              </w:rPr>
              <w:t>（</w:t>
            </w:r>
            <w:r>
              <w:rPr>
                <w:rFonts w:ascii="仿宋" w:eastAsia="仿宋" w:hAnsi="仿宋" w:hint="eastAsia"/>
                <w:szCs w:val="24"/>
              </w:rPr>
              <w:t>一</w:t>
            </w:r>
            <w:r w:rsidRPr="001624EA">
              <w:rPr>
                <w:rFonts w:ascii="仿宋" w:eastAsia="仿宋" w:hAnsi="仿宋" w:hint="eastAsia"/>
                <w:szCs w:val="24"/>
              </w:rPr>
              <w:t>）法哲学研究具有强项。本专业的导师多年以来在</w:t>
            </w:r>
            <w:r w:rsidR="00F210FD">
              <w:rPr>
                <w:rFonts w:ascii="仿宋" w:eastAsia="仿宋" w:hAnsi="仿宋" w:hint="eastAsia"/>
                <w:szCs w:val="24"/>
              </w:rPr>
              <w:t>法概念论</w:t>
            </w:r>
            <w:r w:rsidR="00F210FD">
              <w:rPr>
                <w:rFonts w:ascii="Damascus" w:eastAsia="仿宋" w:hAnsi="Damascus" w:cs="Damascus" w:hint="eastAsia"/>
                <w:szCs w:val="24"/>
              </w:rPr>
              <w:t>、法规范论</w:t>
            </w:r>
            <w:r w:rsidR="00F210FD">
              <w:rPr>
                <w:rFonts w:ascii="仿宋" w:eastAsia="仿宋" w:hAnsi="仿宋" w:hint="eastAsia"/>
                <w:szCs w:val="24"/>
              </w:rPr>
              <w:t>的研究上自成一派。德国法哲学的研究始终</w:t>
            </w:r>
            <w:r w:rsidR="009405F0">
              <w:rPr>
                <w:rFonts w:ascii="Damascus" w:eastAsia="仿宋" w:hAnsi="Damascus" w:cs="Damascus" w:hint="eastAsia"/>
                <w:szCs w:val="24"/>
              </w:rPr>
              <w:t>居于国内研究前列，英美</w:t>
            </w:r>
            <w:r w:rsidR="00F210FD">
              <w:rPr>
                <w:rFonts w:ascii="Damascus" w:eastAsia="仿宋" w:hAnsi="Damascus" w:cs="Damascus" w:hint="eastAsia"/>
                <w:szCs w:val="24"/>
              </w:rPr>
              <w:t>法哲学的研究也已经呈现明显的学科优势</w:t>
            </w:r>
            <w:r w:rsidRPr="001624EA">
              <w:rPr>
                <w:rFonts w:ascii="仿宋" w:eastAsia="仿宋" w:hAnsi="仿宋" w:hint="eastAsia"/>
                <w:szCs w:val="24"/>
              </w:rPr>
              <w:t>。</w:t>
            </w:r>
          </w:p>
          <w:p w:rsidR="00407AF4" w:rsidRDefault="00407AF4" w:rsidP="00407AF4">
            <w:pPr>
              <w:ind w:firstLineChars="200" w:firstLine="480"/>
              <w:rPr>
                <w:rFonts w:ascii="仿宋" w:eastAsia="仿宋" w:hAnsi="仿宋" w:hint="eastAsia"/>
                <w:szCs w:val="24"/>
              </w:rPr>
            </w:pPr>
            <w:r w:rsidRPr="001624EA">
              <w:rPr>
                <w:rFonts w:ascii="仿宋" w:eastAsia="仿宋" w:hAnsi="仿宋" w:hint="eastAsia"/>
                <w:szCs w:val="24"/>
              </w:rPr>
              <w:t>（</w:t>
            </w:r>
            <w:r>
              <w:rPr>
                <w:rFonts w:ascii="仿宋" w:eastAsia="仿宋" w:hAnsi="仿宋" w:hint="eastAsia"/>
                <w:szCs w:val="24"/>
              </w:rPr>
              <w:t>二</w:t>
            </w:r>
            <w:r w:rsidRPr="001624EA">
              <w:rPr>
                <w:rFonts w:ascii="仿宋" w:eastAsia="仿宋" w:hAnsi="仿宋" w:hint="eastAsia"/>
                <w:szCs w:val="24"/>
              </w:rPr>
              <w:t>）法学方法论研究居国内领先地位。本专业导师近年来侧重研究法学方法论，尤其是在法律</w:t>
            </w:r>
            <w:r w:rsidR="00F210FD">
              <w:rPr>
                <w:rFonts w:ascii="仿宋" w:eastAsia="仿宋" w:hAnsi="仿宋" w:hint="eastAsia"/>
                <w:szCs w:val="24"/>
              </w:rPr>
              <w:t>论证理论、法律修辞学的研究上走在前列，引领了</w:t>
            </w:r>
            <w:r w:rsidR="00F210FD">
              <w:rPr>
                <w:rFonts w:ascii="Damascus" w:eastAsia="仿宋" w:hAnsi="Damascus" w:cs="Damascus" w:hint="eastAsia"/>
                <w:szCs w:val="24"/>
              </w:rPr>
              <w:t>国内的讨论热潮</w:t>
            </w:r>
            <w:r w:rsidRPr="001624EA">
              <w:rPr>
                <w:rFonts w:ascii="仿宋" w:eastAsia="仿宋" w:hAnsi="仿宋" w:hint="eastAsia"/>
                <w:szCs w:val="24"/>
              </w:rPr>
              <w:t>。</w:t>
            </w:r>
          </w:p>
          <w:p w:rsidR="00426FE6" w:rsidRPr="00125EA5" w:rsidRDefault="009405F0" w:rsidP="00407AF4">
            <w:pPr>
              <w:rPr>
                <w:rFonts w:ascii="Times New Roman" w:hAnsi="Times New Roman"/>
              </w:rPr>
            </w:pPr>
            <w:r>
              <w:rPr>
                <w:rFonts w:ascii="仿宋" w:eastAsia="仿宋" w:hAnsi="仿宋" w:hint="eastAsia"/>
                <w:szCs w:val="24"/>
              </w:rPr>
              <w:t xml:space="preserve">    </w:t>
            </w:r>
            <w:r w:rsidR="00407AF4" w:rsidRPr="001624EA">
              <w:rPr>
                <w:rFonts w:ascii="仿宋" w:eastAsia="仿宋" w:hAnsi="仿宋" w:hint="eastAsia"/>
                <w:szCs w:val="24"/>
              </w:rPr>
              <w:t>（</w:t>
            </w:r>
            <w:r w:rsidR="00407AF4">
              <w:rPr>
                <w:rFonts w:ascii="仿宋" w:eastAsia="仿宋" w:hAnsi="仿宋" w:hint="eastAsia"/>
                <w:szCs w:val="24"/>
              </w:rPr>
              <w:t>三</w:t>
            </w:r>
            <w:r w:rsidR="00407AF4" w:rsidRPr="001624EA">
              <w:rPr>
                <w:rFonts w:ascii="仿宋" w:eastAsia="仿宋" w:hAnsi="仿宋" w:hint="eastAsia"/>
                <w:szCs w:val="24"/>
              </w:rPr>
              <w:t>）</w:t>
            </w:r>
            <w:r w:rsidR="00407AF4">
              <w:rPr>
                <w:rFonts w:ascii="仿宋" w:eastAsia="仿宋" w:hAnsi="仿宋" w:hint="eastAsia"/>
                <w:szCs w:val="24"/>
              </w:rPr>
              <w:t>法律与社会科学</w:t>
            </w:r>
            <w:r w:rsidR="00407AF4" w:rsidRPr="001624EA">
              <w:rPr>
                <w:rFonts w:ascii="仿宋" w:eastAsia="仿宋" w:hAnsi="仿宋" w:hint="eastAsia"/>
                <w:szCs w:val="24"/>
              </w:rPr>
              <w:t>研究形成特色。本专业导师</w:t>
            </w:r>
            <w:r w:rsidR="00407AF4">
              <w:rPr>
                <w:rFonts w:ascii="仿宋" w:eastAsia="仿宋" w:hAnsi="仿宋" w:hint="eastAsia"/>
                <w:szCs w:val="24"/>
              </w:rPr>
              <w:t>在</w:t>
            </w:r>
            <w:r w:rsidR="00407AF4" w:rsidRPr="001624EA">
              <w:rPr>
                <w:rFonts w:ascii="仿宋" w:eastAsia="仿宋" w:hAnsi="仿宋" w:hint="eastAsia"/>
                <w:szCs w:val="24"/>
              </w:rPr>
              <w:t>各具不同的学科渊源和学术背景，</w:t>
            </w:r>
            <w:r w:rsidR="00F210FD">
              <w:rPr>
                <w:rFonts w:ascii="仿宋" w:eastAsia="仿宋" w:hAnsi="仿宋" w:hint="eastAsia"/>
                <w:szCs w:val="24"/>
              </w:rPr>
              <w:t>在法律社会学、法律与文学、</w:t>
            </w:r>
            <w:r w:rsidR="00407AF4">
              <w:rPr>
                <w:rFonts w:ascii="仿宋" w:eastAsia="仿宋" w:hAnsi="仿宋" w:hint="eastAsia"/>
                <w:szCs w:val="24"/>
              </w:rPr>
              <w:t>法律经济学等流域取得有影响力的成果</w:t>
            </w:r>
            <w:r w:rsidR="00407AF4" w:rsidRPr="001624EA">
              <w:rPr>
                <w:rFonts w:ascii="仿宋" w:eastAsia="仿宋" w:hAnsi="仿宋" w:hint="eastAsia"/>
                <w:szCs w:val="24"/>
              </w:rPr>
              <w:t>。</w:t>
            </w:r>
          </w:p>
        </w:tc>
      </w:tr>
      <w:tr w:rsidR="00125EA5" w:rsidRPr="007E5FBF" w:rsidTr="00945C7D">
        <w:trPr>
          <w:trHeight w:val="20"/>
        </w:trPr>
        <w:tc>
          <w:tcPr>
            <w:tcW w:w="2046" w:type="dxa"/>
            <w:tcBorders>
              <w:top w:val="single" w:sz="4" w:space="0" w:color="auto"/>
              <w:bottom w:val="single" w:sz="4" w:space="0" w:color="auto"/>
              <w:right w:val="single" w:sz="4" w:space="0" w:color="auto"/>
            </w:tcBorders>
            <w:vAlign w:val="center"/>
          </w:tcPr>
          <w:p w:rsidR="0014118F" w:rsidRPr="00125EA5" w:rsidRDefault="0014118F" w:rsidP="00916462">
            <w:pPr>
              <w:jc w:val="left"/>
              <w:outlineLvl w:val="0"/>
              <w:rPr>
                <w:rFonts w:ascii="Times New Roman" w:eastAsia="黑体" w:hAnsi="Times New Roman"/>
              </w:rPr>
            </w:pPr>
            <w:r w:rsidRPr="00125EA5">
              <w:rPr>
                <w:rFonts w:ascii="Times New Roman" w:eastAsia="黑体" w:hAnsi="Times New Roman"/>
              </w:rPr>
              <w:t>二、培养目标</w:t>
            </w:r>
          </w:p>
          <w:p w:rsidR="0073366B" w:rsidRPr="00125EA5" w:rsidRDefault="0073366B" w:rsidP="00417EC1">
            <w:pPr>
              <w:jc w:val="center"/>
              <w:outlineLvl w:val="0"/>
              <w:rPr>
                <w:rFonts w:ascii="Times New Roman" w:eastAsia="黑体" w:hAnsi="Times New Roman"/>
              </w:rPr>
            </w:pPr>
          </w:p>
        </w:tc>
        <w:tc>
          <w:tcPr>
            <w:tcW w:w="7452" w:type="dxa"/>
            <w:gridSpan w:val="4"/>
            <w:tcBorders>
              <w:top w:val="single" w:sz="4" w:space="0" w:color="auto"/>
              <w:left w:val="single" w:sz="4" w:space="0" w:color="auto"/>
              <w:bottom w:val="single" w:sz="4" w:space="0" w:color="auto"/>
            </w:tcBorders>
            <w:vAlign w:val="center"/>
          </w:tcPr>
          <w:p w:rsidR="00407AF4" w:rsidRPr="00FA24B9" w:rsidRDefault="00407AF4" w:rsidP="00407AF4">
            <w:pPr>
              <w:ind w:firstLineChars="200" w:firstLine="480"/>
              <w:rPr>
                <w:rFonts w:ascii="仿宋" w:eastAsia="仿宋" w:hAnsi="仿宋" w:hint="eastAsia"/>
                <w:szCs w:val="24"/>
              </w:rPr>
            </w:pPr>
            <w:r w:rsidRPr="00FA24B9">
              <w:rPr>
                <w:rFonts w:ascii="仿宋" w:eastAsia="仿宋" w:hAnsi="仿宋" w:hint="eastAsia"/>
                <w:szCs w:val="24"/>
              </w:rPr>
              <w:t>本专业培养有志于我国社会主义民主与法治建设理论及实践研究的高级理论人才和法律事务高级管理人才。本专业博士研究生应具备广博的人文社会科学的理论基础和法学各专业的知识，成为从事理论研究与实务工作之优秀人才。</w:t>
            </w:r>
          </w:p>
          <w:p w:rsidR="00407AF4" w:rsidRPr="00FA24B9" w:rsidRDefault="00407AF4" w:rsidP="00407AF4">
            <w:pPr>
              <w:ind w:firstLineChars="200" w:firstLine="480"/>
              <w:rPr>
                <w:rFonts w:ascii="仿宋" w:eastAsia="仿宋" w:hAnsi="仿宋" w:hint="eastAsia"/>
                <w:szCs w:val="24"/>
              </w:rPr>
            </w:pPr>
            <w:r w:rsidRPr="00FA24B9">
              <w:rPr>
                <w:rFonts w:ascii="仿宋" w:eastAsia="仿宋" w:hAnsi="仿宋" w:hint="eastAsia"/>
                <w:szCs w:val="24"/>
              </w:rPr>
              <w:t>具体要求：</w:t>
            </w:r>
          </w:p>
          <w:p w:rsidR="00407AF4" w:rsidRPr="00FA24B9" w:rsidRDefault="00407AF4" w:rsidP="00407AF4">
            <w:pPr>
              <w:ind w:firstLineChars="200" w:firstLine="480"/>
              <w:rPr>
                <w:rFonts w:ascii="仿宋" w:eastAsia="仿宋" w:hAnsi="仿宋" w:hint="eastAsia"/>
                <w:szCs w:val="24"/>
              </w:rPr>
            </w:pPr>
            <w:r>
              <w:rPr>
                <w:rFonts w:ascii="仿宋" w:eastAsia="仿宋" w:hAnsi="仿宋" w:hint="eastAsia"/>
                <w:szCs w:val="24"/>
              </w:rPr>
              <w:t>（一）</w:t>
            </w:r>
            <w:r w:rsidRPr="00FA24B9">
              <w:rPr>
                <w:rFonts w:ascii="仿宋" w:eastAsia="仿宋" w:hAnsi="仿宋" w:hint="eastAsia"/>
                <w:szCs w:val="24"/>
              </w:rPr>
              <w:t>具备优秀的学术品格和学术原创力，有较强的独立从事科学研究之能力</w:t>
            </w:r>
            <w:r>
              <w:rPr>
                <w:rFonts w:ascii="仿宋" w:eastAsia="仿宋" w:hAnsi="仿宋" w:hint="eastAsia"/>
                <w:szCs w:val="24"/>
              </w:rPr>
              <w:t>。</w:t>
            </w:r>
          </w:p>
          <w:p w:rsidR="00407AF4" w:rsidRPr="00FA24B9" w:rsidRDefault="00407AF4" w:rsidP="00407AF4">
            <w:pPr>
              <w:ind w:firstLineChars="200" w:firstLine="480"/>
              <w:rPr>
                <w:rFonts w:ascii="仿宋" w:eastAsia="仿宋" w:hAnsi="仿宋" w:hint="eastAsia"/>
                <w:szCs w:val="24"/>
              </w:rPr>
            </w:pPr>
            <w:r>
              <w:rPr>
                <w:rFonts w:ascii="仿宋" w:eastAsia="仿宋" w:hAnsi="仿宋" w:hint="eastAsia"/>
                <w:szCs w:val="24"/>
              </w:rPr>
              <w:t>（二）</w:t>
            </w:r>
            <w:r w:rsidRPr="00FA24B9">
              <w:rPr>
                <w:rFonts w:ascii="仿宋" w:eastAsia="仿宋" w:hAnsi="仿宋" w:hint="eastAsia"/>
                <w:szCs w:val="24"/>
              </w:rPr>
              <w:t>具有较高的审视和判断文化与制度变化的能力，有独到的方法论视角，能够对重大的社会事件提出法律政策的方案</w:t>
            </w:r>
            <w:r>
              <w:rPr>
                <w:rFonts w:ascii="仿宋" w:eastAsia="仿宋" w:hAnsi="仿宋" w:hint="eastAsia"/>
                <w:szCs w:val="24"/>
              </w:rPr>
              <w:t>。</w:t>
            </w:r>
          </w:p>
          <w:p w:rsidR="00407AF4" w:rsidRPr="00FA24B9" w:rsidRDefault="00407AF4" w:rsidP="00407AF4">
            <w:pPr>
              <w:ind w:firstLineChars="200" w:firstLine="480"/>
              <w:rPr>
                <w:rFonts w:ascii="仿宋" w:eastAsia="仿宋" w:hAnsi="仿宋" w:hint="eastAsia"/>
                <w:szCs w:val="24"/>
              </w:rPr>
            </w:pPr>
            <w:r>
              <w:rPr>
                <w:rFonts w:ascii="仿宋" w:eastAsia="仿宋" w:hAnsi="仿宋" w:hint="eastAsia"/>
                <w:szCs w:val="24"/>
              </w:rPr>
              <w:t>（三）</w:t>
            </w:r>
            <w:r w:rsidRPr="00FA24B9">
              <w:rPr>
                <w:rFonts w:ascii="仿宋" w:eastAsia="仿宋" w:hAnsi="仿宋" w:hint="eastAsia"/>
                <w:szCs w:val="24"/>
              </w:rPr>
              <w:t>有敏锐的洞察力和思辨能力，能够追踪国际国内前沿的法学理论的进展</w:t>
            </w:r>
            <w:r>
              <w:rPr>
                <w:rFonts w:ascii="仿宋" w:eastAsia="仿宋" w:hAnsi="仿宋" w:hint="eastAsia"/>
                <w:szCs w:val="24"/>
              </w:rPr>
              <w:t>。</w:t>
            </w:r>
          </w:p>
          <w:p w:rsidR="00407AF4" w:rsidRDefault="00407AF4" w:rsidP="00407AF4">
            <w:pPr>
              <w:ind w:firstLineChars="200" w:firstLine="480"/>
              <w:rPr>
                <w:rFonts w:ascii="仿宋" w:eastAsia="仿宋" w:hAnsi="仿宋" w:hint="eastAsia"/>
                <w:szCs w:val="24"/>
              </w:rPr>
            </w:pPr>
            <w:r>
              <w:rPr>
                <w:rFonts w:ascii="仿宋" w:eastAsia="仿宋" w:hAnsi="仿宋" w:hint="eastAsia"/>
                <w:szCs w:val="24"/>
              </w:rPr>
              <w:t>（四）在法学方法论上保持毫无争议的领先地位</w:t>
            </w:r>
            <w:r w:rsidRPr="00FA24B9">
              <w:rPr>
                <w:rFonts w:ascii="仿宋" w:eastAsia="仿宋" w:hAnsi="仿宋" w:hint="eastAsia"/>
                <w:szCs w:val="24"/>
              </w:rPr>
              <w:t>。</w:t>
            </w:r>
          </w:p>
          <w:p w:rsidR="00A47CFD" w:rsidRPr="00125EA5" w:rsidRDefault="00407AF4" w:rsidP="00407AF4">
            <w:pPr>
              <w:ind w:firstLineChars="200" w:firstLine="480"/>
              <w:rPr>
                <w:rFonts w:ascii="Times New Roman" w:eastAsia="仿宋" w:hAnsi="Times New Roman"/>
                <w:szCs w:val="24"/>
              </w:rPr>
            </w:pPr>
            <w:r>
              <w:rPr>
                <w:rFonts w:ascii="仿宋" w:eastAsia="仿宋" w:hAnsi="仿宋" w:hint="eastAsia"/>
                <w:szCs w:val="24"/>
              </w:rPr>
              <w:t>（五）对法治中国建设有引领作用。</w:t>
            </w:r>
          </w:p>
        </w:tc>
      </w:tr>
      <w:tr w:rsidR="00125EA5" w:rsidRPr="007E5FBF" w:rsidTr="00945C7D">
        <w:trPr>
          <w:trHeight w:val="20"/>
        </w:trPr>
        <w:tc>
          <w:tcPr>
            <w:tcW w:w="2046" w:type="dxa"/>
            <w:tcBorders>
              <w:top w:val="single" w:sz="4" w:space="0" w:color="auto"/>
              <w:bottom w:val="single" w:sz="4" w:space="0" w:color="auto"/>
              <w:right w:val="single" w:sz="4" w:space="0" w:color="auto"/>
            </w:tcBorders>
            <w:vAlign w:val="center"/>
          </w:tcPr>
          <w:p w:rsidR="0014118F" w:rsidRPr="00125EA5" w:rsidRDefault="0014118F" w:rsidP="00916462">
            <w:pPr>
              <w:jc w:val="left"/>
              <w:outlineLvl w:val="0"/>
              <w:rPr>
                <w:rFonts w:ascii="Times New Roman" w:eastAsia="黑体" w:hAnsi="Times New Roman"/>
              </w:rPr>
            </w:pPr>
            <w:r w:rsidRPr="00125EA5">
              <w:rPr>
                <w:rFonts w:ascii="Times New Roman" w:eastAsia="黑体" w:hAnsi="Times New Roman"/>
              </w:rPr>
              <w:t>三、研究方向</w:t>
            </w:r>
          </w:p>
          <w:p w:rsidR="00417EC1" w:rsidRPr="00125EA5" w:rsidRDefault="00417EC1" w:rsidP="00916462">
            <w:pPr>
              <w:jc w:val="left"/>
              <w:outlineLvl w:val="0"/>
              <w:rPr>
                <w:rFonts w:ascii="Times New Roman" w:eastAsia="黑体" w:hAnsi="Times New Roman"/>
              </w:rPr>
            </w:pPr>
            <w:r w:rsidRPr="00125EA5">
              <w:rPr>
                <w:rFonts w:ascii="Times New Roman" w:eastAsia="黑体" w:hAnsi="Times New Roman" w:hint="eastAsia"/>
              </w:rPr>
              <w:t>（</w:t>
            </w:r>
            <w:r w:rsidR="001E0711">
              <w:rPr>
                <w:rFonts w:ascii="Times New Roman" w:eastAsia="黑体" w:hAnsi="Times New Roman" w:hint="eastAsia"/>
              </w:rPr>
              <w:t>根据</w:t>
            </w:r>
            <w:r w:rsidRPr="00125EA5">
              <w:rPr>
                <w:rFonts w:ascii="Times New Roman" w:eastAsia="黑体" w:hAnsi="Times New Roman" w:hint="eastAsia"/>
              </w:rPr>
              <w:t>学科实际情况确定）</w:t>
            </w:r>
          </w:p>
        </w:tc>
        <w:tc>
          <w:tcPr>
            <w:tcW w:w="7452" w:type="dxa"/>
            <w:gridSpan w:val="4"/>
            <w:tcBorders>
              <w:top w:val="single" w:sz="4" w:space="0" w:color="auto"/>
              <w:left w:val="single" w:sz="4" w:space="0" w:color="auto"/>
              <w:bottom w:val="single" w:sz="4" w:space="0" w:color="auto"/>
            </w:tcBorders>
            <w:vAlign w:val="center"/>
          </w:tcPr>
          <w:p w:rsidR="00407AF4" w:rsidRPr="00D52A5B" w:rsidRDefault="00407AF4" w:rsidP="00407AF4">
            <w:pPr>
              <w:ind w:firstLineChars="200" w:firstLine="480"/>
              <w:rPr>
                <w:rFonts w:ascii="仿宋" w:eastAsia="仿宋" w:hAnsi="仿宋" w:hint="eastAsia"/>
                <w:szCs w:val="24"/>
              </w:rPr>
            </w:pPr>
            <w:r w:rsidRPr="00D52A5B">
              <w:rPr>
                <w:rFonts w:ascii="仿宋" w:eastAsia="仿宋" w:hAnsi="仿宋"/>
                <w:szCs w:val="24"/>
              </w:rPr>
              <w:t>（一）</w:t>
            </w:r>
            <w:r w:rsidRPr="00D52A5B">
              <w:rPr>
                <w:rFonts w:ascii="仿宋" w:eastAsia="仿宋" w:hAnsi="仿宋" w:hint="eastAsia"/>
                <w:szCs w:val="24"/>
              </w:rPr>
              <w:t>法哲学，本</w:t>
            </w:r>
            <w:r w:rsidR="00614DD1">
              <w:rPr>
                <w:rFonts w:ascii="仿宋" w:eastAsia="仿宋" w:hAnsi="仿宋" w:hint="eastAsia"/>
                <w:szCs w:val="24"/>
              </w:rPr>
              <w:t>方向重视欧洲大陆以及英美法哲学的研究，重点在于自然法、法实证主义</w:t>
            </w:r>
            <w:r w:rsidRPr="00D52A5B">
              <w:rPr>
                <w:rFonts w:ascii="仿宋" w:eastAsia="仿宋" w:hAnsi="仿宋" w:hint="eastAsia"/>
                <w:szCs w:val="24"/>
              </w:rPr>
              <w:t>等主题。</w:t>
            </w:r>
          </w:p>
          <w:p w:rsidR="00407AF4" w:rsidRPr="00D52A5B" w:rsidRDefault="00407AF4" w:rsidP="00407AF4">
            <w:pPr>
              <w:ind w:firstLineChars="200" w:firstLine="480"/>
              <w:rPr>
                <w:rFonts w:ascii="仿宋" w:eastAsia="仿宋" w:hAnsi="仿宋"/>
                <w:szCs w:val="24"/>
              </w:rPr>
            </w:pPr>
            <w:r w:rsidRPr="00D52A5B">
              <w:rPr>
                <w:rFonts w:ascii="仿宋" w:eastAsia="仿宋" w:hAnsi="仿宋"/>
                <w:szCs w:val="24"/>
              </w:rPr>
              <w:t>（二）</w:t>
            </w:r>
            <w:r w:rsidR="00F210FD" w:rsidRPr="00D52A5B">
              <w:rPr>
                <w:rFonts w:ascii="仿宋" w:eastAsia="仿宋" w:hAnsi="仿宋" w:hint="eastAsia"/>
                <w:szCs w:val="24"/>
              </w:rPr>
              <w:t>法学方法论，本方向研究重点在于法律论证，法律解释，法律续造，法律修辞学，论题学法学等法学方法论的研究，以德国法学方法论为主。</w:t>
            </w:r>
          </w:p>
          <w:p w:rsidR="00B25773" w:rsidRDefault="00407AF4" w:rsidP="00407AF4">
            <w:pPr>
              <w:ind w:firstLineChars="200" w:firstLine="480"/>
              <w:rPr>
                <w:rFonts w:ascii="仿宋" w:eastAsia="仿宋" w:hAnsi="仿宋" w:hint="eastAsia"/>
                <w:szCs w:val="24"/>
              </w:rPr>
            </w:pPr>
            <w:r w:rsidRPr="00D52A5B">
              <w:rPr>
                <w:rFonts w:ascii="仿宋" w:eastAsia="仿宋" w:hAnsi="仿宋"/>
                <w:szCs w:val="24"/>
              </w:rPr>
              <w:t>（三）</w:t>
            </w:r>
            <w:r w:rsidR="00F210FD">
              <w:rPr>
                <w:rFonts w:ascii="仿宋" w:eastAsia="仿宋" w:hAnsi="仿宋" w:hint="eastAsia"/>
                <w:szCs w:val="24"/>
              </w:rPr>
              <w:t>法社会学</w:t>
            </w:r>
            <w:r w:rsidR="00F210FD" w:rsidRPr="00D52A5B">
              <w:rPr>
                <w:rFonts w:ascii="仿宋" w:eastAsia="仿宋" w:hAnsi="仿宋" w:hint="eastAsia"/>
                <w:szCs w:val="24"/>
              </w:rPr>
              <w:t>，本方向研究重点在于法学的实证和经验研究，以</w:t>
            </w:r>
            <w:r w:rsidR="00F210FD">
              <w:rPr>
                <w:rFonts w:ascii="仿宋" w:eastAsia="仿宋" w:hAnsi="仿宋" w:hint="eastAsia"/>
                <w:szCs w:val="24"/>
              </w:rPr>
              <w:t>知识</w:t>
            </w:r>
            <w:r w:rsidR="00F210FD">
              <w:rPr>
                <w:rFonts w:ascii="Damascus" w:eastAsia="仿宋" w:hAnsi="Damascus" w:cs="Damascus" w:hint="eastAsia"/>
                <w:szCs w:val="24"/>
              </w:rPr>
              <w:t>社会学</w:t>
            </w:r>
            <w:r w:rsidR="00F210FD">
              <w:rPr>
                <w:rFonts w:ascii="仿宋" w:eastAsia="仿宋" w:hAnsi="仿宋" w:hint="eastAsia"/>
                <w:szCs w:val="24"/>
              </w:rPr>
              <w:t>、</w:t>
            </w:r>
            <w:r w:rsidR="00F210FD" w:rsidRPr="00D52A5B">
              <w:rPr>
                <w:rFonts w:ascii="仿宋" w:eastAsia="仿宋" w:hAnsi="仿宋" w:hint="eastAsia"/>
                <w:szCs w:val="24"/>
              </w:rPr>
              <w:t>法律与文学见长。</w:t>
            </w:r>
          </w:p>
          <w:p w:rsidR="00ED2F13" w:rsidRPr="00125EA5" w:rsidRDefault="00150D9C" w:rsidP="00407AF4">
            <w:pPr>
              <w:ind w:firstLineChars="200" w:firstLine="480"/>
              <w:rPr>
                <w:rFonts w:ascii="Times New Roman" w:eastAsia="仿宋" w:hAnsi="Times New Roman"/>
                <w:szCs w:val="24"/>
              </w:rPr>
            </w:pPr>
            <w:r>
              <w:rPr>
                <w:rFonts w:ascii="仿宋" w:eastAsia="仿宋" w:hAnsi="仿宋" w:hint="eastAsia"/>
                <w:szCs w:val="24"/>
              </w:rPr>
              <w:t xml:space="preserve"> </w:t>
            </w:r>
            <w:r w:rsidR="00ED2F13">
              <w:rPr>
                <w:rFonts w:ascii="仿宋" w:eastAsia="仿宋" w:hAnsi="仿宋" w:hint="eastAsia"/>
                <w:szCs w:val="24"/>
              </w:rPr>
              <w:t>(四) 法律语言与逻辑，</w:t>
            </w:r>
            <w:r w:rsidR="00ED2F13" w:rsidRPr="00902A88">
              <w:rPr>
                <w:rFonts w:ascii="仿宋" w:eastAsia="仿宋" w:hAnsi="仿宋" w:hint="eastAsia"/>
                <w:szCs w:val="24"/>
              </w:rPr>
              <w:t>本方向研究重点在于法律语言以及法律逻辑的分析和运用。</w:t>
            </w:r>
          </w:p>
        </w:tc>
      </w:tr>
      <w:tr w:rsidR="00125EA5" w:rsidRPr="007E5FBF" w:rsidTr="00945C7D">
        <w:trPr>
          <w:trHeight w:val="20"/>
        </w:trPr>
        <w:tc>
          <w:tcPr>
            <w:tcW w:w="2046" w:type="dxa"/>
            <w:tcBorders>
              <w:top w:val="single" w:sz="4" w:space="0" w:color="auto"/>
              <w:bottom w:val="single" w:sz="4" w:space="0" w:color="auto"/>
              <w:right w:val="single" w:sz="4" w:space="0" w:color="auto"/>
            </w:tcBorders>
            <w:vAlign w:val="center"/>
          </w:tcPr>
          <w:p w:rsidR="0014118F" w:rsidRPr="00125EA5" w:rsidRDefault="0014118F" w:rsidP="00916462">
            <w:pPr>
              <w:jc w:val="left"/>
              <w:outlineLvl w:val="0"/>
              <w:rPr>
                <w:rFonts w:ascii="Times New Roman" w:eastAsia="黑体" w:hAnsi="Times New Roman"/>
              </w:rPr>
            </w:pPr>
            <w:r w:rsidRPr="00125EA5">
              <w:rPr>
                <w:rFonts w:ascii="Times New Roman" w:eastAsia="黑体" w:hAnsi="Times New Roman"/>
              </w:rPr>
              <w:t>四、学制及学习年限</w:t>
            </w:r>
          </w:p>
        </w:tc>
        <w:tc>
          <w:tcPr>
            <w:tcW w:w="1675" w:type="dxa"/>
            <w:tcBorders>
              <w:top w:val="single" w:sz="4" w:space="0" w:color="auto"/>
              <w:left w:val="single" w:sz="4" w:space="0" w:color="auto"/>
              <w:bottom w:val="single" w:sz="4" w:space="0" w:color="auto"/>
            </w:tcBorders>
            <w:vAlign w:val="center"/>
          </w:tcPr>
          <w:p w:rsidR="0014118F" w:rsidRPr="00125EA5" w:rsidRDefault="0014118F" w:rsidP="00916462">
            <w:pPr>
              <w:jc w:val="center"/>
              <w:rPr>
                <w:rFonts w:ascii="Times New Roman" w:eastAsia="仿宋" w:hAnsi="Times New Roman"/>
                <w:b/>
                <w:sz w:val="28"/>
                <w:szCs w:val="28"/>
              </w:rPr>
            </w:pPr>
            <w:r w:rsidRPr="00125EA5">
              <w:rPr>
                <w:rFonts w:ascii="Times New Roman" w:eastAsia="仿宋" w:hAnsi="Times New Roman"/>
                <w:b/>
                <w:sz w:val="28"/>
                <w:szCs w:val="28"/>
              </w:rPr>
              <w:t>学制</w:t>
            </w:r>
          </w:p>
        </w:tc>
        <w:tc>
          <w:tcPr>
            <w:tcW w:w="1878" w:type="dxa"/>
            <w:tcBorders>
              <w:top w:val="single" w:sz="4" w:space="0" w:color="auto"/>
              <w:left w:val="single" w:sz="4" w:space="0" w:color="auto"/>
              <w:bottom w:val="single" w:sz="4" w:space="0" w:color="auto"/>
            </w:tcBorders>
            <w:vAlign w:val="center"/>
          </w:tcPr>
          <w:p w:rsidR="0014118F" w:rsidRPr="00125EA5" w:rsidRDefault="0014118F" w:rsidP="00335F35">
            <w:pPr>
              <w:jc w:val="center"/>
              <w:rPr>
                <w:rFonts w:ascii="Times New Roman" w:eastAsia="仿宋" w:hAnsi="Times New Roman"/>
                <w:sz w:val="28"/>
                <w:szCs w:val="28"/>
              </w:rPr>
            </w:pPr>
            <w:r w:rsidRPr="00125EA5">
              <w:rPr>
                <w:rFonts w:ascii="Times New Roman" w:eastAsia="仿宋" w:hAnsi="Times New Roman"/>
                <w:sz w:val="28"/>
                <w:szCs w:val="28"/>
              </w:rPr>
              <w:t>三年</w:t>
            </w:r>
          </w:p>
        </w:tc>
        <w:tc>
          <w:tcPr>
            <w:tcW w:w="1878" w:type="dxa"/>
            <w:tcBorders>
              <w:top w:val="single" w:sz="4" w:space="0" w:color="auto"/>
              <w:left w:val="single" w:sz="4" w:space="0" w:color="auto"/>
              <w:bottom w:val="single" w:sz="4" w:space="0" w:color="auto"/>
            </w:tcBorders>
            <w:vAlign w:val="center"/>
          </w:tcPr>
          <w:p w:rsidR="0014118F" w:rsidRPr="00125EA5" w:rsidRDefault="0014118F" w:rsidP="00916462">
            <w:pPr>
              <w:jc w:val="center"/>
              <w:rPr>
                <w:rFonts w:ascii="Times New Roman" w:eastAsia="仿宋" w:hAnsi="Times New Roman"/>
                <w:sz w:val="28"/>
                <w:szCs w:val="28"/>
              </w:rPr>
            </w:pPr>
            <w:r w:rsidRPr="00125EA5">
              <w:rPr>
                <w:rFonts w:ascii="Times New Roman" w:eastAsia="仿宋" w:hAnsi="Times New Roman"/>
                <w:b/>
                <w:sz w:val="28"/>
                <w:szCs w:val="28"/>
              </w:rPr>
              <w:t>学习年限</w:t>
            </w:r>
          </w:p>
        </w:tc>
        <w:tc>
          <w:tcPr>
            <w:tcW w:w="2021" w:type="dxa"/>
            <w:tcBorders>
              <w:top w:val="single" w:sz="4" w:space="0" w:color="auto"/>
              <w:left w:val="single" w:sz="4" w:space="0" w:color="auto"/>
              <w:bottom w:val="single" w:sz="4" w:space="0" w:color="auto"/>
            </w:tcBorders>
            <w:vAlign w:val="center"/>
          </w:tcPr>
          <w:p w:rsidR="0014118F" w:rsidRPr="00125EA5" w:rsidRDefault="0014118F" w:rsidP="00916462">
            <w:pPr>
              <w:jc w:val="center"/>
              <w:rPr>
                <w:rFonts w:ascii="Times New Roman" w:eastAsia="仿宋" w:hAnsi="Times New Roman"/>
                <w:sz w:val="28"/>
                <w:szCs w:val="28"/>
              </w:rPr>
            </w:pPr>
            <w:r w:rsidRPr="00125EA5">
              <w:rPr>
                <w:rFonts w:ascii="Times New Roman" w:eastAsia="仿宋" w:hAnsi="Times New Roman"/>
                <w:sz w:val="28"/>
                <w:szCs w:val="28"/>
              </w:rPr>
              <w:t>三至六年</w:t>
            </w:r>
          </w:p>
        </w:tc>
      </w:tr>
      <w:tr w:rsidR="00125EA5" w:rsidRPr="007E5FBF" w:rsidTr="00945C7D">
        <w:trPr>
          <w:trHeight w:val="20"/>
        </w:trPr>
        <w:tc>
          <w:tcPr>
            <w:tcW w:w="2046" w:type="dxa"/>
            <w:tcBorders>
              <w:top w:val="single" w:sz="4" w:space="0" w:color="auto"/>
              <w:bottom w:val="single" w:sz="4" w:space="0" w:color="auto"/>
              <w:right w:val="single" w:sz="4" w:space="0" w:color="auto"/>
            </w:tcBorders>
            <w:vAlign w:val="center"/>
          </w:tcPr>
          <w:p w:rsidR="0014118F" w:rsidRPr="00125EA5" w:rsidRDefault="0014118F" w:rsidP="00916462">
            <w:pPr>
              <w:jc w:val="left"/>
              <w:outlineLvl w:val="0"/>
              <w:rPr>
                <w:rFonts w:ascii="Times New Roman" w:eastAsia="黑体" w:hAnsi="Times New Roman"/>
              </w:rPr>
            </w:pPr>
            <w:r w:rsidRPr="00125EA5">
              <w:rPr>
                <w:rFonts w:ascii="Times New Roman" w:eastAsia="黑体" w:hAnsi="Times New Roman"/>
              </w:rPr>
              <w:t>五、课程设置、其他培养环节、教学计划与学分</w:t>
            </w:r>
            <w:r w:rsidRPr="00125EA5">
              <w:rPr>
                <w:rFonts w:ascii="Times New Roman" w:eastAsia="黑体" w:hAnsi="Times New Roman"/>
              </w:rPr>
              <w:lastRenderedPageBreak/>
              <w:t>要求</w:t>
            </w:r>
          </w:p>
        </w:tc>
        <w:tc>
          <w:tcPr>
            <w:tcW w:w="7452" w:type="dxa"/>
            <w:gridSpan w:val="4"/>
            <w:tcBorders>
              <w:top w:val="single" w:sz="4" w:space="0" w:color="auto"/>
              <w:left w:val="single" w:sz="4" w:space="0" w:color="auto"/>
              <w:bottom w:val="single" w:sz="4" w:space="0" w:color="auto"/>
            </w:tcBorders>
            <w:vAlign w:val="center"/>
          </w:tcPr>
          <w:p w:rsidR="0014118F" w:rsidRPr="00125EA5" w:rsidRDefault="0014118F" w:rsidP="00916462">
            <w:pPr>
              <w:rPr>
                <w:rFonts w:ascii="Times New Roman" w:hAnsi="Times New Roman"/>
              </w:rPr>
            </w:pPr>
            <w:r w:rsidRPr="00125EA5">
              <w:rPr>
                <w:rFonts w:ascii="Times New Roman" w:eastAsia="仿宋" w:hAnsi="Times New Roman"/>
              </w:rPr>
              <w:lastRenderedPageBreak/>
              <w:t>（见附表）</w:t>
            </w:r>
          </w:p>
        </w:tc>
      </w:tr>
      <w:tr w:rsidR="00125EA5" w:rsidRPr="007E5FBF" w:rsidTr="00945C7D">
        <w:trPr>
          <w:trHeight w:val="20"/>
        </w:trPr>
        <w:tc>
          <w:tcPr>
            <w:tcW w:w="2046" w:type="dxa"/>
            <w:tcBorders>
              <w:top w:val="single" w:sz="4" w:space="0" w:color="auto"/>
              <w:bottom w:val="single" w:sz="4" w:space="0" w:color="auto"/>
              <w:right w:val="single" w:sz="4" w:space="0" w:color="auto"/>
            </w:tcBorders>
            <w:vAlign w:val="center"/>
          </w:tcPr>
          <w:p w:rsidR="0014118F" w:rsidRPr="00125EA5" w:rsidRDefault="0014118F" w:rsidP="00916462">
            <w:pPr>
              <w:jc w:val="left"/>
              <w:outlineLvl w:val="0"/>
              <w:rPr>
                <w:rFonts w:ascii="Times New Roman" w:eastAsia="黑体" w:hAnsi="Times New Roman"/>
              </w:rPr>
            </w:pPr>
            <w:r w:rsidRPr="00125EA5">
              <w:rPr>
                <w:rFonts w:ascii="Times New Roman" w:eastAsia="黑体" w:hAnsi="Times New Roman"/>
              </w:rPr>
              <w:t>六、培养方式</w:t>
            </w:r>
          </w:p>
          <w:p w:rsidR="008231E5" w:rsidRPr="00125EA5" w:rsidRDefault="008231E5" w:rsidP="00407AF4">
            <w:pPr>
              <w:outlineLvl w:val="0"/>
              <w:rPr>
                <w:rFonts w:ascii="Times New Roman" w:eastAsia="黑体" w:hAnsi="Times New Roman"/>
              </w:rPr>
            </w:pPr>
          </w:p>
        </w:tc>
        <w:tc>
          <w:tcPr>
            <w:tcW w:w="7452" w:type="dxa"/>
            <w:gridSpan w:val="4"/>
            <w:tcBorders>
              <w:top w:val="single" w:sz="4" w:space="0" w:color="auto"/>
              <w:left w:val="single" w:sz="4" w:space="0" w:color="auto"/>
              <w:bottom w:val="single" w:sz="4" w:space="0" w:color="auto"/>
            </w:tcBorders>
            <w:vAlign w:val="center"/>
          </w:tcPr>
          <w:p w:rsidR="00407AF4" w:rsidRPr="00D52A5B" w:rsidRDefault="00407AF4" w:rsidP="00407AF4">
            <w:pPr>
              <w:ind w:firstLineChars="200" w:firstLine="480"/>
              <w:rPr>
                <w:rFonts w:ascii="仿宋" w:eastAsia="仿宋" w:hAnsi="仿宋" w:hint="eastAsia"/>
                <w:szCs w:val="24"/>
              </w:rPr>
            </w:pPr>
            <w:r w:rsidRPr="00D52A5B">
              <w:rPr>
                <w:rFonts w:ascii="仿宋" w:eastAsia="仿宋" w:hAnsi="仿宋" w:hint="eastAsia"/>
                <w:szCs w:val="24"/>
              </w:rPr>
              <w:t>本专业博士培养以科研为主导，实行导师负责制。</w:t>
            </w:r>
          </w:p>
          <w:p w:rsidR="00407AF4" w:rsidRPr="00D52A5B" w:rsidRDefault="00407AF4" w:rsidP="00407AF4">
            <w:pPr>
              <w:tabs>
                <w:tab w:val="num" w:pos="902"/>
              </w:tabs>
              <w:ind w:firstLineChars="200" w:firstLine="480"/>
              <w:rPr>
                <w:rFonts w:ascii="仿宋" w:eastAsia="仿宋" w:hAnsi="仿宋" w:hint="eastAsia"/>
                <w:szCs w:val="24"/>
              </w:rPr>
            </w:pPr>
            <w:r w:rsidRPr="00D52A5B">
              <w:rPr>
                <w:rFonts w:ascii="仿宋" w:eastAsia="仿宋" w:hAnsi="仿宋" w:hint="eastAsia"/>
                <w:szCs w:val="24"/>
              </w:rPr>
              <w:t>本专业设立博士生指导小组，指导小组成员由校内博士生导师负责，吸收有较高学术造诣、具有法学或相关学科高级职称的校内外科研教学人员参加。在博士生指导小组内实行导师个人负责与集体培养相结合。</w:t>
            </w:r>
          </w:p>
          <w:p w:rsidR="00407AF4" w:rsidRPr="00D52A5B" w:rsidRDefault="00407AF4" w:rsidP="00407AF4">
            <w:pPr>
              <w:tabs>
                <w:tab w:val="num" w:pos="902"/>
              </w:tabs>
              <w:ind w:firstLineChars="200" w:firstLine="480"/>
              <w:rPr>
                <w:rFonts w:ascii="仿宋" w:eastAsia="仿宋" w:hAnsi="仿宋" w:hint="eastAsia"/>
                <w:szCs w:val="24"/>
              </w:rPr>
            </w:pPr>
            <w:r w:rsidRPr="00D52A5B">
              <w:rPr>
                <w:rFonts w:ascii="仿宋" w:eastAsia="仿宋" w:hAnsi="仿宋" w:hint="eastAsia"/>
                <w:szCs w:val="24"/>
              </w:rPr>
              <w:t>博士生导师授课均以“博士研讨班”的方式进行：</w:t>
            </w:r>
          </w:p>
          <w:p w:rsidR="00407AF4" w:rsidRPr="00D52A5B" w:rsidRDefault="00407AF4" w:rsidP="00407AF4">
            <w:pPr>
              <w:ind w:firstLineChars="200" w:firstLine="480"/>
              <w:rPr>
                <w:rFonts w:ascii="仿宋" w:eastAsia="仿宋" w:hAnsi="仿宋" w:hint="eastAsia"/>
                <w:szCs w:val="24"/>
              </w:rPr>
            </w:pPr>
            <w:r w:rsidRPr="00D52A5B">
              <w:rPr>
                <w:rFonts w:ascii="仿宋" w:eastAsia="仿宋" w:hAnsi="仿宋" w:hint="eastAsia"/>
                <w:szCs w:val="24"/>
              </w:rPr>
              <w:t>（</w:t>
            </w:r>
            <w:r>
              <w:rPr>
                <w:rFonts w:ascii="仿宋" w:eastAsia="仿宋" w:hAnsi="仿宋" w:hint="eastAsia"/>
                <w:szCs w:val="24"/>
              </w:rPr>
              <w:t>一）导师在各学位课程中选定研讨的范围，提供阅读的文献目录或资料。</w:t>
            </w:r>
          </w:p>
          <w:p w:rsidR="00407AF4" w:rsidRPr="00D52A5B" w:rsidRDefault="00407AF4" w:rsidP="00407AF4">
            <w:pPr>
              <w:ind w:firstLineChars="200" w:firstLine="480"/>
              <w:rPr>
                <w:rFonts w:ascii="仿宋" w:eastAsia="仿宋" w:hAnsi="仿宋" w:hint="eastAsia"/>
                <w:szCs w:val="24"/>
              </w:rPr>
            </w:pPr>
            <w:r w:rsidRPr="00D52A5B">
              <w:rPr>
                <w:rFonts w:ascii="仿宋" w:eastAsia="仿宋" w:hAnsi="仿宋" w:hint="eastAsia"/>
                <w:szCs w:val="24"/>
              </w:rPr>
              <w:t>（</w:t>
            </w:r>
            <w:r>
              <w:rPr>
                <w:rFonts w:ascii="仿宋" w:eastAsia="仿宋" w:hAnsi="仿宋" w:hint="eastAsia"/>
                <w:szCs w:val="24"/>
              </w:rPr>
              <w:t>二）导师主持并引导博士研讨班的教学活动。</w:t>
            </w:r>
          </w:p>
          <w:p w:rsidR="00407AF4" w:rsidRPr="00D52A5B" w:rsidRDefault="00407AF4" w:rsidP="00407AF4">
            <w:pPr>
              <w:ind w:firstLineChars="200" w:firstLine="480"/>
              <w:rPr>
                <w:rFonts w:ascii="仿宋" w:eastAsia="仿宋" w:hAnsi="仿宋" w:hint="eastAsia"/>
                <w:szCs w:val="24"/>
              </w:rPr>
            </w:pPr>
            <w:r w:rsidRPr="00D52A5B">
              <w:rPr>
                <w:rFonts w:ascii="仿宋" w:eastAsia="仿宋" w:hAnsi="仿宋" w:hint="eastAsia"/>
                <w:szCs w:val="24"/>
              </w:rPr>
              <w:t>（</w:t>
            </w:r>
            <w:r>
              <w:rPr>
                <w:rFonts w:ascii="仿宋" w:eastAsia="仿宋" w:hAnsi="仿宋" w:hint="eastAsia"/>
                <w:szCs w:val="24"/>
              </w:rPr>
              <w:t>三</w:t>
            </w:r>
            <w:r w:rsidRPr="00D52A5B">
              <w:rPr>
                <w:rFonts w:ascii="仿宋" w:eastAsia="仿宋" w:hAnsi="仿宋" w:hint="eastAsia"/>
                <w:szCs w:val="24"/>
              </w:rPr>
              <w:t>）导师对博士生的学术报告进行评价。</w:t>
            </w:r>
          </w:p>
          <w:p w:rsidR="00407AF4" w:rsidRPr="00D52A5B" w:rsidRDefault="00407AF4" w:rsidP="00407AF4">
            <w:pPr>
              <w:tabs>
                <w:tab w:val="num" w:pos="902"/>
              </w:tabs>
              <w:ind w:firstLineChars="200" w:firstLine="480"/>
              <w:rPr>
                <w:rFonts w:ascii="仿宋" w:eastAsia="仿宋" w:hAnsi="仿宋" w:hint="eastAsia"/>
                <w:szCs w:val="24"/>
              </w:rPr>
            </w:pPr>
            <w:r w:rsidRPr="00D52A5B">
              <w:rPr>
                <w:rFonts w:ascii="仿宋" w:eastAsia="仿宋" w:hAnsi="仿宋" w:hint="eastAsia"/>
                <w:szCs w:val="24"/>
              </w:rPr>
              <w:t>鼓励个性研究、鼓励学术创新。对博士生采取因材施教的方案，根据每个学生的具体特点分别制定具体的个人业务培养计划。在课程教学中，重视实践教学环节，加强课题研究、专题研讨、学术报告等学术训练环节；加强案例教学、专业实践，培养研究生的问题意识、方法的掌握和研究、解决问题的能力。</w:t>
            </w:r>
          </w:p>
          <w:p w:rsidR="00407AF4" w:rsidRPr="00D52A5B" w:rsidRDefault="00407AF4" w:rsidP="00407AF4">
            <w:pPr>
              <w:tabs>
                <w:tab w:val="num" w:pos="902"/>
              </w:tabs>
              <w:ind w:firstLineChars="200" w:firstLine="480"/>
              <w:rPr>
                <w:rFonts w:ascii="仿宋" w:eastAsia="仿宋" w:hAnsi="仿宋" w:hint="eastAsia"/>
                <w:szCs w:val="24"/>
              </w:rPr>
            </w:pPr>
            <w:r w:rsidRPr="00D52A5B">
              <w:rPr>
                <w:rFonts w:ascii="仿宋" w:eastAsia="仿宋" w:hAnsi="仿宋" w:hint="eastAsia"/>
                <w:szCs w:val="24"/>
              </w:rPr>
              <w:t>要求博士生参与导师主持的科研项目，导师亦可指导博士生自选科研课题。充分发挥校内外学者、专家团队的集体培养优势，推进产学研一体化联合培养研究生工作。</w:t>
            </w:r>
          </w:p>
          <w:p w:rsidR="0014118F" w:rsidRPr="00125EA5" w:rsidRDefault="00407AF4" w:rsidP="00407AF4">
            <w:pPr>
              <w:ind w:firstLineChars="200" w:firstLine="480"/>
              <w:rPr>
                <w:rFonts w:ascii="Times New Roman" w:hAnsi="Times New Roman"/>
              </w:rPr>
            </w:pPr>
            <w:r w:rsidRPr="00D52A5B">
              <w:rPr>
                <w:rFonts w:ascii="仿宋" w:eastAsia="仿宋" w:hAnsi="仿宋" w:hint="eastAsia"/>
                <w:szCs w:val="24"/>
              </w:rPr>
              <w:t>为博士生提供适当的国内外访学、参加学术会议以及参与立法、司法实践的机会。建立实质性的国际合作平台，通过联合培养、互认学分、研究生互访和短期交流等多渠道吸引来我校攻读学位，鼓励本专业研究生参与国际竞争，鼓励选派研究生赴国外著名院校或著名学科攻读博士学位。</w:t>
            </w:r>
          </w:p>
        </w:tc>
      </w:tr>
      <w:tr w:rsidR="00125EA5" w:rsidRPr="007E5FBF" w:rsidTr="00945C7D">
        <w:trPr>
          <w:trHeight w:val="20"/>
        </w:trPr>
        <w:tc>
          <w:tcPr>
            <w:tcW w:w="2046" w:type="dxa"/>
            <w:tcBorders>
              <w:top w:val="single" w:sz="4" w:space="0" w:color="auto"/>
              <w:bottom w:val="single" w:sz="4" w:space="0" w:color="auto"/>
              <w:right w:val="single" w:sz="4" w:space="0" w:color="auto"/>
            </w:tcBorders>
            <w:vAlign w:val="center"/>
          </w:tcPr>
          <w:p w:rsidR="0014118F" w:rsidRPr="00125EA5" w:rsidRDefault="0014118F" w:rsidP="00916462">
            <w:pPr>
              <w:jc w:val="left"/>
              <w:outlineLvl w:val="0"/>
              <w:rPr>
                <w:rFonts w:ascii="Times New Roman" w:eastAsia="黑体" w:hAnsi="Times New Roman"/>
              </w:rPr>
            </w:pPr>
            <w:r w:rsidRPr="00125EA5">
              <w:rPr>
                <w:rFonts w:ascii="Times New Roman" w:eastAsia="黑体" w:hAnsi="Times New Roman"/>
              </w:rPr>
              <w:t>七、质量标准</w:t>
            </w:r>
          </w:p>
          <w:p w:rsidR="00FE393D" w:rsidRPr="00125EA5" w:rsidRDefault="00FE393D" w:rsidP="00FE393D">
            <w:pPr>
              <w:jc w:val="center"/>
              <w:outlineLvl w:val="0"/>
              <w:rPr>
                <w:rFonts w:ascii="Times New Roman" w:eastAsia="黑体" w:hAnsi="Times New Roman"/>
              </w:rPr>
            </w:pPr>
          </w:p>
        </w:tc>
        <w:tc>
          <w:tcPr>
            <w:tcW w:w="7452" w:type="dxa"/>
            <w:gridSpan w:val="4"/>
            <w:tcBorders>
              <w:top w:val="single" w:sz="4" w:space="0" w:color="auto"/>
              <w:left w:val="single" w:sz="4" w:space="0" w:color="auto"/>
              <w:bottom w:val="single" w:sz="4" w:space="0" w:color="auto"/>
            </w:tcBorders>
            <w:vAlign w:val="center"/>
          </w:tcPr>
          <w:p w:rsidR="0065282D" w:rsidRPr="00982249" w:rsidRDefault="0065282D" w:rsidP="0065282D">
            <w:pPr>
              <w:tabs>
                <w:tab w:val="left" w:pos="902"/>
              </w:tabs>
              <w:ind w:firstLineChars="200" w:firstLine="480"/>
              <w:rPr>
                <w:rFonts w:ascii="仿宋" w:eastAsia="仿宋" w:hAnsi="仿宋" w:hint="eastAsia"/>
                <w:szCs w:val="24"/>
              </w:rPr>
            </w:pPr>
            <w:r>
              <w:rPr>
                <w:rFonts w:ascii="仿宋" w:eastAsia="仿宋" w:hAnsi="仿宋" w:hint="eastAsia"/>
                <w:szCs w:val="24"/>
              </w:rPr>
              <w:t>（一）</w:t>
            </w:r>
            <w:r w:rsidRPr="00982249">
              <w:rPr>
                <w:rFonts w:ascii="仿宋" w:eastAsia="仿宋" w:hAnsi="仿宋" w:hint="eastAsia"/>
                <w:szCs w:val="24"/>
              </w:rPr>
              <w:t>具有社会主义思想道德觉悟，坚持马列主义、毛泽东思想和邓小平理论，拥护中国共产党的领导，坚持社会主义方向，具有坚实的法学理论和系统的法学专业知识，身体健康。</w:t>
            </w:r>
          </w:p>
          <w:p w:rsidR="0065282D" w:rsidRPr="00982249" w:rsidRDefault="0065282D" w:rsidP="0065282D">
            <w:pPr>
              <w:tabs>
                <w:tab w:val="left" w:pos="902"/>
              </w:tabs>
              <w:ind w:firstLineChars="200" w:firstLine="480"/>
              <w:rPr>
                <w:rFonts w:ascii="仿宋" w:eastAsia="仿宋" w:hAnsi="仿宋" w:hint="eastAsia"/>
                <w:szCs w:val="24"/>
              </w:rPr>
            </w:pPr>
            <w:r>
              <w:rPr>
                <w:rFonts w:ascii="仿宋" w:eastAsia="仿宋" w:hAnsi="仿宋" w:hint="eastAsia"/>
                <w:szCs w:val="24"/>
              </w:rPr>
              <w:t>（二）</w:t>
            </w:r>
            <w:r w:rsidRPr="00982249">
              <w:rPr>
                <w:rFonts w:ascii="仿宋" w:eastAsia="仿宋" w:hAnsi="仿宋" w:hint="eastAsia"/>
                <w:szCs w:val="24"/>
              </w:rPr>
              <w:t>博士研究生在中期考核之前应提交3篇学期论文或调研报告以及1篇学年论文。</w:t>
            </w:r>
          </w:p>
          <w:p w:rsidR="0065282D" w:rsidRPr="00982249" w:rsidRDefault="0065282D" w:rsidP="0065282D">
            <w:pPr>
              <w:tabs>
                <w:tab w:val="left" w:pos="902"/>
              </w:tabs>
              <w:ind w:firstLineChars="200" w:firstLine="480"/>
              <w:rPr>
                <w:rFonts w:ascii="仿宋" w:eastAsia="仿宋" w:hAnsi="仿宋" w:hint="eastAsia"/>
                <w:szCs w:val="24"/>
              </w:rPr>
            </w:pPr>
            <w:r>
              <w:rPr>
                <w:rFonts w:ascii="仿宋" w:eastAsia="仿宋" w:hAnsi="仿宋" w:hint="eastAsia"/>
                <w:szCs w:val="24"/>
              </w:rPr>
              <w:t>（三）</w:t>
            </w:r>
            <w:r w:rsidRPr="00982249">
              <w:rPr>
                <w:rFonts w:ascii="仿宋" w:eastAsia="仿宋" w:hAnsi="仿宋" w:hint="eastAsia"/>
                <w:szCs w:val="24"/>
              </w:rPr>
              <w:t>博士研究生在申请学位前，应以中国政法大学作为作者单位，并以第一作者身份在国内核心刊物或国际重要刊物上至少发表2篇与本人专业相关的学术论文。发表论文的刊物名单由各学位分委员会提供，报研究生教学指导委员会统一公布。</w:t>
            </w:r>
          </w:p>
          <w:p w:rsidR="0014118F" w:rsidRPr="00125EA5" w:rsidRDefault="0065282D" w:rsidP="0065282D">
            <w:pPr>
              <w:rPr>
                <w:rFonts w:ascii="Times New Roman" w:hAnsi="Times New Roman"/>
              </w:rPr>
            </w:pPr>
            <w:r>
              <w:rPr>
                <w:rFonts w:ascii="仿宋" w:eastAsia="仿宋" w:hAnsi="仿宋" w:hint="eastAsia"/>
                <w:szCs w:val="24"/>
              </w:rPr>
              <w:t>（四）</w:t>
            </w:r>
            <w:r w:rsidRPr="00982249">
              <w:rPr>
                <w:rFonts w:ascii="仿宋" w:eastAsia="仿宋" w:hAnsi="仿宋" w:hint="eastAsia"/>
                <w:szCs w:val="24"/>
              </w:rPr>
              <w:t>博士研究生主持或参与本校教师或同学的课题不得少于3项。较为熟练地掌握一到两门外语，达到听、说、读、写水平。</w:t>
            </w:r>
          </w:p>
        </w:tc>
      </w:tr>
      <w:tr w:rsidR="00125EA5" w:rsidRPr="007E5FBF" w:rsidTr="00945C7D">
        <w:trPr>
          <w:trHeight w:val="20"/>
        </w:trPr>
        <w:tc>
          <w:tcPr>
            <w:tcW w:w="2046" w:type="dxa"/>
            <w:tcBorders>
              <w:top w:val="single" w:sz="4" w:space="0" w:color="auto"/>
              <w:bottom w:val="single" w:sz="4" w:space="0" w:color="auto"/>
              <w:right w:val="single" w:sz="4" w:space="0" w:color="auto"/>
            </w:tcBorders>
            <w:vAlign w:val="center"/>
          </w:tcPr>
          <w:p w:rsidR="0014118F" w:rsidRPr="00125EA5" w:rsidRDefault="0014118F" w:rsidP="00420314">
            <w:pPr>
              <w:jc w:val="center"/>
              <w:outlineLvl w:val="0"/>
              <w:rPr>
                <w:rFonts w:ascii="Times New Roman" w:eastAsia="黑体" w:hAnsi="Times New Roman"/>
              </w:rPr>
            </w:pPr>
            <w:r w:rsidRPr="00125EA5">
              <w:rPr>
                <w:rFonts w:ascii="Times New Roman" w:eastAsia="黑体" w:hAnsi="Times New Roman"/>
              </w:rPr>
              <w:t>八、考核方式</w:t>
            </w:r>
          </w:p>
        </w:tc>
        <w:tc>
          <w:tcPr>
            <w:tcW w:w="7452" w:type="dxa"/>
            <w:gridSpan w:val="4"/>
            <w:tcBorders>
              <w:top w:val="single" w:sz="4" w:space="0" w:color="auto"/>
              <w:left w:val="single" w:sz="4" w:space="0" w:color="auto"/>
              <w:bottom w:val="single" w:sz="4" w:space="0" w:color="auto"/>
            </w:tcBorders>
            <w:vAlign w:val="center"/>
          </w:tcPr>
          <w:p w:rsidR="0065282D" w:rsidRPr="00982249" w:rsidRDefault="0065282D" w:rsidP="0065282D">
            <w:pPr>
              <w:ind w:firstLineChars="200" w:firstLine="480"/>
              <w:rPr>
                <w:rFonts w:ascii="仿宋" w:eastAsia="仿宋" w:hAnsi="仿宋" w:hint="eastAsia"/>
                <w:szCs w:val="24"/>
              </w:rPr>
            </w:pPr>
            <w:r>
              <w:rPr>
                <w:rFonts w:ascii="仿宋" w:eastAsia="仿宋" w:hAnsi="仿宋" w:hint="eastAsia"/>
                <w:szCs w:val="24"/>
              </w:rPr>
              <w:t>（一）</w:t>
            </w:r>
            <w:r w:rsidRPr="00982249">
              <w:rPr>
                <w:rFonts w:ascii="仿宋" w:eastAsia="仿宋" w:hAnsi="仿宋" w:hint="eastAsia"/>
                <w:szCs w:val="24"/>
              </w:rPr>
              <w:t>培养方案规定的课程考核结合博士生个人培养计划，按照国家和学校有关规定进行。与建立研究生分流培养的机制相适应，配合多规格多标准的人才培养模式，加强阶段性考核，重视选拔培养对象、重点扶持等环节。</w:t>
            </w:r>
          </w:p>
          <w:p w:rsidR="0065282D" w:rsidRPr="00982249" w:rsidRDefault="0065282D" w:rsidP="0065282D">
            <w:pPr>
              <w:ind w:firstLineChars="200" w:firstLine="480"/>
              <w:rPr>
                <w:rFonts w:ascii="仿宋" w:eastAsia="仿宋" w:hAnsi="仿宋" w:hint="eastAsia"/>
                <w:szCs w:val="24"/>
              </w:rPr>
            </w:pPr>
            <w:r>
              <w:rPr>
                <w:rFonts w:ascii="仿宋" w:eastAsia="仿宋" w:hAnsi="仿宋" w:hint="eastAsia"/>
                <w:szCs w:val="24"/>
              </w:rPr>
              <w:t>（二）</w:t>
            </w:r>
            <w:r w:rsidRPr="00982249">
              <w:rPr>
                <w:rFonts w:ascii="仿宋" w:eastAsia="仿宋" w:hAnsi="仿宋" w:hint="eastAsia"/>
                <w:szCs w:val="24"/>
              </w:rPr>
              <w:t>学位课考试采取笔试或口试，或笔试兼口试方式进行，口试由至少三位教授或副教授组成小组进行。</w:t>
            </w:r>
          </w:p>
          <w:p w:rsidR="0065282D" w:rsidRPr="00982249" w:rsidRDefault="0065282D" w:rsidP="0065282D">
            <w:pPr>
              <w:ind w:firstLineChars="200" w:firstLine="480"/>
              <w:rPr>
                <w:rFonts w:ascii="仿宋" w:eastAsia="仿宋" w:hAnsi="仿宋" w:hint="eastAsia"/>
                <w:szCs w:val="24"/>
              </w:rPr>
            </w:pPr>
            <w:r>
              <w:rPr>
                <w:rFonts w:ascii="仿宋" w:eastAsia="仿宋" w:hAnsi="仿宋" w:hint="eastAsia"/>
                <w:szCs w:val="24"/>
              </w:rPr>
              <w:t>（三）</w:t>
            </w:r>
            <w:r w:rsidRPr="00982249">
              <w:rPr>
                <w:rFonts w:ascii="仿宋" w:eastAsia="仿宋" w:hAnsi="仿宋" w:hint="eastAsia"/>
                <w:szCs w:val="24"/>
              </w:rPr>
              <w:t>博士生应撰写相关的专题论文、学期论文和学年论文作为</w:t>
            </w:r>
            <w:r w:rsidRPr="00982249">
              <w:rPr>
                <w:rFonts w:ascii="仿宋" w:eastAsia="仿宋" w:hAnsi="仿宋" w:hint="eastAsia"/>
                <w:szCs w:val="24"/>
              </w:rPr>
              <w:lastRenderedPageBreak/>
              <w:t>科研能力的考核。</w:t>
            </w:r>
          </w:p>
          <w:p w:rsidR="003232BE" w:rsidRPr="003232BE" w:rsidRDefault="0065282D" w:rsidP="0065282D">
            <w:pPr>
              <w:ind w:firstLineChars="200" w:firstLine="480"/>
              <w:rPr>
                <w:rFonts w:ascii="Times New Roman" w:eastAsia="仿宋" w:hAnsi="Times New Roman"/>
                <w:szCs w:val="24"/>
              </w:rPr>
            </w:pPr>
            <w:r>
              <w:rPr>
                <w:rFonts w:ascii="仿宋" w:eastAsia="仿宋" w:hAnsi="仿宋" w:hint="eastAsia"/>
                <w:szCs w:val="24"/>
              </w:rPr>
              <w:t>（四）</w:t>
            </w:r>
            <w:r w:rsidRPr="00982249">
              <w:rPr>
                <w:rFonts w:ascii="仿宋" w:eastAsia="仿宋" w:hAnsi="仿宋" w:hint="eastAsia"/>
                <w:szCs w:val="24"/>
              </w:rPr>
              <w:t>严格按照《中国政法大学研究生中期考核办法》对博士生进行中期考核，由3-5位具有高级职称的校内外专家组成考核委员会进行。</w:t>
            </w:r>
          </w:p>
        </w:tc>
      </w:tr>
      <w:tr w:rsidR="00125EA5" w:rsidRPr="007E5FBF" w:rsidTr="00945C7D">
        <w:trPr>
          <w:trHeight w:val="20"/>
        </w:trPr>
        <w:tc>
          <w:tcPr>
            <w:tcW w:w="2046" w:type="dxa"/>
            <w:tcBorders>
              <w:top w:val="single" w:sz="4" w:space="0" w:color="auto"/>
              <w:bottom w:val="single" w:sz="4" w:space="0" w:color="auto"/>
              <w:right w:val="single" w:sz="4" w:space="0" w:color="auto"/>
            </w:tcBorders>
            <w:vAlign w:val="center"/>
          </w:tcPr>
          <w:p w:rsidR="0014118F" w:rsidRPr="00125EA5" w:rsidRDefault="0014118F" w:rsidP="00916462">
            <w:pPr>
              <w:jc w:val="left"/>
              <w:outlineLvl w:val="0"/>
              <w:rPr>
                <w:rFonts w:ascii="Times New Roman" w:eastAsia="黑体" w:hAnsi="Times New Roman"/>
              </w:rPr>
            </w:pPr>
            <w:r w:rsidRPr="00125EA5">
              <w:rPr>
                <w:rFonts w:ascii="Times New Roman" w:eastAsia="黑体" w:hAnsi="Times New Roman"/>
              </w:rPr>
              <w:lastRenderedPageBreak/>
              <w:t>九、学位论文选题与撰写</w:t>
            </w:r>
          </w:p>
        </w:tc>
        <w:tc>
          <w:tcPr>
            <w:tcW w:w="7452" w:type="dxa"/>
            <w:gridSpan w:val="4"/>
            <w:tcBorders>
              <w:top w:val="single" w:sz="4" w:space="0" w:color="auto"/>
              <w:left w:val="single" w:sz="4" w:space="0" w:color="auto"/>
              <w:bottom w:val="single" w:sz="4" w:space="0" w:color="auto"/>
            </w:tcBorders>
            <w:vAlign w:val="center"/>
          </w:tcPr>
          <w:p w:rsidR="0014118F" w:rsidRPr="00125EA5" w:rsidRDefault="0014118F" w:rsidP="00916462">
            <w:pPr>
              <w:ind w:firstLineChars="200" w:firstLine="480"/>
              <w:rPr>
                <w:rFonts w:ascii="Times New Roman" w:eastAsia="仿宋" w:hAnsi="Times New Roman"/>
                <w:szCs w:val="24"/>
              </w:rPr>
            </w:pPr>
            <w:r w:rsidRPr="00125EA5">
              <w:rPr>
                <w:rFonts w:ascii="Times New Roman" w:eastAsia="仿宋" w:hAnsi="Times New Roman"/>
                <w:szCs w:val="24"/>
              </w:rPr>
              <w:t>（一）课程学习符合规定，并经中期考核合格</w:t>
            </w:r>
            <w:r w:rsidR="000F2C9F">
              <w:rPr>
                <w:rFonts w:ascii="Times New Roman" w:eastAsia="仿宋" w:hAnsi="Times New Roman" w:hint="eastAsia"/>
                <w:szCs w:val="24"/>
              </w:rPr>
              <w:t>，</w:t>
            </w:r>
            <w:r w:rsidR="00C31EB3">
              <w:rPr>
                <w:rFonts w:ascii="Times New Roman" w:eastAsia="仿宋" w:hAnsi="Times New Roman" w:hint="eastAsia"/>
                <w:szCs w:val="24"/>
              </w:rPr>
              <w:t>开题报告通过</w:t>
            </w:r>
            <w:r w:rsidR="000F2C9F">
              <w:rPr>
                <w:rFonts w:ascii="Times New Roman" w:eastAsia="仿宋" w:hAnsi="Times New Roman" w:hint="eastAsia"/>
                <w:szCs w:val="24"/>
              </w:rPr>
              <w:t>，</w:t>
            </w:r>
            <w:r w:rsidRPr="00125EA5">
              <w:rPr>
                <w:rFonts w:ascii="Times New Roman" w:eastAsia="仿宋" w:hAnsi="Times New Roman"/>
                <w:szCs w:val="24"/>
              </w:rPr>
              <w:t>方可进入博士论文撰写阶段。</w:t>
            </w:r>
          </w:p>
          <w:p w:rsidR="008D28B8" w:rsidRPr="00125EA5" w:rsidRDefault="008D28B8" w:rsidP="000628F8">
            <w:pPr>
              <w:ind w:firstLineChars="200" w:firstLine="480"/>
              <w:rPr>
                <w:rFonts w:ascii="Times New Roman" w:eastAsia="仿宋" w:hAnsi="Times New Roman"/>
                <w:szCs w:val="24"/>
              </w:rPr>
            </w:pPr>
            <w:r w:rsidRPr="00125EA5">
              <w:rPr>
                <w:rFonts w:ascii="Times New Roman" w:eastAsia="仿宋" w:hAnsi="Times New Roman"/>
                <w:szCs w:val="24"/>
              </w:rPr>
              <w:t>（二）本专业博士论文在各研究方向内在导师指导下进行选题；</w:t>
            </w:r>
            <w:r w:rsidRPr="00125EA5">
              <w:rPr>
                <w:rFonts w:ascii="Times New Roman" w:eastAsia="仿宋" w:hAnsi="Times New Roman" w:hint="eastAsia"/>
                <w:szCs w:val="24"/>
              </w:rPr>
              <w:t>博士学位论文的选题应当具备开拓性、先进性、成果的必要性与可能性。</w:t>
            </w:r>
            <w:r w:rsidR="000628F8" w:rsidRPr="00125EA5">
              <w:rPr>
                <w:rFonts w:ascii="Times New Roman" w:eastAsia="仿宋" w:hAnsi="Times New Roman"/>
                <w:szCs w:val="24"/>
              </w:rPr>
              <w:t>鼓励研究生自主选择学科前沿课题和有重要应用价值的选题，并注重创新性和先进性。</w:t>
            </w:r>
            <w:r w:rsidR="0014118F" w:rsidRPr="00125EA5">
              <w:rPr>
                <w:rFonts w:ascii="Times New Roman" w:eastAsia="仿宋" w:hAnsi="Times New Roman"/>
                <w:szCs w:val="24"/>
              </w:rPr>
              <w:t>论文选题、结构、依据和资料准备须经专门组织的博士论文开题报告会进行论证。</w:t>
            </w:r>
          </w:p>
          <w:p w:rsidR="0014118F" w:rsidRPr="00125EA5" w:rsidRDefault="0014118F" w:rsidP="00916462">
            <w:pPr>
              <w:ind w:firstLineChars="200" w:firstLine="480"/>
              <w:rPr>
                <w:rFonts w:ascii="Times New Roman" w:eastAsia="仿宋" w:hAnsi="Times New Roman"/>
                <w:szCs w:val="24"/>
              </w:rPr>
            </w:pPr>
            <w:r w:rsidRPr="00125EA5">
              <w:rPr>
                <w:rFonts w:ascii="Times New Roman" w:eastAsia="仿宋" w:hAnsi="Times New Roman"/>
                <w:szCs w:val="24"/>
              </w:rPr>
              <w:t>（三）博士论文必须按照培养计划在规定的时间内完成初稿、修改和定稿的工作。学位论文应按照学校规定进行开题报告，导师应对研究生学位论文写作进行进展检查和时间提示，以保证研究生按期高质量完成学位论文。</w:t>
            </w:r>
          </w:p>
          <w:p w:rsidR="0014118F" w:rsidRPr="003232BE" w:rsidRDefault="00FD70F3" w:rsidP="00C05EE4">
            <w:pPr>
              <w:ind w:firstLineChars="200" w:firstLine="480"/>
              <w:rPr>
                <w:rFonts w:ascii="Times New Roman" w:eastAsia="仿宋" w:hAnsi="Times New Roman"/>
                <w:szCs w:val="24"/>
              </w:rPr>
            </w:pPr>
            <w:r w:rsidRPr="00125EA5">
              <w:rPr>
                <w:rFonts w:ascii="Times New Roman" w:eastAsia="仿宋" w:hAnsi="Times New Roman"/>
                <w:szCs w:val="24"/>
              </w:rPr>
              <w:t>（四）博士论文</w:t>
            </w:r>
            <w:r w:rsidR="00C05EE4" w:rsidRPr="00125EA5">
              <w:rPr>
                <w:rFonts w:ascii="Times New Roman" w:eastAsia="仿宋" w:hAnsi="Times New Roman"/>
                <w:szCs w:val="24"/>
              </w:rPr>
              <w:t>必须</w:t>
            </w:r>
            <w:r w:rsidR="00C05EE4">
              <w:rPr>
                <w:rFonts w:ascii="Times New Roman" w:eastAsia="仿宋" w:hAnsi="Times New Roman" w:hint="eastAsia"/>
                <w:szCs w:val="24"/>
              </w:rPr>
              <w:t>符合学校对博士论文的</w:t>
            </w:r>
            <w:r w:rsidR="00C05EE4" w:rsidRPr="00125EA5">
              <w:rPr>
                <w:rFonts w:ascii="Times New Roman" w:eastAsia="仿宋" w:hAnsi="Times New Roman"/>
                <w:szCs w:val="24"/>
              </w:rPr>
              <w:t>原创性和规范性要求，</w:t>
            </w:r>
            <w:r>
              <w:rPr>
                <w:rFonts w:ascii="Times New Roman" w:eastAsia="仿宋" w:hAnsi="Times New Roman" w:hint="eastAsia"/>
                <w:szCs w:val="24"/>
              </w:rPr>
              <w:t>严禁</w:t>
            </w:r>
            <w:r w:rsidRPr="00125EA5">
              <w:rPr>
                <w:rFonts w:ascii="Times New Roman" w:eastAsia="仿宋" w:hAnsi="Times New Roman"/>
                <w:szCs w:val="24"/>
              </w:rPr>
              <w:t>剽窃和抄袭</w:t>
            </w:r>
            <w:r>
              <w:rPr>
                <w:rFonts w:ascii="Times New Roman" w:eastAsia="仿宋" w:hAnsi="Times New Roman" w:hint="eastAsia"/>
                <w:szCs w:val="24"/>
              </w:rPr>
              <w:t>，且</w:t>
            </w:r>
            <w:r w:rsidRPr="00125EA5">
              <w:rPr>
                <w:rFonts w:ascii="Times New Roman" w:eastAsia="仿宋" w:hAnsi="Times New Roman"/>
                <w:szCs w:val="24"/>
              </w:rPr>
              <w:t>正文字数不低于</w:t>
            </w:r>
            <w:r w:rsidRPr="00125EA5">
              <w:rPr>
                <w:rFonts w:ascii="Times New Roman" w:eastAsia="仿宋" w:hAnsi="Times New Roman" w:hint="eastAsia"/>
                <w:szCs w:val="24"/>
              </w:rPr>
              <w:t>15</w:t>
            </w:r>
            <w:r w:rsidRPr="00125EA5">
              <w:rPr>
                <w:rFonts w:ascii="Times New Roman" w:eastAsia="仿宋" w:hAnsi="Times New Roman"/>
                <w:szCs w:val="24"/>
              </w:rPr>
              <w:t>万字。</w:t>
            </w:r>
          </w:p>
        </w:tc>
      </w:tr>
      <w:tr w:rsidR="00125EA5" w:rsidRPr="007E5FBF" w:rsidTr="00945C7D">
        <w:trPr>
          <w:trHeight w:val="20"/>
        </w:trPr>
        <w:tc>
          <w:tcPr>
            <w:tcW w:w="2046" w:type="dxa"/>
            <w:tcBorders>
              <w:top w:val="single" w:sz="4" w:space="0" w:color="auto"/>
              <w:bottom w:val="single" w:sz="4" w:space="0" w:color="auto"/>
              <w:right w:val="single" w:sz="4" w:space="0" w:color="auto"/>
            </w:tcBorders>
            <w:vAlign w:val="center"/>
          </w:tcPr>
          <w:p w:rsidR="0014118F" w:rsidRPr="00125EA5" w:rsidRDefault="0014118F" w:rsidP="00916462">
            <w:pPr>
              <w:jc w:val="left"/>
              <w:outlineLvl w:val="0"/>
              <w:rPr>
                <w:rFonts w:ascii="Times New Roman" w:eastAsia="黑体" w:hAnsi="Times New Roman"/>
              </w:rPr>
            </w:pPr>
            <w:r w:rsidRPr="00125EA5">
              <w:rPr>
                <w:rFonts w:ascii="Times New Roman" w:eastAsia="黑体" w:hAnsi="Times New Roman"/>
              </w:rPr>
              <w:t>十、学位论文答辩与学位授予</w:t>
            </w:r>
          </w:p>
          <w:p w:rsidR="008D28B8" w:rsidRPr="00125EA5" w:rsidRDefault="008D28B8" w:rsidP="00916462">
            <w:pPr>
              <w:jc w:val="left"/>
              <w:outlineLvl w:val="0"/>
              <w:rPr>
                <w:rFonts w:ascii="Times New Roman" w:eastAsia="黑体" w:hAnsi="Times New Roman"/>
              </w:rPr>
            </w:pPr>
          </w:p>
        </w:tc>
        <w:tc>
          <w:tcPr>
            <w:tcW w:w="7452" w:type="dxa"/>
            <w:gridSpan w:val="4"/>
            <w:tcBorders>
              <w:top w:val="single" w:sz="4" w:space="0" w:color="auto"/>
              <w:left w:val="single" w:sz="4" w:space="0" w:color="auto"/>
              <w:bottom w:val="single" w:sz="4" w:space="0" w:color="auto"/>
            </w:tcBorders>
            <w:vAlign w:val="center"/>
          </w:tcPr>
          <w:p w:rsidR="0014118F" w:rsidRPr="00125EA5" w:rsidRDefault="0014118F" w:rsidP="00916462">
            <w:pPr>
              <w:ind w:firstLineChars="200" w:firstLine="480"/>
              <w:rPr>
                <w:rFonts w:ascii="Times New Roman" w:eastAsia="仿宋" w:hAnsi="Times New Roman"/>
                <w:szCs w:val="24"/>
              </w:rPr>
            </w:pPr>
            <w:r w:rsidRPr="00125EA5">
              <w:rPr>
                <w:rFonts w:ascii="Times New Roman" w:eastAsia="仿宋" w:hAnsi="Times New Roman"/>
                <w:szCs w:val="24"/>
              </w:rPr>
              <w:t>（一）本专业博士论文按照《中华人民共和国学位条例》规定的条件、程序和原则进行。</w:t>
            </w:r>
          </w:p>
          <w:p w:rsidR="0014118F" w:rsidRPr="00125EA5" w:rsidRDefault="0014118F" w:rsidP="00916462">
            <w:pPr>
              <w:ind w:firstLineChars="200" w:firstLine="480"/>
              <w:rPr>
                <w:rFonts w:ascii="Times New Roman" w:eastAsia="仿宋" w:hAnsi="Times New Roman"/>
                <w:szCs w:val="24"/>
              </w:rPr>
            </w:pPr>
            <w:r w:rsidRPr="00125EA5">
              <w:rPr>
                <w:rFonts w:ascii="Times New Roman" w:eastAsia="仿宋" w:hAnsi="Times New Roman"/>
                <w:szCs w:val="24"/>
              </w:rPr>
              <w:t>（二）博士论文答辩申请人应在答辩前履行必要的手续，准备申请所需的一切材料；论文的原创性检查、评审、导师回避等按照学位办相关规定进行。</w:t>
            </w:r>
          </w:p>
          <w:p w:rsidR="0014118F" w:rsidRPr="00ED5F15" w:rsidRDefault="0014118F" w:rsidP="00ED5F15">
            <w:pPr>
              <w:ind w:firstLineChars="200" w:firstLine="480"/>
              <w:rPr>
                <w:rFonts w:ascii="黑体" w:eastAsia="黑体" w:hAnsi="黑体"/>
                <w:b/>
                <w:szCs w:val="24"/>
              </w:rPr>
            </w:pPr>
            <w:r w:rsidRPr="00125EA5">
              <w:rPr>
                <w:rFonts w:ascii="Times New Roman" w:eastAsia="仿宋" w:hAnsi="Times New Roman"/>
                <w:szCs w:val="24"/>
              </w:rPr>
              <w:t>（三）本专业建立并实行预答辩制度</w:t>
            </w:r>
            <w:r w:rsidRPr="00125EA5">
              <w:rPr>
                <w:rFonts w:ascii="Times New Roman" w:eastAsia="仿宋" w:hAnsi="Times New Roman"/>
                <w:szCs w:val="24"/>
              </w:rPr>
              <w:t>,</w:t>
            </w:r>
            <w:r w:rsidRPr="00125EA5">
              <w:rPr>
                <w:rFonts w:ascii="Times New Roman" w:eastAsia="仿宋" w:hAnsi="Times New Roman"/>
                <w:szCs w:val="24"/>
              </w:rPr>
              <w:t>预答辩时间与申请学位间隔时间应不少于</w:t>
            </w:r>
            <w:r w:rsidRPr="00125EA5">
              <w:rPr>
                <w:rFonts w:ascii="Times New Roman" w:eastAsia="仿宋" w:hAnsi="Times New Roman"/>
                <w:szCs w:val="24"/>
              </w:rPr>
              <w:t>3</w:t>
            </w:r>
            <w:r w:rsidRPr="00125EA5">
              <w:rPr>
                <w:rFonts w:ascii="Times New Roman" w:eastAsia="仿宋" w:hAnsi="Times New Roman"/>
                <w:szCs w:val="24"/>
              </w:rPr>
              <w:t>个月。</w:t>
            </w:r>
          </w:p>
          <w:p w:rsidR="0014118F" w:rsidRPr="00125EA5" w:rsidRDefault="0014118F" w:rsidP="00916462">
            <w:pPr>
              <w:ind w:firstLineChars="200" w:firstLine="480"/>
              <w:rPr>
                <w:rFonts w:ascii="Times New Roman" w:eastAsia="仿宋" w:hAnsi="Times New Roman"/>
                <w:szCs w:val="24"/>
              </w:rPr>
            </w:pPr>
            <w:r w:rsidRPr="00125EA5">
              <w:rPr>
                <w:rFonts w:ascii="Times New Roman" w:eastAsia="仿宋" w:hAnsi="Times New Roman"/>
                <w:szCs w:val="24"/>
              </w:rPr>
              <w:t>（四）论文答辩委员会由校内外</w:t>
            </w:r>
            <w:r w:rsidRPr="00125EA5">
              <w:rPr>
                <w:rFonts w:ascii="Times New Roman" w:eastAsia="仿宋" w:hAnsi="Times New Roman"/>
                <w:szCs w:val="24"/>
              </w:rPr>
              <w:t>5</w:t>
            </w:r>
            <w:r w:rsidRPr="00125EA5">
              <w:rPr>
                <w:rFonts w:ascii="Times New Roman" w:eastAsia="仿宋" w:hAnsi="Times New Roman"/>
                <w:szCs w:val="24"/>
              </w:rPr>
              <w:t>位以上（含</w:t>
            </w:r>
            <w:r w:rsidRPr="00125EA5">
              <w:rPr>
                <w:rFonts w:ascii="Times New Roman" w:eastAsia="仿宋" w:hAnsi="Times New Roman"/>
                <w:szCs w:val="24"/>
              </w:rPr>
              <w:t>5</w:t>
            </w:r>
            <w:r w:rsidRPr="00125EA5">
              <w:rPr>
                <w:rFonts w:ascii="Times New Roman" w:eastAsia="仿宋" w:hAnsi="Times New Roman"/>
                <w:szCs w:val="24"/>
              </w:rPr>
              <w:t>位）教授组成；论文评审与答辩程序依照规定进行；学位论文涉及实务问题的，可以吸收实务部门具有高级专业技术职务的专家参加答辩委员会。</w:t>
            </w:r>
          </w:p>
          <w:p w:rsidR="007E53A2" w:rsidRPr="00125EA5" w:rsidRDefault="0014118F" w:rsidP="007611C2">
            <w:pPr>
              <w:ind w:firstLineChars="200" w:firstLine="480"/>
              <w:rPr>
                <w:rFonts w:ascii="Times New Roman" w:eastAsia="仿宋" w:hAnsi="Times New Roman"/>
                <w:szCs w:val="24"/>
              </w:rPr>
            </w:pPr>
            <w:r w:rsidRPr="00125EA5">
              <w:rPr>
                <w:rFonts w:ascii="Times New Roman" w:eastAsia="仿宋" w:hAnsi="Times New Roman"/>
                <w:szCs w:val="24"/>
              </w:rPr>
              <w:t>（五）博士学位的授予</w:t>
            </w:r>
            <w:r w:rsidR="00F62ECA" w:rsidRPr="00125EA5">
              <w:rPr>
                <w:rFonts w:ascii="Times New Roman" w:eastAsia="仿宋" w:hAnsi="Times New Roman" w:hint="eastAsia"/>
                <w:szCs w:val="24"/>
              </w:rPr>
              <w:t>应</w:t>
            </w:r>
            <w:r w:rsidR="00CF6798" w:rsidRPr="00125EA5">
              <w:rPr>
                <w:rFonts w:ascii="Times New Roman" w:eastAsia="仿宋" w:hAnsi="Times New Roman" w:hint="eastAsia"/>
                <w:szCs w:val="24"/>
              </w:rPr>
              <w:t>符合《中国政法大学学位授予办法》</w:t>
            </w:r>
            <w:bookmarkStart w:id="0" w:name="doc_mark"/>
            <w:r w:rsidR="007611C2" w:rsidRPr="00125EA5">
              <w:rPr>
                <w:rFonts w:ascii="Times New Roman" w:eastAsia="仿宋" w:hAnsi="Times New Roman" w:hint="eastAsia"/>
                <w:szCs w:val="24"/>
              </w:rPr>
              <w:t>（法大发〔</w:t>
            </w:r>
            <w:r w:rsidR="007611C2" w:rsidRPr="00125EA5">
              <w:rPr>
                <w:rFonts w:ascii="Times New Roman" w:eastAsia="仿宋" w:hAnsi="Times New Roman"/>
                <w:szCs w:val="24"/>
              </w:rPr>
              <w:t>2016</w:t>
            </w:r>
            <w:r w:rsidR="007611C2" w:rsidRPr="00125EA5">
              <w:rPr>
                <w:rFonts w:ascii="Times New Roman" w:eastAsia="仿宋" w:hAnsi="Times New Roman"/>
                <w:szCs w:val="24"/>
              </w:rPr>
              <w:t>〕</w:t>
            </w:r>
            <w:r w:rsidR="007611C2" w:rsidRPr="00125EA5">
              <w:rPr>
                <w:rFonts w:ascii="Times New Roman" w:eastAsia="仿宋" w:hAnsi="Times New Roman"/>
                <w:szCs w:val="24"/>
              </w:rPr>
              <w:t>44</w:t>
            </w:r>
            <w:r w:rsidR="007611C2" w:rsidRPr="00125EA5">
              <w:rPr>
                <w:rFonts w:ascii="Times New Roman" w:eastAsia="仿宋" w:hAnsi="Times New Roman"/>
                <w:szCs w:val="24"/>
              </w:rPr>
              <w:t>号</w:t>
            </w:r>
            <w:bookmarkEnd w:id="0"/>
            <w:r w:rsidR="007611C2" w:rsidRPr="00125EA5">
              <w:rPr>
                <w:rFonts w:ascii="Times New Roman" w:eastAsia="仿宋" w:hAnsi="Times New Roman" w:hint="eastAsia"/>
                <w:szCs w:val="24"/>
              </w:rPr>
              <w:t>）</w:t>
            </w:r>
            <w:r w:rsidR="00CF6798" w:rsidRPr="00125EA5">
              <w:rPr>
                <w:rFonts w:ascii="Times New Roman" w:eastAsia="仿宋" w:hAnsi="Times New Roman" w:hint="eastAsia"/>
                <w:szCs w:val="24"/>
              </w:rPr>
              <w:t>和</w:t>
            </w:r>
            <w:r w:rsidRPr="00125EA5">
              <w:rPr>
                <w:rFonts w:ascii="Times New Roman" w:eastAsia="仿宋" w:hAnsi="Times New Roman"/>
                <w:szCs w:val="24"/>
              </w:rPr>
              <w:t>《中华人民共和国学位条例》的要求。</w:t>
            </w:r>
          </w:p>
        </w:tc>
      </w:tr>
      <w:tr w:rsidR="00125EA5" w:rsidRPr="007E5FBF" w:rsidTr="00945C7D">
        <w:trPr>
          <w:trHeight w:val="20"/>
        </w:trPr>
        <w:tc>
          <w:tcPr>
            <w:tcW w:w="2046" w:type="dxa"/>
            <w:tcBorders>
              <w:top w:val="single" w:sz="4" w:space="0" w:color="auto"/>
              <w:bottom w:val="single" w:sz="4" w:space="0" w:color="auto"/>
              <w:right w:val="single" w:sz="4" w:space="0" w:color="auto"/>
            </w:tcBorders>
            <w:vAlign w:val="center"/>
          </w:tcPr>
          <w:p w:rsidR="0014118F" w:rsidRDefault="0014118F" w:rsidP="00916462">
            <w:pPr>
              <w:jc w:val="left"/>
              <w:outlineLvl w:val="0"/>
              <w:rPr>
                <w:rFonts w:ascii="Times New Roman" w:eastAsia="黑体" w:hAnsi="Times New Roman"/>
              </w:rPr>
            </w:pPr>
            <w:r w:rsidRPr="00125EA5">
              <w:rPr>
                <w:rFonts w:ascii="Times New Roman" w:eastAsia="黑体" w:hAnsi="Times New Roman"/>
              </w:rPr>
              <w:t>十一、参考文献</w:t>
            </w:r>
          </w:p>
          <w:p w:rsidR="00283605" w:rsidRPr="00125EA5" w:rsidRDefault="00283605" w:rsidP="00916462">
            <w:pPr>
              <w:jc w:val="left"/>
              <w:outlineLvl w:val="0"/>
              <w:rPr>
                <w:rFonts w:ascii="Times New Roman" w:eastAsia="黑体" w:hAnsi="Times New Roman"/>
              </w:rPr>
            </w:pPr>
          </w:p>
        </w:tc>
        <w:tc>
          <w:tcPr>
            <w:tcW w:w="7452" w:type="dxa"/>
            <w:gridSpan w:val="4"/>
            <w:tcBorders>
              <w:top w:val="single" w:sz="4" w:space="0" w:color="auto"/>
              <w:left w:val="single" w:sz="4" w:space="0" w:color="auto"/>
              <w:bottom w:val="single" w:sz="4" w:space="0" w:color="auto"/>
            </w:tcBorders>
            <w:vAlign w:val="center"/>
          </w:tcPr>
          <w:p w:rsidR="00DE0305" w:rsidRPr="00CC52FB" w:rsidRDefault="00DE0305" w:rsidP="0065282D">
            <w:pPr>
              <w:rPr>
                <w:rFonts w:ascii="Times New Roman" w:eastAsia="仿宋" w:hAnsi="Times New Roman"/>
                <w:b/>
                <w:szCs w:val="24"/>
              </w:rPr>
            </w:pPr>
          </w:p>
          <w:p w:rsidR="00CE66C1" w:rsidRPr="0063145E" w:rsidRDefault="00CE66C1" w:rsidP="00614DD1">
            <w:pPr>
              <w:ind w:firstLineChars="200" w:firstLine="482"/>
              <w:rPr>
                <w:rFonts w:ascii="仿宋" w:eastAsia="仿宋" w:hAnsi="仿宋"/>
                <w:b/>
                <w:szCs w:val="24"/>
              </w:rPr>
            </w:pPr>
            <w:r w:rsidRPr="0063145E">
              <w:rPr>
                <w:rFonts w:ascii="仿宋" w:eastAsia="仿宋" w:hAnsi="仿宋" w:hint="eastAsia"/>
                <w:b/>
                <w:szCs w:val="24"/>
              </w:rPr>
              <w:t>一、必读文献</w:t>
            </w:r>
            <w:r w:rsidR="00B33108" w:rsidRPr="0063145E">
              <w:rPr>
                <w:rFonts w:ascii="仿宋" w:eastAsia="仿宋" w:hAnsi="仿宋" w:hint="eastAsia"/>
                <w:b/>
                <w:szCs w:val="24"/>
              </w:rPr>
              <w:t>（</w:t>
            </w:r>
            <w:r w:rsidR="005E2685" w:rsidRPr="0063145E">
              <w:rPr>
                <w:rFonts w:ascii="仿宋" w:eastAsia="仿宋" w:hAnsi="仿宋"/>
                <w:szCs w:val="24"/>
              </w:rPr>
              <w:t>2</w:t>
            </w:r>
            <w:r w:rsidR="00B33108" w:rsidRPr="0063145E">
              <w:rPr>
                <w:rFonts w:ascii="仿宋" w:eastAsia="仿宋" w:hAnsi="仿宋" w:hint="eastAsia"/>
                <w:szCs w:val="24"/>
              </w:rPr>
              <w:t>0本</w:t>
            </w:r>
            <w:r w:rsidR="00B33108" w:rsidRPr="0063145E">
              <w:rPr>
                <w:rFonts w:ascii="仿宋" w:eastAsia="仿宋" w:hAnsi="仿宋" w:hint="eastAsia"/>
                <w:b/>
                <w:szCs w:val="24"/>
              </w:rPr>
              <w:t>）</w:t>
            </w:r>
          </w:p>
          <w:p w:rsidR="00AD70FB" w:rsidRPr="0063145E" w:rsidRDefault="0065282D" w:rsidP="00AD70FB">
            <w:pPr>
              <w:ind w:firstLineChars="200" w:firstLine="480"/>
              <w:rPr>
                <w:rFonts w:ascii="仿宋" w:eastAsia="仿宋" w:hAnsi="仿宋" w:hint="eastAsia"/>
                <w:szCs w:val="24"/>
              </w:rPr>
            </w:pPr>
            <w:r w:rsidRPr="0063145E">
              <w:rPr>
                <w:rFonts w:ascii="仿宋" w:eastAsia="仿宋" w:hAnsi="仿宋" w:hint="eastAsia"/>
                <w:szCs w:val="24"/>
              </w:rPr>
              <w:t xml:space="preserve">1. </w:t>
            </w:r>
            <w:r w:rsidR="00AD70FB" w:rsidRPr="0063145E">
              <w:rPr>
                <w:rFonts w:ascii="仿宋" w:eastAsia="仿宋" w:hAnsi="仿宋" w:hint="eastAsia"/>
                <w:szCs w:val="24"/>
              </w:rPr>
              <w:t>舒国滢等著：《法学方法论问题研究》，中国政法大学出版社2007</w:t>
            </w:r>
            <w:r w:rsidR="002F4A09" w:rsidRPr="0063145E">
              <w:rPr>
                <w:rFonts w:ascii="仿宋" w:eastAsia="仿宋" w:hAnsi="仿宋" w:hint="eastAsia"/>
                <w:szCs w:val="24"/>
              </w:rPr>
              <w:t>年</w:t>
            </w:r>
            <w:r w:rsidR="00AD70FB" w:rsidRPr="0063145E">
              <w:rPr>
                <w:rFonts w:ascii="仿宋" w:eastAsia="仿宋" w:hAnsi="仿宋" w:hint="eastAsia"/>
                <w:szCs w:val="24"/>
              </w:rPr>
              <w:t>。</w:t>
            </w:r>
          </w:p>
          <w:p w:rsidR="00AD70FB" w:rsidRPr="0063145E" w:rsidRDefault="00AD70FB" w:rsidP="00AD70FB">
            <w:pPr>
              <w:ind w:firstLineChars="200" w:firstLine="480"/>
              <w:rPr>
                <w:rFonts w:ascii="仿宋" w:eastAsia="仿宋" w:hAnsi="仿宋" w:hint="eastAsia"/>
                <w:szCs w:val="24"/>
              </w:rPr>
            </w:pPr>
            <w:r w:rsidRPr="0063145E">
              <w:rPr>
                <w:rFonts w:ascii="仿宋" w:eastAsia="仿宋" w:hAnsi="仿宋" w:hint="eastAsia"/>
                <w:szCs w:val="24"/>
              </w:rPr>
              <w:t>2. 刘星：</w:t>
            </w:r>
            <w:r w:rsidR="002F4A09" w:rsidRPr="0063145E">
              <w:rPr>
                <w:rFonts w:ascii="仿宋" w:eastAsia="仿宋" w:hAnsi="仿宋" w:hint="eastAsia"/>
                <w:szCs w:val="24"/>
              </w:rPr>
              <w:t>《</w:t>
            </w:r>
            <w:r w:rsidR="002F4A09" w:rsidRPr="0063145E">
              <w:rPr>
                <w:rFonts w:ascii="仿宋" w:eastAsia="仿宋" w:hAnsi="仿宋"/>
                <w:szCs w:val="24"/>
              </w:rPr>
              <w:t>法律是什么：二十世纪英美法理学批判阅读（精装修订版）</w:t>
            </w:r>
            <w:r w:rsidR="002F4A09" w:rsidRPr="0063145E">
              <w:rPr>
                <w:rFonts w:ascii="仿宋" w:eastAsia="仿宋" w:hAnsi="仿宋" w:hint="eastAsia"/>
                <w:szCs w:val="24"/>
              </w:rPr>
              <w:t>》，中国法制出版社2015年。</w:t>
            </w:r>
          </w:p>
          <w:p w:rsidR="00AD70FB" w:rsidRPr="0063145E" w:rsidRDefault="002F4A09" w:rsidP="00AD4D41">
            <w:pPr>
              <w:ind w:firstLineChars="200" w:firstLine="480"/>
              <w:rPr>
                <w:rFonts w:ascii="仿宋" w:eastAsia="仿宋" w:hAnsi="仿宋" w:hint="eastAsia"/>
                <w:szCs w:val="24"/>
              </w:rPr>
            </w:pPr>
            <w:r w:rsidRPr="0063145E">
              <w:rPr>
                <w:rFonts w:ascii="仿宋" w:eastAsia="仿宋" w:hAnsi="仿宋" w:hint="eastAsia"/>
                <w:szCs w:val="24"/>
              </w:rPr>
              <w:t>3</w:t>
            </w:r>
            <w:r w:rsidR="00AD70FB" w:rsidRPr="0063145E">
              <w:rPr>
                <w:rFonts w:ascii="仿宋" w:eastAsia="仿宋" w:hAnsi="仿宋" w:hint="eastAsia"/>
                <w:szCs w:val="24"/>
              </w:rPr>
              <w:t>. 陈景辉：《法律的界限：实证主义命题群之展开》，中国政法大学出版社2007。</w:t>
            </w:r>
          </w:p>
          <w:p w:rsidR="006D6514" w:rsidRPr="0063145E" w:rsidRDefault="002A56DF" w:rsidP="006D6514">
            <w:pPr>
              <w:ind w:firstLineChars="200" w:firstLine="480"/>
              <w:rPr>
                <w:rFonts w:ascii="仿宋" w:eastAsia="仿宋" w:hAnsi="仿宋" w:hint="eastAsia"/>
                <w:szCs w:val="24"/>
              </w:rPr>
            </w:pPr>
            <w:r w:rsidRPr="0063145E">
              <w:rPr>
                <w:rFonts w:ascii="仿宋" w:eastAsia="仿宋" w:hAnsi="仿宋" w:hint="eastAsia"/>
                <w:szCs w:val="24"/>
              </w:rPr>
              <w:t>4</w:t>
            </w:r>
            <w:r w:rsidR="006D6514" w:rsidRPr="0063145E">
              <w:rPr>
                <w:rFonts w:ascii="仿宋" w:eastAsia="仿宋" w:hAnsi="仿宋" w:hint="eastAsia"/>
                <w:szCs w:val="24"/>
              </w:rPr>
              <w:t>. 瞿同祖：《中国法律与中国社会》，中华书局 1981年。</w:t>
            </w:r>
          </w:p>
          <w:p w:rsidR="001E0D98" w:rsidRPr="0063145E" w:rsidRDefault="001E0D98" w:rsidP="006D6514">
            <w:pPr>
              <w:ind w:firstLineChars="200" w:firstLine="480"/>
              <w:rPr>
                <w:rFonts w:ascii="仿宋" w:eastAsia="仿宋" w:hAnsi="仿宋" w:hint="eastAsia"/>
                <w:szCs w:val="24"/>
              </w:rPr>
            </w:pPr>
            <w:r w:rsidRPr="0063145E">
              <w:rPr>
                <w:rFonts w:ascii="仿宋" w:eastAsia="仿宋" w:hAnsi="仿宋" w:hint="eastAsia"/>
                <w:szCs w:val="24"/>
              </w:rPr>
              <w:t>5．高鸿钧等著：《法治：理念与制度》，中国政法大学出版社2002年。</w:t>
            </w:r>
          </w:p>
          <w:p w:rsidR="006D6514" w:rsidRPr="0063145E" w:rsidRDefault="001E0D98" w:rsidP="001E0D98">
            <w:pPr>
              <w:ind w:firstLineChars="200" w:firstLine="480"/>
              <w:rPr>
                <w:rFonts w:ascii="仿宋" w:eastAsia="仿宋" w:hAnsi="仿宋" w:hint="eastAsia"/>
                <w:szCs w:val="24"/>
              </w:rPr>
            </w:pPr>
            <w:r w:rsidRPr="0063145E">
              <w:rPr>
                <w:rFonts w:ascii="仿宋" w:eastAsia="仿宋" w:hAnsi="仿宋" w:hint="eastAsia"/>
                <w:szCs w:val="24"/>
              </w:rPr>
              <w:t>6</w:t>
            </w:r>
            <w:r w:rsidR="002A56DF" w:rsidRPr="0063145E">
              <w:rPr>
                <w:rFonts w:ascii="仿宋" w:eastAsia="仿宋" w:hAnsi="仿宋" w:hint="eastAsia"/>
                <w:szCs w:val="24"/>
              </w:rPr>
              <w:t>. 柯华庆：《实效主义》，上海三联书店2013年。</w:t>
            </w:r>
          </w:p>
          <w:p w:rsidR="006D6514" w:rsidRPr="0063145E" w:rsidRDefault="006D157C" w:rsidP="001E0D98">
            <w:pPr>
              <w:ind w:left="360"/>
              <w:jc w:val="left"/>
              <w:rPr>
                <w:rStyle w:val="t12"/>
                <w:rFonts w:ascii="仿宋" w:eastAsia="仿宋" w:hAnsi="仿宋" w:hint="eastAsia"/>
                <w:szCs w:val="24"/>
              </w:rPr>
            </w:pPr>
            <w:r>
              <w:rPr>
                <w:rFonts w:ascii="仿宋" w:eastAsia="仿宋" w:hAnsi="仿宋" w:hint="eastAsia"/>
                <w:szCs w:val="24"/>
              </w:rPr>
              <w:t>7</w:t>
            </w:r>
            <w:r w:rsidR="006D6514" w:rsidRPr="0063145E">
              <w:rPr>
                <w:rFonts w:ascii="仿宋" w:eastAsia="仿宋" w:hAnsi="仿宋" w:hint="eastAsia"/>
                <w:szCs w:val="24"/>
              </w:rPr>
              <w:t>.[英]霍布斯：《利维坦》，</w:t>
            </w:r>
            <w:hyperlink r:id="rId7" w:tgtFrame="_blank" w:history="1">
              <w:r w:rsidR="006D6514" w:rsidRPr="0063145E">
                <w:rPr>
                  <w:rStyle w:val="t12"/>
                  <w:rFonts w:ascii="仿宋" w:eastAsia="仿宋" w:hAnsi="仿宋"/>
                  <w:szCs w:val="24"/>
                </w:rPr>
                <w:t>黎思复</w:t>
              </w:r>
            </w:hyperlink>
            <w:r w:rsidR="006D6514" w:rsidRPr="0063145E">
              <w:rPr>
                <w:rStyle w:val="t12"/>
                <w:rFonts w:ascii="仿宋" w:eastAsia="仿宋" w:hAnsi="仿宋" w:hint="eastAsia"/>
                <w:szCs w:val="24"/>
              </w:rPr>
              <w:t>、</w:t>
            </w:r>
            <w:hyperlink r:id="rId8" w:tgtFrame="_blank" w:history="1">
              <w:r w:rsidR="006D6514" w:rsidRPr="0063145E">
                <w:rPr>
                  <w:rStyle w:val="t12"/>
                  <w:rFonts w:ascii="仿宋" w:eastAsia="仿宋" w:hAnsi="仿宋"/>
                  <w:szCs w:val="24"/>
                </w:rPr>
                <w:t>黎廷弼</w:t>
              </w:r>
            </w:hyperlink>
            <w:r w:rsidR="006D6514" w:rsidRPr="0063145E">
              <w:rPr>
                <w:rStyle w:val="t12"/>
                <w:rFonts w:ascii="仿宋" w:eastAsia="仿宋" w:hAnsi="仿宋"/>
                <w:szCs w:val="24"/>
              </w:rPr>
              <w:t>译</w:t>
            </w:r>
            <w:r w:rsidR="006D6514" w:rsidRPr="0063145E">
              <w:rPr>
                <w:rStyle w:val="t12"/>
                <w:rFonts w:ascii="仿宋" w:eastAsia="仿宋" w:hAnsi="仿宋" w:hint="eastAsia"/>
                <w:szCs w:val="24"/>
              </w:rPr>
              <w:t>，商务印书馆1985</w:t>
            </w:r>
            <w:r w:rsidR="001E0D98" w:rsidRPr="0063145E">
              <w:rPr>
                <w:rStyle w:val="t12"/>
                <w:rFonts w:ascii="仿宋" w:eastAsia="仿宋" w:hAnsi="仿宋" w:hint="eastAsia"/>
                <w:szCs w:val="24"/>
              </w:rPr>
              <w:lastRenderedPageBreak/>
              <w:t>年</w:t>
            </w:r>
            <w:r w:rsidR="006D6514" w:rsidRPr="0063145E">
              <w:rPr>
                <w:rStyle w:val="t12"/>
                <w:rFonts w:ascii="仿宋" w:eastAsia="仿宋" w:hAnsi="仿宋" w:hint="eastAsia"/>
                <w:szCs w:val="24"/>
              </w:rPr>
              <w:t>。</w:t>
            </w:r>
          </w:p>
          <w:p w:rsidR="006D6514" w:rsidRDefault="006D157C" w:rsidP="006D6514">
            <w:pPr>
              <w:ind w:left="360"/>
              <w:jc w:val="left"/>
              <w:rPr>
                <w:rFonts w:ascii="仿宋" w:eastAsia="仿宋" w:hAnsi="仿宋" w:hint="eastAsia"/>
                <w:szCs w:val="24"/>
              </w:rPr>
            </w:pPr>
            <w:r>
              <w:rPr>
                <w:rStyle w:val="t12"/>
                <w:rFonts w:ascii="仿宋" w:eastAsia="仿宋" w:hAnsi="仿宋" w:hint="eastAsia"/>
                <w:szCs w:val="24"/>
              </w:rPr>
              <w:t>8</w:t>
            </w:r>
            <w:r w:rsidR="006D6514" w:rsidRPr="0063145E">
              <w:rPr>
                <w:rStyle w:val="t12"/>
                <w:rFonts w:ascii="仿宋" w:eastAsia="仿宋" w:hAnsi="仿宋" w:hint="eastAsia"/>
                <w:szCs w:val="24"/>
              </w:rPr>
              <w:t>.[英]洛克：《政府论》，</w:t>
            </w:r>
            <w:hyperlink r:id="rId9" w:tooltip="（英）洛克　著，叶启芳，瞿菊农　译" w:history="1">
              <w:r w:rsidR="006D6514" w:rsidRPr="0063145E">
                <w:rPr>
                  <w:rFonts w:ascii="仿宋" w:eastAsia="仿宋" w:hAnsi="仿宋"/>
                  <w:szCs w:val="24"/>
                </w:rPr>
                <w:t>叶启芳</w:t>
              </w:r>
            </w:hyperlink>
            <w:r w:rsidR="006D6514" w:rsidRPr="0063145E">
              <w:rPr>
                <w:rFonts w:ascii="仿宋" w:eastAsia="仿宋" w:hAnsi="仿宋" w:hint="eastAsia"/>
                <w:szCs w:val="24"/>
              </w:rPr>
              <w:t>、</w:t>
            </w:r>
            <w:hyperlink r:id="rId10" w:tooltip="（英）洛克　著，叶启芳，瞿菊农　译" w:history="1">
              <w:r w:rsidR="006D6514" w:rsidRPr="0063145E">
                <w:rPr>
                  <w:rFonts w:ascii="仿宋" w:eastAsia="仿宋" w:hAnsi="仿宋"/>
                  <w:szCs w:val="24"/>
                </w:rPr>
                <w:t>瞿菊农</w:t>
              </w:r>
            </w:hyperlink>
            <w:r w:rsidR="006D6514" w:rsidRPr="0063145E">
              <w:rPr>
                <w:rFonts w:ascii="仿宋" w:eastAsia="仿宋" w:hAnsi="仿宋"/>
                <w:szCs w:val="24"/>
              </w:rPr>
              <w:t>译</w:t>
            </w:r>
            <w:r w:rsidR="006D6514" w:rsidRPr="0063145E">
              <w:rPr>
                <w:rFonts w:ascii="仿宋" w:eastAsia="仿宋" w:hAnsi="仿宋" w:hint="eastAsia"/>
                <w:szCs w:val="24"/>
              </w:rPr>
              <w:t>，</w:t>
            </w:r>
            <w:r w:rsidR="006D6514" w:rsidRPr="0063145E">
              <w:rPr>
                <w:rFonts w:ascii="仿宋" w:eastAsia="仿宋" w:hAnsi="仿宋"/>
                <w:szCs w:val="24"/>
              </w:rPr>
              <w:t>商务印书馆</w:t>
            </w:r>
            <w:r w:rsidR="006D6514" w:rsidRPr="0063145E">
              <w:rPr>
                <w:rFonts w:ascii="仿宋" w:eastAsia="仿宋" w:hAnsi="仿宋" w:hint="eastAsia"/>
                <w:szCs w:val="24"/>
              </w:rPr>
              <w:t>1982年版。</w:t>
            </w:r>
          </w:p>
          <w:p w:rsidR="00DD2268" w:rsidRPr="00DD2268" w:rsidRDefault="006D157C" w:rsidP="006D6514">
            <w:pPr>
              <w:ind w:left="360"/>
              <w:jc w:val="left"/>
              <w:rPr>
                <w:rFonts w:ascii="仿宋" w:eastAsia="仿宋" w:hAnsi="仿宋" w:hint="eastAsia"/>
                <w:szCs w:val="24"/>
              </w:rPr>
            </w:pPr>
            <w:r>
              <w:rPr>
                <w:rFonts w:ascii="仿宋" w:eastAsia="仿宋" w:hAnsi="仿宋" w:hint="eastAsia"/>
                <w:szCs w:val="24"/>
              </w:rPr>
              <w:t>9</w:t>
            </w:r>
            <w:r w:rsidR="00DD2268">
              <w:rPr>
                <w:rFonts w:ascii="仿宋" w:eastAsia="仿宋" w:hAnsi="仿宋" w:hint="eastAsia"/>
                <w:szCs w:val="24"/>
              </w:rPr>
              <w:t xml:space="preserve">. </w:t>
            </w:r>
            <w:r w:rsidR="00C44F61">
              <w:rPr>
                <w:rFonts w:ascii="仿宋" w:eastAsia="仿宋" w:hAnsi="仿宋" w:hint="eastAsia"/>
                <w:szCs w:val="24"/>
              </w:rPr>
              <w:t xml:space="preserve">[法] </w:t>
            </w:r>
            <w:r w:rsidR="00C44F61">
              <w:rPr>
                <w:rFonts w:hint="eastAsia"/>
              </w:rPr>
              <w:t>卢梭：《社会契约论》，李平沤译，商务印书馆，</w:t>
            </w:r>
            <w:r w:rsidR="00C44F61">
              <w:rPr>
                <w:rFonts w:hint="eastAsia"/>
              </w:rPr>
              <w:t>2011</w:t>
            </w:r>
            <w:r w:rsidR="00C44F61">
              <w:rPr>
                <w:rFonts w:hint="eastAsia"/>
              </w:rPr>
              <w:t>年</w:t>
            </w:r>
          </w:p>
          <w:p w:rsidR="006D6514" w:rsidRPr="0063145E" w:rsidRDefault="000F7F41" w:rsidP="006D6514">
            <w:pPr>
              <w:ind w:left="360"/>
              <w:jc w:val="left"/>
              <w:rPr>
                <w:rFonts w:ascii="仿宋" w:eastAsia="仿宋" w:hAnsi="仿宋" w:hint="eastAsia"/>
                <w:szCs w:val="24"/>
              </w:rPr>
            </w:pPr>
            <w:r w:rsidRPr="0063145E">
              <w:rPr>
                <w:rFonts w:ascii="仿宋" w:eastAsia="仿宋" w:hAnsi="仿宋" w:hint="eastAsia"/>
                <w:szCs w:val="24"/>
              </w:rPr>
              <w:t>1</w:t>
            </w:r>
            <w:r w:rsidR="006D157C">
              <w:rPr>
                <w:rFonts w:ascii="仿宋" w:eastAsia="仿宋" w:hAnsi="仿宋" w:hint="eastAsia"/>
                <w:szCs w:val="24"/>
              </w:rPr>
              <w:t>0</w:t>
            </w:r>
            <w:r w:rsidR="006D6514" w:rsidRPr="0063145E">
              <w:rPr>
                <w:rStyle w:val="t12"/>
                <w:rFonts w:ascii="仿宋" w:eastAsia="仿宋" w:hAnsi="仿宋" w:hint="eastAsia"/>
                <w:szCs w:val="24"/>
              </w:rPr>
              <w:t>.</w:t>
            </w:r>
            <w:r w:rsidR="006D6514" w:rsidRPr="0063145E">
              <w:rPr>
                <w:rFonts w:ascii="仿宋" w:eastAsia="仿宋" w:hAnsi="仿宋" w:hint="eastAsia"/>
                <w:szCs w:val="24"/>
              </w:rPr>
              <w:t xml:space="preserve"> [法]孟德斯鸠：《论法的精神》，许明龙译，商务印书馆2012年版。</w:t>
            </w:r>
          </w:p>
          <w:p w:rsidR="006D6514" w:rsidRPr="0063145E" w:rsidRDefault="000F7F41" w:rsidP="006D6514">
            <w:pPr>
              <w:ind w:left="360"/>
              <w:jc w:val="left"/>
              <w:rPr>
                <w:rFonts w:ascii="仿宋" w:eastAsia="仿宋" w:hAnsi="仿宋" w:hint="eastAsia"/>
                <w:szCs w:val="24"/>
              </w:rPr>
            </w:pPr>
            <w:r w:rsidRPr="0063145E">
              <w:rPr>
                <w:rFonts w:ascii="仿宋" w:eastAsia="仿宋" w:hAnsi="仿宋" w:hint="eastAsia"/>
                <w:szCs w:val="24"/>
              </w:rPr>
              <w:t>1</w:t>
            </w:r>
            <w:r w:rsidR="006D157C">
              <w:rPr>
                <w:rFonts w:ascii="仿宋" w:eastAsia="仿宋" w:hAnsi="仿宋" w:hint="eastAsia"/>
                <w:szCs w:val="24"/>
              </w:rPr>
              <w:t>1</w:t>
            </w:r>
            <w:r w:rsidR="006D6514" w:rsidRPr="0063145E">
              <w:rPr>
                <w:rFonts w:ascii="仿宋" w:eastAsia="仿宋" w:hAnsi="仿宋" w:hint="eastAsia"/>
                <w:szCs w:val="24"/>
              </w:rPr>
              <w:t>. [法]托克维尔：《论美国的民主》，董果良译，商务印书馆1988年版。</w:t>
            </w:r>
          </w:p>
          <w:p w:rsidR="006D6514" w:rsidRPr="0063145E" w:rsidRDefault="006D157C" w:rsidP="00C25381">
            <w:pPr>
              <w:ind w:left="360"/>
              <w:jc w:val="left"/>
              <w:rPr>
                <w:rFonts w:ascii="仿宋" w:eastAsia="仿宋" w:hAnsi="仿宋" w:hint="eastAsia"/>
                <w:szCs w:val="24"/>
              </w:rPr>
            </w:pPr>
            <w:r>
              <w:rPr>
                <w:rFonts w:ascii="仿宋" w:eastAsia="仿宋" w:hAnsi="仿宋" w:hint="eastAsia"/>
                <w:szCs w:val="24"/>
              </w:rPr>
              <w:t>12</w:t>
            </w:r>
            <w:r w:rsidR="006D6514" w:rsidRPr="0063145E">
              <w:rPr>
                <w:rFonts w:ascii="仿宋" w:eastAsia="仿宋" w:hAnsi="仿宋" w:hint="eastAsia"/>
                <w:szCs w:val="24"/>
              </w:rPr>
              <w:t>. [英]密尔：《论自由》，顾肃译，译林出版社2010年版。</w:t>
            </w:r>
          </w:p>
          <w:p w:rsidR="006D157C" w:rsidRPr="0063145E" w:rsidRDefault="006D157C" w:rsidP="006D157C">
            <w:pPr>
              <w:ind w:firstLineChars="200" w:firstLine="480"/>
              <w:rPr>
                <w:rFonts w:ascii="仿宋" w:eastAsia="仿宋" w:hAnsi="仿宋" w:hint="eastAsia"/>
                <w:szCs w:val="24"/>
              </w:rPr>
            </w:pPr>
            <w:r>
              <w:rPr>
                <w:rFonts w:ascii="仿宋" w:eastAsia="仿宋" w:hAnsi="仿宋" w:hint="eastAsia"/>
                <w:szCs w:val="24"/>
              </w:rPr>
              <w:t>13</w:t>
            </w:r>
            <w:r w:rsidRPr="0063145E">
              <w:rPr>
                <w:rFonts w:ascii="仿宋" w:eastAsia="仿宋" w:hAnsi="仿宋" w:hint="eastAsia"/>
                <w:szCs w:val="24"/>
              </w:rPr>
              <w:t>. [英]哈特:《法律的概念》，张文显等译，中国大百科全书出版社1996年。</w:t>
            </w:r>
          </w:p>
          <w:p w:rsidR="006D157C" w:rsidRPr="0063145E" w:rsidRDefault="006D157C" w:rsidP="006D157C">
            <w:pPr>
              <w:ind w:firstLineChars="200" w:firstLine="480"/>
              <w:rPr>
                <w:rFonts w:ascii="仿宋" w:eastAsia="仿宋" w:hAnsi="仿宋" w:hint="eastAsia"/>
                <w:szCs w:val="24"/>
              </w:rPr>
            </w:pPr>
            <w:r>
              <w:rPr>
                <w:rFonts w:ascii="仿宋" w:eastAsia="仿宋" w:hAnsi="仿宋" w:hint="eastAsia"/>
                <w:szCs w:val="24"/>
              </w:rPr>
              <w:t>14</w:t>
            </w:r>
            <w:r w:rsidRPr="0063145E">
              <w:rPr>
                <w:rFonts w:ascii="仿宋" w:eastAsia="仿宋" w:hAnsi="仿宋" w:hint="eastAsia"/>
                <w:szCs w:val="24"/>
              </w:rPr>
              <w:t>. [美]德沃金：《法律帝国》李常青译，中国大百科全书出版社1996年。</w:t>
            </w:r>
          </w:p>
          <w:p w:rsidR="006D157C" w:rsidRPr="0063145E" w:rsidRDefault="006D157C" w:rsidP="006D157C">
            <w:pPr>
              <w:ind w:firstLineChars="200" w:firstLine="480"/>
              <w:rPr>
                <w:rFonts w:ascii="仿宋" w:eastAsia="仿宋" w:hAnsi="仿宋" w:hint="eastAsia"/>
                <w:szCs w:val="24"/>
              </w:rPr>
            </w:pPr>
            <w:r>
              <w:rPr>
                <w:rFonts w:ascii="仿宋" w:eastAsia="仿宋" w:hAnsi="仿宋" w:hint="eastAsia"/>
                <w:szCs w:val="24"/>
              </w:rPr>
              <w:t>15</w:t>
            </w:r>
            <w:r w:rsidRPr="0063145E">
              <w:rPr>
                <w:rFonts w:ascii="仿宋" w:eastAsia="仿宋" w:hAnsi="仿宋" w:hint="eastAsia"/>
                <w:szCs w:val="24"/>
              </w:rPr>
              <w:t>. [德]阿列克西：《法律论证理论》舒国滢译，中国法制出版社2002年。</w:t>
            </w:r>
          </w:p>
          <w:p w:rsidR="006D157C" w:rsidRDefault="006D157C" w:rsidP="006D157C">
            <w:pPr>
              <w:ind w:firstLineChars="200" w:firstLine="480"/>
              <w:rPr>
                <w:rFonts w:ascii="仿宋" w:eastAsia="仿宋" w:hAnsi="仿宋" w:hint="eastAsia"/>
                <w:szCs w:val="24"/>
              </w:rPr>
            </w:pPr>
            <w:r w:rsidRPr="0063145E">
              <w:rPr>
                <w:rFonts w:ascii="仿宋" w:eastAsia="仿宋" w:hAnsi="仿宋" w:hint="eastAsia"/>
                <w:szCs w:val="24"/>
              </w:rPr>
              <w:t>1</w:t>
            </w:r>
            <w:r>
              <w:rPr>
                <w:rFonts w:ascii="仿宋" w:eastAsia="仿宋" w:hAnsi="仿宋" w:hint="eastAsia"/>
                <w:szCs w:val="24"/>
              </w:rPr>
              <w:t>6</w:t>
            </w:r>
            <w:r w:rsidRPr="0063145E">
              <w:rPr>
                <w:rFonts w:ascii="仿宋" w:eastAsia="仿宋" w:hAnsi="仿宋" w:hint="eastAsia"/>
                <w:szCs w:val="24"/>
              </w:rPr>
              <w:t>. [德]拉伦茨：《法学方法论》，陈爱娥译，商务印书馆2003年。</w:t>
            </w:r>
          </w:p>
          <w:p w:rsidR="006D157C" w:rsidRPr="006D157C" w:rsidRDefault="006D157C" w:rsidP="006D157C">
            <w:pPr>
              <w:ind w:firstLineChars="200" w:firstLine="480"/>
              <w:rPr>
                <w:rFonts w:ascii="仿宋" w:eastAsia="仿宋" w:hAnsi="仿宋" w:hint="eastAsia"/>
                <w:szCs w:val="24"/>
              </w:rPr>
            </w:pPr>
            <w:r w:rsidRPr="0063145E">
              <w:rPr>
                <w:rFonts w:ascii="仿宋" w:eastAsia="仿宋" w:hAnsi="仿宋" w:hint="eastAsia"/>
                <w:szCs w:val="24"/>
              </w:rPr>
              <w:t>1</w:t>
            </w:r>
            <w:r>
              <w:rPr>
                <w:rFonts w:ascii="仿宋" w:eastAsia="仿宋" w:hAnsi="仿宋" w:hint="eastAsia"/>
                <w:szCs w:val="24"/>
              </w:rPr>
              <w:t>7</w:t>
            </w:r>
            <w:r w:rsidRPr="0063145E">
              <w:rPr>
                <w:rFonts w:ascii="仿宋" w:eastAsia="仿宋" w:hAnsi="仿宋" w:hint="eastAsia"/>
                <w:szCs w:val="24"/>
              </w:rPr>
              <w:t>. [奥]埃利希：《法社会学原理》，舒国滢译，中国大百科全书出版社2008年。</w:t>
            </w:r>
          </w:p>
          <w:p w:rsidR="006D157C" w:rsidRDefault="006D157C" w:rsidP="006D157C">
            <w:pPr>
              <w:ind w:firstLineChars="200" w:firstLine="480"/>
              <w:rPr>
                <w:rFonts w:ascii="仿宋" w:eastAsia="仿宋" w:hAnsi="仿宋" w:hint="eastAsia"/>
                <w:szCs w:val="24"/>
              </w:rPr>
            </w:pPr>
            <w:r w:rsidRPr="0063145E">
              <w:rPr>
                <w:rFonts w:ascii="仿宋" w:eastAsia="仿宋" w:hAnsi="仿宋" w:hint="eastAsia"/>
                <w:szCs w:val="24"/>
              </w:rPr>
              <w:t>1</w:t>
            </w:r>
            <w:r>
              <w:rPr>
                <w:rFonts w:ascii="仿宋" w:eastAsia="仿宋" w:hAnsi="仿宋" w:hint="eastAsia"/>
                <w:szCs w:val="24"/>
              </w:rPr>
              <w:t>8</w:t>
            </w:r>
            <w:r w:rsidRPr="0063145E">
              <w:rPr>
                <w:rFonts w:ascii="仿宋" w:eastAsia="仿宋" w:hAnsi="仿宋" w:hint="eastAsia"/>
                <w:szCs w:val="24"/>
              </w:rPr>
              <w:t>. [德]庞德：《通过法律的社会控制》，沈宗灵译，商务印书馆，1984年。</w:t>
            </w:r>
          </w:p>
          <w:p w:rsidR="006D157C" w:rsidRPr="006D157C" w:rsidRDefault="006D157C" w:rsidP="006D157C">
            <w:pPr>
              <w:ind w:firstLineChars="200" w:firstLine="480"/>
              <w:rPr>
                <w:rFonts w:ascii="仿宋" w:eastAsia="仿宋" w:hAnsi="仿宋" w:hint="eastAsia"/>
                <w:szCs w:val="24"/>
              </w:rPr>
            </w:pPr>
            <w:r w:rsidRPr="0063145E">
              <w:rPr>
                <w:rFonts w:ascii="仿宋" w:eastAsia="仿宋" w:hAnsi="仿宋" w:hint="eastAsia"/>
                <w:szCs w:val="24"/>
              </w:rPr>
              <w:t>1</w:t>
            </w:r>
            <w:r>
              <w:rPr>
                <w:rFonts w:ascii="仿宋" w:eastAsia="仿宋" w:hAnsi="仿宋" w:hint="eastAsia"/>
                <w:szCs w:val="24"/>
              </w:rPr>
              <w:t>9</w:t>
            </w:r>
            <w:r w:rsidRPr="0063145E">
              <w:rPr>
                <w:rFonts w:ascii="仿宋" w:eastAsia="仿宋" w:hAnsi="仿宋" w:hint="eastAsia"/>
                <w:szCs w:val="24"/>
              </w:rPr>
              <w:t>. [</w:t>
            </w:r>
            <w:r w:rsidR="00575C7F">
              <w:rPr>
                <w:rFonts w:ascii="仿宋" w:eastAsia="仿宋" w:hAnsi="仿宋" w:hint="eastAsia"/>
                <w:szCs w:val="24"/>
              </w:rPr>
              <w:t>英</w:t>
            </w:r>
            <w:r w:rsidRPr="0063145E">
              <w:rPr>
                <w:rFonts w:ascii="仿宋" w:eastAsia="仿宋" w:hAnsi="仿宋" w:hint="eastAsia"/>
                <w:szCs w:val="24"/>
              </w:rPr>
              <w:t>]</w:t>
            </w:r>
            <w:r w:rsidR="00575C7F">
              <w:rPr>
                <w:rFonts w:ascii="仿宋" w:eastAsia="仿宋" w:hAnsi="仿宋" w:hint="eastAsia"/>
                <w:szCs w:val="24"/>
              </w:rPr>
              <w:t>劳埃德</w:t>
            </w:r>
            <w:r w:rsidRPr="0063145E">
              <w:rPr>
                <w:rFonts w:ascii="仿宋" w:eastAsia="仿宋" w:hAnsi="仿宋" w:hint="eastAsia"/>
                <w:szCs w:val="24"/>
              </w:rPr>
              <w:t>：《</w:t>
            </w:r>
            <w:r w:rsidR="00575C7F">
              <w:rPr>
                <w:rFonts w:ascii="仿宋" w:eastAsia="仿宋" w:hAnsi="仿宋" w:hint="eastAsia"/>
                <w:szCs w:val="24"/>
              </w:rPr>
              <w:t>法理学</w:t>
            </w:r>
            <w:r w:rsidRPr="0063145E">
              <w:rPr>
                <w:rFonts w:ascii="仿宋" w:eastAsia="仿宋" w:hAnsi="仿宋" w:hint="eastAsia"/>
                <w:szCs w:val="24"/>
              </w:rPr>
              <w:t>》，</w:t>
            </w:r>
            <w:r w:rsidR="008C180B">
              <w:rPr>
                <w:rFonts w:ascii="仿宋" w:eastAsia="仿宋" w:hAnsi="仿宋" w:hint="eastAsia"/>
                <w:szCs w:val="24"/>
              </w:rPr>
              <w:t>许章润</w:t>
            </w:r>
            <w:r w:rsidRPr="0063145E">
              <w:rPr>
                <w:rFonts w:ascii="仿宋" w:eastAsia="仿宋" w:hAnsi="仿宋" w:hint="eastAsia"/>
                <w:szCs w:val="24"/>
              </w:rPr>
              <w:t>译，</w:t>
            </w:r>
            <w:r w:rsidR="00575C7F">
              <w:rPr>
                <w:rFonts w:ascii="仿宋" w:eastAsia="仿宋" w:hAnsi="仿宋" w:hint="eastAsia"/>
                <w:szCs w:val="24"/>
              </w:rPr>
              <w:t>法律出版社2007年</w:t>
            </w:r>
            <w:r w:rsidRPr="0063145E">
              <w:rPr>
                <w:rFonts w:ascii="仿宋" w:eastAsia="仿宋" w:hAnsi="仿宋" w:hint="eastAsia"/>
                <w:szCs w:val="24"/>
              </w:rPr>
              <w:t>。</w:t>
            </w:r>
          </w:p>
          <w:p w:rsidR="006D157C" w:rsidRPr="0063145E" w:rsidRDefault="006D157C" w:rsidP="006D157C">
            <w:pPr>
              <w:ind w:firstLineChars="200" w:firstLine="480"/>
              <w:rPr>
                <w:rFonts w:ascii="仿宋" w:eastAsia="仿宋" w:hAnsi="仿宋" w:hint="eastAsia"/>
                <w:szCs w:val="24"/>
              </w:rPr>
            </w:pPr>
            <w:r>
              <w:rPr>
                <w:rFonts w:ascii="仿宋" w:eastAsia="仿宋" w:hAnsi="仿宋" w:hint="eastAsia"/>
                <w:szCs w:val="24"/>
              </w:rPr>
              <w:t>20</w:t>
            </w:r>
            <w:r w:rsidRPr="0063145E">
              <w:rPr>
                <w:rFonts w:ascii="仿宋" w:eastAsia="仿宋" w:hAnsi="仿宋" w:hint="eastAsia"/>
                <w:szCs w:val="24"/>
              </w:rPr>
              <w:t>. [德]魏德士：《法理学》，丁小春等译，法律出版社20</w:t>
            </w:r>
            <w:r w:rsidR="00AB7239">
              <w:rPr>
                <w:rFonts w:ascii="仿宋" w:eastAsia="仿宋" w:hAnsi="仿宋" w:hint="eastAsia"/>
                <w:szCs w:val="24"/>
              </w:rPr>
              <w:t>13</w:t>
            </w:r>
            <w:r w:rsidRPr="0063145E">
              <w:rPr>
                <w:rFonts w:ascii="仿宋" w:eastAsia="仿宋" w:hAnsi="仿宋" w:hint="eastAsia"/>
                <w:szCs w:val="24"/>
              </w:rPr>
              <w:t>年。</w:t>
            </w:r>
          </w:p>
          <w:p w:rsidR="0065282D" w:rsidRPr="006D157C" w:rsidRDefault="0065282D" w:rsidP="0065282D">
            <w:pPr>
              <w:ind w:firstLineChars="200" w:firstLine="480"/>
              <w:rPr>
                <w:rFonts w:ascii="仿宋" w:eastAsia="仿宋" w:hAnsi="仿宋" w:hint="eastAsia"/>
                <w:szCs w:val="24"/>
              </w:rPr>
            </w:pPr>
          </w:p>
          <w:p w:rsidR="000F7F41" w:rsidRPr="0063145E" w:rsidRDefault="000F7F41" w:rsidP="0065282D">
            <w:pPr>
              <w:ind w:firstLineChars="200" w:firstLine="480"/>
              <w:rPr>
                <w:rFonts w:ascii="仿宋" w:eastAsia="仿宋" w:hAnsi="仿宋" w:hint="eastAsia"/>
                <w:szCs w:val="24"/>
              </w:rPr>
            </w:pPr>
          </w:p>
          <w:p w:rsidR="004E34E5" w:rsidRPr="0063145E" w:rsidRDefault="004C0D18" w:rsidP="004E34E5">
            <w:pPr>
              <w:ind w:firstLine="482"/>
              <w:rPr>
                <w:rFonts w:ascii="仿宋" w:eastAsia="仿宋" w:hAnsi="仿宋" w:hint="eastAsia"/>
                <w:b/>
                <w:szCs w:val="24"/>
              </w:rPr>
            </w:pPr>
            <w:r w:rsidRPr="0063145E">
              <w:rPr>
                <w:rFonts w:ascii="仿宋" w:eastAsia="仿宋" w:hAnsi="仿宋" w:hint="eastAsia"/>
                <w:b/>
                <w:szCs w:val="24"/>
              </w:rPr>
              <w:t>二、选读文献（不超过50本）</w:t>
            </w:r>
          </w:p>
          <w:p w:rsidR="004E34E5" w:rsidRPr="0063145E" w:rsidRDefault="004E34E5" w:rsidP="004C0D18">
            <w:pPr>
              <w:ind w:firstLine="482"/>
              <w:rPr>
                <w:rFonts w:ascii="仿宋" w:eastAsia="仿宋" w:hAnsi="仿宋" w:hint="eastAsia"/>
                <w:szCs w:val="24"/>
              </w:rPr>
            </w:pPr>
            <w:r w:rsidRPr="0063145E">
              <w:rPr>
                <w:rFonts w:ascii="仿宋" w:eastAsia="仿宋" w:hAnsi="仿宋" w:hint="eastAsia"/>
                <w:szCs w:val="24"/>
              </w:rPr>
              <w:t>1. 费孝通：《乡土中国》， 三联书店1985年。</w:t>
            </w:r>
          </w:p>
          <w:p w:rsidR="004E34E5" w:rsidRPr="0063145E" w:rsidRDefault="004E34E5" w:rsidP="004C0D18">
            <w:pPr>
              <w:ind w:firstLine="482"/>
              <w:rPr>
                <w:rFonts w:ascii="仿宋" w:eastAsia="仿宋" w:hAnsi="仿宋" w:hint="eastAsia"/>
                <w:szCs w:val="24"/>
              </w:rPr>
            </w:pPr>
            <w:r w:rsidRPr="0063145E">
              <w:rPr>
                <w:rFonts w:ascii="仿宋" w:eastAsia="仿宋" w:hAnsi="仿宋" w:hint="eastAsia"/>
                <w:szCs w:val="24"/>
              </w:rPr>
              <w:t>2. 梁慧星：《裁判的方法》，法律出版社2003年。</w:t>
            </w:r>
          </w:p>
          <w:p w:rsidR="004E34E5" w:rsidRPr="0063145E" w:rsidRDefault="004E34E5" w:rsidP="004C0D18">
            <w:pPr>
              <w:ind w:firstLine="482"/>
              <w:rPr>
                <w:rFonts w:ascii="仿宋" w:eastAsia="仿宋" w:hAnsi="仿宋" w:hint="eastAsia"/>
                <w:szCs w:val="24"/>
              </w:rPr>
            </w:pPr>
            <w:r w:rsidRPr="0063145E">
              <w:rPr>
                <w:rFonts w:ascii="仿宋" w:eastAsia="仿宋" w:hAnsi="仿宋" w:hint="eastAsia"/>
                <w:szCs w:val="24"/>
              </w:rPr>
              <w:t>3. 舒国滢：《在法律的边缘》，</w:t>
            </w:r>
            <w:hyperlink r:id="rId11" w:tgtFrame="_blank" w:history="1">
              <w:r w:rsidRPr="0063145E">
                <w:rPr>
                  <w:rStyle w:val="t12"/>
                  <w:rFonts w:ascii="仿宋" w:eastAsia="仿宋" w:hAnsi="仿宋"/>
                  <w:szCs w:val="24"/>
                </w:rPr>
                <w:t>中国法制出版社</w:t>
              </w:r>
            </w:hyperlink>
            <w:r w:rsidRPr="0063145E">
              <w:rPr>
                <w:rStyle w:val="t12"/>
                <w:rFonts w:ascii="仿宋" w:eastAsia="仿宋" w:hAnsi="仿宋" w:hint="eastAsia"/>
                <w:szCs w:val="24"/>
              </w:rPr>
              <w:t>2016年。</w:t>
            </w:r>
          </w:p>
          <w:p w:rsidR="004E34E5" w:rsidRPr="0063145E" w:rsidRDefault="00CC4812" w:rsidP="004E34E5">
            <w:pPr>
              <w:ind w:firstLineChars="200" w:firstLine="480"/>
              <w:rPr>
                <w:rFonts w:ascii="仿宋" w:eastAsia="仿宋" w:hAnsi="仿宋" w:hint="eastAsia"/>
                <w:szCs w:val="24"/>
              </w:rPr>
            </w:pPr>
            <w:r w:rsidRPr="0063145E">
              <w:rPr>
                <w:rFonts w:ascii="仿宋" w:eastAsia="仿宋" w:hAnsi="仿宋" w:hint="eastAsia"/>
                <w:szCs w:val="24"/>
              </w:rPr>
              <w:t xml:space="preserve">4. </w:t>
            </w:r>
            <w:r w:rsidR="004E34E5" w:rsidRPr="0063145E">
              <w:rPr>
                <w:rFonts w:ascii="仿宋" w:eastAsia="仿宋" w:hAnsi="仿宋" w:hint="eastAsia"/>
                <w:szCs w:val="24"/>
              </w:rPr>
              <w:t>苏力:《法治及其本土资源》，  中国政法大学出版社1996年。</w:t>
            </w:r>
          </w:p>
          <w:p w:rsidR="000F7F41" w:rsidRDefault="00CC4812" w:rsidP="00B568DE">
            <w:pPr>
              <w:ind w:firstLineChars="200" w:firstLine="480"/>
              <w:rPr>
                <w:rFonts w:ascii="仿宋" w:eastAsia="仿宋" w:hAnsi="仿宋" w:hint="eastAsia"/>
                <w:szCs w:val="24"/>
              </w:rPr>
            </w:pPr>
            <w:r w:rsidRPr="0063145E">
              <w:rPr>
                <w:rFonts w:ascii="仿宋" w:eastAsia="仿宋" w:hAnsi="仿宋" w:hint="eastAsia"/>
                <w:szCs w:val="24"/>
              </w:rPr>
              <w:t>5</w:t>
            </w:r>
            <w:r w:rsidR="004E34E5" w:rsidRPr="0063145E">
              <w:rPr>
                <w:rFonts w:ascii="仿宋" w:eastAsia="仿宋" w:hAnsi="仿宋" w:hint="eastAsia"/>
                <w:szCs w:val="24"/>
              </w:rPr>
              <w:t>. 梁治平:《清代习惯法：社会与国家》，中国政法大学出版社1997年。</w:t>
            </w:r>
          </w:p>
          <w:p w:rsidR="00B568DE" w:rsidRDefault="009340FA" w:rsidP="00B568DE">
            <w:pPr>
              <w:ind w:left="360"/>
              <w:jc w:val="left"/>
              <w:rPr>
                <w:rFonts w:ascii="仿宋" w:eastAsia="仿宋" w:hAnsi="仿宋" w:hint="eastAsia"/>
                <w:szCs w:val="24"/>
              </w:rPr>
            </w:pPr>
            <w:r>
              <w:rPr>
                <w:rFonts w:ascii="仿宋" w:eastAsia="仿宋" w:hAnsi="仿宋" w:hint="eastAsia"/>
                <w:szCs w:val="24"/>
              </w:rPr>
              <w:t xml:space="preserve">6. </w:t>
            </w:r>
            <w:r w:rsidR="00B568DE">
              <w:rPr>
                <w:rFonts w:ascii="仿宋" w:eastAsia="仿宋" w:hAnsi="仿宋" w:hint="eastAsia"/>
                <w:szCs w:val="24"/>
              </w:rPr>
              <w:t>柯匹、科恩：《逻辑学导论》（第13版），张建军等译，中国人民大学出版社2014年</w:t>
            </w:r>
          </w:p>
          <w:p w:rsidR="00B568DE" w:rsidRPr="00B568DE" w:rsidRDefault="009340FA" w:rsidP="00B568DE">
            <w:pPr>
              <w:ind w:left="360"/>
              <w:jc w:val="left"/>
              <w:rPr>
                <w:rFonts w:ascii="仿宋" w:eastAsia="仿宋" w:hAnsi="仿宋" w:hint="eastAsia"/>
                <w:szCs w:val="24"/>
              </w:rPr>
            </w:pPr>
            <w:r>
              <w:rPr>
                <w:rFonts w:ascii="仿宋" w:eastAsia="仿宋" w:hAnsi="仿宋" w:hint="eastAsia"/>
                <w:szCs w:val="24"/>
              </w:rPr>
              <w:t xml:space="preserve">7. </w:t>
            </w:r>
            <w:r w:rsidR="00B568DE">
              <w:rPr>
                <w:rFonts w:ascii="仿宋" w:eastAsia="仿宋" w:hAnsi="仿宋" w:hint="eastAsia"/>
                <w:szCs w:val="24"/>
              </w:rPr>
              <w:t>罗素：《西方哲学史》</w:t>
            </w:r>
            <w:r>
              <w:rPr>
                <w:rFonts w:ascii="仿宋" w:eastAsia="仿宋" w:hAnsi="仿宋" w:hint="eastAsia"/>
                <w:szCs w:val="24"/>
              </w:rPr>
              <w:t>（上下卷）</w:t>
            </w:r>
            <w:r w:rsidR="00B568DE">
              <w:rPr>
                <w:rFonts w:ascii="仿宋" w:eastAsia="仿宋" w:hAnsi="仿宋" w:hint="eastAsia"/>
                <w:szCs w:val="24"/>
              </w:rPr>
              <w:t>，</w:t>
            </w:r>
            <w:r>
              <w:rPr>
                <w:rFonts w:ascii="仿宋" w:eastAsia="仿宋" w:hAnsi="仿宋" w:hint="eastAsia"/>
                <w:szCs w:val="24"/>
              </w:rPr>
              <w:t>何兆武、李约瑟、马元德译，</w:t>
            </w:r>
            <w:r w:rsidR="00B568DE">
              <w:rPr>
                <w:rFonts w:ascii="仿宋" w:eastAsia="仿宋" w:hAnsi="仿宋" w:hint="eastAsia"/>
                <w:szCs w:val="24"/>
              </w:rPr>
              <w:t>商务印书馆</w:t>
            </w:r>
            <w:r>
              <w:rPr>
                <w:rFonts w:ascii="仿宋" w:eastAsia="仿宋" w:hAnsi="仿宋" w:hint="eastAsia"/>
                <w:szCs w:val="24"/>
              </w:rPr>
              <w:t>2015年。</w:t>
            </w:r>
          </w:p>
          <w:p w:rsidR="00B568DE" w:rsidRPr="0063145E" w:rsidRDefault="00937797" w:rsidP="00B568DE">
            <w:pPr>
              <w:ind w:firstLineChars="200" w:firstLine="480"/>
              <w:rPr>
                <w:rFonts w:ascii="仿宋" w:eastAsia="仿宋" w:hAnsi="仿宋" w:hint="eastAsia"/>
                <w:szCs w:val="24"/>
              </w:rPr>
            </w:pPr>
            <w:r>
              <w:rPr>
                <w:rFonts w:ascii="仿宋" w:eastAsia="仿宋" w:hAnsi="仿宋" w:hint="eastAsia"/>
                <w:szCs w:val="24"/>
              </w:rPr>
              <w:t>8</w:t>
            </w:r>
            <w:r w:rsidR="00B568DE" w:rsidRPr="0063145E">
              <w:rPr>
                <w:rFonts w:ascii="仿宋" w:eastAsia="仿宋" w:hAnsi="仿宋" w:hint="eastAsia"/>
                <w:szCs w:val="24"/>
              </w:rPr>
              <w:t>. [德]考夫曼/哈斯默尔主编：</w:t>
            </w:r>
            <w:r w:rsidR="00774EE5">
              <w:rPr>
                <w:rFonts w:ascii="仿宋" w:eastAsia="仿宋" w:hAnsi="仿宋" w:hint="eastAsia"/>
                <w:szCs w:val="24"/>
              </w:rPr>
              <w:t>《</w:t>
            </w:r>
            <w:r w:rsidR="00B568DE" w:rsidRPr="0063145E">
              <w:rPr>
                <w:rFonts w:ascii="仿宋" w:eastAsia="仿宋" w:hAnsi="仿宋" w:hint="eastAsia"/>
                <w:szCs w:val="24"/>
              </w:rPr>
              <w:t>当代法哲学和法律理论导论</w:t>
            </w:r>
            <w:r w:rsidR="00774EE5">
              <w:rPr>
                <w:rFonts w:ascii="仿宋" w:eastAsia="仿宋" w:hAnsi="仿宋" w:hint="eastAsia"/>
                <w:szCs w:val="24"/>
              </w:rPr>
              <w:t>》</w:t>
            </w:r>
            <w:r w:rsidR="00B568DE" w:rsidRPr="0063145E">
              <w:rPr>
                <w:rFonts w:ascii="仿宋" w:eastAsia="仿宋" w:hAnsi="仿宋" w:hint="eastAsia"/>
                <w:szCs w:val="24"/>
              </w:rPr>
              <w:t>，郑永流译，法律出版社2002年</w:t>
            </w:r>
          </w:p>
          <w:p w:rsidR="0065282D" w:rsidRPr="0063145E" w:rsidRDefault="00937797" w:rsidP="0065282D">
            <w:pPr>
              <w:ind w:firstLineChars="200" w:firstLine="480"/>
              <w:rPr>
                <w:rFonts w:ascii="仿宋" w:eastAsia="仿宋" w:hAnsi="仿宋" w:hint="eastAsia"/>
                <w:szCs w:val="24"/>
              </w:rPr>
            </w:pPr>
            <w:r>
              <w:rPr>
                <w:rFonts w:ascii="仿宋" w:eastAsia="仿宋" w:hAnsi="仿宋" w:hint="eastAsia"/>
                <w:szCs w:val="24"/>
              </w:rPr>
              <w:t>9</w:t>
            </w:r>
            <w:r w:rsidR="0065282D" w:rsidRPr="0063145E">
              <w:rPr>
                <w:rFonts w:ascii="仿宋" w:eastAsia="仿宋" w:hAnsi="仿宋" w:hint="eastAsia"/>
                <w:szCs w:val="24"/>
              </w:rPr>
              <w:t xml:space="preserve">. </w:t>
            </w:r>
            <w:r w:rsidR="00CC4812" w:rsidRPr="0063145E">
              <w:rPr>
                <w:rFonts w:ascii="仿宋" w:eastAsia="仿宋" w:hAnsi="仿宋" w:hint="eastAsia"/>
                <w:szCs w:val="24"/>
              </w:rPr>
              <w:t>[英]</w:t>
            </w:r>
            <w:r w:rsidR="0065282D" w:rsidRPr="0063145E">
              <w:rPr>
                <w:rFonts w:ascii="仿宋" w:eastAsia="仿宋" w:hAnsi="仿宋" w:hint="eastAsia"/>
                <w:szCs w:val="24"/>
              </w:rPr>
              <w:t>莫里森：《法理学》，李桂林等译，武汉大学出版社2003年。</w:t>
            </w:r>
          </w:p>
          <w:p w:rsidR="0065282D" w:rsidRPr="0063145E" w:rsidRDefault="00937797" w:rsidP="0065282D">
            <w:pPr>
              <w:ind w:firstLineChars="200" w:firstLine="480"/>
              <w:rPr>
                <w:rFonts w:ascii="仿宋" w:eastAsia="仿宋" w:hAnsi="仿宋" w:hint="eastAsia"/>
                <w:szCs w:val="24"/>
              </w:rPr>
            </w:pPr>
            <w:r>
              <w:rPr>
                <w:rFonts w:ascii="仿宋" w:eastAsia="仿宋" w:hAnsi="仿宋" w:hint="eastAsia"/>
                <w:szCs w:val="24"/>
              </w:rPr>
              <w:t>10</w:t>
            </w:r>
            <w:r w:rsidR="0065282D" w:rsidRPr="0063145E">
              <w:rPr>
                <w:rFonts w:ascii="仿宋" w:eastAsia="仿宋" w:hAnsi="仿宋" w:hint="eastAsia"/>
                <w:szCs w:val="24"/>
              </w:rPr>
              <w:t xml:space="preserve">. </w:t>
            </w:r>
            <w:r w:rsidR="006D6514" w:rsidRPr="0063145E">
              <w:rPr>
                <w:rFonts w:ascii="仿宋" w:eastAsia="仿宋" w:hAnsi="仿宋" w:hint="eastAsia"/>
                <w:szCs w:val="24"/>
              </w:rPr>
              <w:t>[美</w:t>
            </w:r>
            <w:r w:rsidR="00774EE5">
              <w:rPr>
                <w:rFonts w:ascii="仿宋" w:eastAsia="仿宋" w:hAnsi="仿宋" w:hint="eastAsia"/>
                <w:szCs w:val="24"/>
              </w:rPr>
              <w:t>]波斯纳：《法理学问题》，朱苏力译，中国政法大学出版社2002年</w:t>
            </w:r>
            <w:r w:rsidR="006D6514" w:rsidRPr="0063145E">
              <w:rPr>
                <w:rFonts w:ascii="仿宋" w:eastAsia="仿宋" w:hAnsi="仿宋" w:hint="eastAsia"/>
                <w:szCs w:val="24"/>
              </w:rPr>
              <w:t>。</w:t>
            </w:r>
          </w:p>
          <w:p w:rsidR="0065282D" w:rsidRDefault="0065282D" w:rsidP="0065282D">
            <w:pPr>
              <w:ind w:firstLineChars="200" w:firstLine="480"/>
              <w:rPr>
                <w:rFonts w:ascii="仿宋" w:eastAsia="仿宋" w:hAnsi="仿宋" w:hint="eastAsia"/>
                <w:szCs w:val="24"/>
              </w:rPr>
            </w:pPr>
            <w:r w:rsidRPr="0063145E">
              <w:rPr>
                <w:rFonts w:ascii="仿宋" w:eastAsia="仿宋" w:hAnsi="仿宋" w:hint="eastAsia"/>
                <w:szCs w:val="24"/>
              </w:rPr>
              <w:t>1</w:t>
            </w:r>
            <w:r w:rsidR="00937797">
              <w:rPr>
                <w:rFonts w:ascii="仿宋" w:eastAsia="仿宋" w:hAnsi="仿宋" w:hint="eastAsia"/>
                <w:szCs w:val="24"/>
              </w:rPr>
              <w:t>1</w:t>
            </w:r>
            <w:r w:rsidRPr="0063145E">
              <w:rPr>
                <w:rFonts w:ascii="仿宋" w:eastAsia="仿宋" w:hAnsi="仿宋" w:hint="eastAsia"/>
                <w:szCs w:val="24"/>
              </w:rPr>
              <w:t>. [德]K.恩吉施：《法律思维导论》，郑永流译，法律出版社2004</w:t>
            </w:r>
            <w:r w:rsidRPr="0063145E">
              <w:rPr>
                <w:rFonts w:ascii="仿宋" w:eastAsia="仿宋" w:hAnsi="仿宋" w:hint="eastAsia"/>
                <w:szCs w:val="24"/>
              </w:rPr>
              <w:lastRenderedPageBreak/>
              <w:t>年。</w:t>
            </w:r>
          </w:p>
          <w:p w:rsidR="00215326" w:rsidRPr="00937797" w:rsidRDefault="00215326" w:rsidP="00937797">
            <w:pPr>
              <w:ind w:firstLineChars="200" w:firstLine="480"/>
              <w:rPr>
                <w:rFonts w:ascii="仿宋" w:eastAsia="仿宋" w:hAnsi="仿宋" w:hint="eastAsia"/>
                <w:szCs w:val="24"/>
              </w:rPr>
            </w:pPr>
            <w:r w:rsidRPr="0063145E">
              <w:rPr>
                <w:rFonts w:ascii="仿宋" w:eastAsia="仿宋" w:hAnsi="仿宋" w:hint="eastAsia"/>
                <w:szCs w:val="24"/>
              </w:rPr>
              <w:t>1</w:t>
            </w:r>
            <w:r w:rsidR="00937797">
              <w:rPr>
                <w:rFonts w:ascii="仿宋" w:eastAsia="仿宋" w:hAnsi="仿宋" w:hint="eastAsia"/>
                <w:szCs w:val="24"/>
              </w:rPr>
              <w:t>2</w:t>
            </w:r>
            <w:r w:rsidRPr="0063145E">
              <w:rPr>
                <w:rFonts w:ascii="仿宋" w:eastAsia="仿宋" w:hAnsi="仿宋" w:hint="eastAsia"/>
                <w:szCs w:val="24"/>
              </w:rPr>
              <w:t>. [德]韦伯:《经济与社会》， 林荣远译，  商务印书馆1997年。</w:t>
            </w:r>
          </w:p>
          <w:p w:rsidR="009340FA" w:rsidRDefault="00937797" w:rsidP="0065282D">
            <w:pPr>
              <w:ind w:firstLineChars="200" w:firstLine="480"/>
              <w:rPr>
                <w:rFonts w:ascii="仿宋" w:eastAsia="仿宋" w:hAnsi="仿宋" w:hint="eastAsia"/>
                <w:szCs w:val="24"/>
              </w:rPr>
            </w:pPr>
            <w:r>
              <w:rPr>
                <w:rFonts w:ascii="仿宋" w:eastAsia="仿宋" w:hAnsi="仿宋" w:hint="eastAsia"/>
                <w:szCs w:val="24"/>
              </w:rPr>
              <w:t xml:space="preserve">13. </w:t>
            </w:r>
            <w:r w:rsidR="00215326">
              <w:rPr>
                <w:rFonts w:ascii="仿宋" w:eastAsia="仿宋" w:hAnsi="仿宋" w:hint="eastAsia"/>
                <w:szCs w:val="24"/>
              </w:rPr>
              <w:t>[美]</w:t>
            </w:r>
            <w:r w:rsidR="009340FA">
              <w:rPr>
                <w:rFonts w:ascii="仿宋" w:eastAsia="仿宋" w:hAnsi="仿宋" w:hint="eastAsia"/>
                <w:szCs w:val="24"/>
              </w:rPr>
              <w:t>施特劳斯主编：《政治哲学史》（第3版），李洪润等译，法律出版社2009年。</w:t>
            </w:r>
          </w:p>
          <w:p w:rsidR="00B568DE" w:rsidRDefault="00B568DE" w:rsidP="00B568DE">
            <w:pPr>
              <w:ind w:firstLineChars="200" w:firstLine="480"/>
              <w:rPr>
                <w:rFonts w:ascii="仿宋" w:eastAsia="仿宋" w:hAnsi="仿宋" w:hint="eastAsia"/>
                <w:szCs w:val="24"/>
              </w:rPr>
            </w:pPr>
            <w:r w:rsidRPr="0063145E">
              <w:rPr>
                <w:rFonts w:ascii="仿宋" w:eastAsia="仿宋" w:hAnsi="仿宋" w:hint="eastAsia"/>
                <w:szCs w:val="24"/>
              </w:rPr>
              <w:t>1</w:t>
            </w:r>
            <w:r w:rsidR="00937797">
              <w:rPr>
                <w:rFonts w:ascii="仿宋" w:eastAsia="仿宋" w:hAnsi="仿宋" w:hint="eastAsia"/>
                <w:szCs w:val="24"/>
              </w:rPr>
              <w:t xml:space="preserve">4. </w:t>
            </w:r>
            <w:r w:rsidRPr="0063145E">
              <w:rPr>
                <w:rFonts w:ascii="仿宋" w:eastAsia="仿宋" w:hAnsi="仿宋" w:hint="eastAsia"/>
                <w:szCs w:val="24"/>
              </w:rPr>
              <w:t>[德]施密特：《宪法学说》，刘锋译，上海人民出版社2005年。</w:t>
            </w:r>
          </w:p>
          <w:p w:rsidR="00B568DE" w:rsidRPr="00937797" w:rsidRDefault="00B568DE" w:rsidP="00937797">
            <w:pPr>
              <w:ind w:firstLineChars="200" w:firstLine="480"/>
              <w:rPr>
                <w:rFonts w:ascii="仿宋" w:eastAsia="仿宋" w:hAnsi="仿宋" w:hint="eastAsia"/>
                <w:szCs w:val="24"/>
              </w:rPr>
            </w:pPr>
            <w:r w:rsidRPr="0063145E">
              <w:rPr>
                <w:rFonts w:ascii="仿宋" w:eastAsia="仿宋" w:hAnsi="仿宋" w:hint="eastAsia"/>
                <w:szCs w:val="24"/>
              </w:rPr>
              <w:t>1</w:t>
            </w:r>
            <w:r w:rsidR="00937797">
              <w:rPr>
                <w:rFonts w:ascii="仿宋" w:eastAsia="仿宋" w:hAnsi="仿宋" w:hint="eastAsia"/>
                <w:szCs w:val="24"/>
              </w:rPr>
              <w:t>5</w:t>
            </w:r>
            <w:r w:rsidRPr="0063145E">
              <w:rPr>
                <w:rFonts w:ascii="仿宋" w:eastAsia="仿宋" w:hAnsi="仿宋" w:hint="eastAsia"/>
                <w:szCs w:val="24"/>
              </w:rPr>
              <w:t>. [德]尤尔根·哈贝马斯：《交往行为理论：行为合理性与社会合理性》，曹卫东译，上海人民出版社2004年版</w:t>
            </w:r>
          </w:p>
          <w:p w:rsidR="00B568DE" w:rsidRPr="0063145E" w:rsidRDefault="00937797" w:rsidP="00B568DE">
            <w:pPr>
              <w:ind w:firstLineChars="200" w:firstLine="480"/>
              <w:rPr>
                <w:rFonts w:ascii="仿宋" w:eastAsia="仿宋" w:hAnsi="仿宋" w:hint="eastAsia"/>
                <w:szCs w:val="24"/>
              </w:rPr>
            </w:pPr>
            <w:r>
              <w:rPr>
                <w:rFonts w:ascii="仿宋" w:eastAsia="仿宋" w:hAnsi="仿宋" w:hint="eastAsia"/>
                <w:szCs w:val="24"/>
              </w:rPr>
              <w:t>16</w:t>
            </w:r>
            <w:r w:rsidR="00B568DE" w:rsidRPr="0063145E">
              <w:rPr>
                <w:rFonts w:ascii="仿宋" w:eastAsia="仿宋" w:hAnsi="仿宋" w:hint="eastAsia"/>
                <w:szCs w:val="24"/>
              </w:rPr>
              <w:t>.[德]加达默尔：《真理与方法——哲学诠释学原理》，洪汉鼎译，上海译文出版社1999年。</w:t>
            </w:r>
          </w:p>
          <w:p w:rsidR="00B568DE" w:rsidRPr="0063145E" w:rsidRDefault="00B568DE" w:rsidP="00B568DE">
            <w:pPr>
              <w:ind w:firstLineChars="200" w:firstLine="480"/>
              <w:rPr>
                <w:rFonts w:ascii="仿宋" w:eastAsia="仿宋" w:hAnsi="仿宋" w:hint="eastAsia"/>
                <w:szCs w:val="24"/>
              </w:rPr>
            </w:pPr>
            <w:r w:rsidRPr="0063145E">
              <w:rPr>
                <w:rFonts w:ascii="仿宋" w:eastAsia="仿宋" w:hAnsi="仿宋" w:hint="eastAsia"/>
                <w:szCs w:val="24"/>
              </w:rPr>
              <w:t>1</w:t>
            </w:r>
            <w:r w:rsidR="00937797">
              <w:rPr>
                <w:rFonts w:ascii="仿宋" w:eastAsia="仿宋" w:hAnsi="仿宋" w:hint="eastAsia"/>
                <w:szCs w:val="24"/>
              </w:rPr>
              <w:t>7</w:t>
            </w:r>
            <w:r w:rsidRPr="0063145E">
              <w:rPr>
                <w:rFonts w:ascii="仿宋" w:eastAsia="仿宋" w:hAnsi="仿宋" w:hint="eastAsia"/>
                <w:szCs w:val="24"/>
              </w:rPr>
              <w:t>.[德] 茨威格特/克茨：《比较法总论》，潘汉典等译，贵州人民出版社1992年。</w:t>
            </w:r>
          </w:p>
          <w:p w:rsidR="00B568DE" w:rsidRPr="00B568DE" w:rsidRDefault="00B568DE" w:rsidP="00215326">
            <w:pPr>
              <w:ind w:firstLineChars="200" w:firstLine="480"/>
              <w:rPr>
                <w:rFonts w:ascii="仿宋" w:eastAsia="仿宋" w:hAnsi="仿宋" w:hint="eastAsia"/>
                <w:szCs w:val="24"/>
              </w:rPr>
            </w:pPr>
            <w:r w:rsidRPr="0063145E">
              <w:rPr>
                <w:rFonts w:ascii="仿宋" w:eastAsia="仿宋" w:hAnsi="仿宋" w:hint="eastAsia"/>
                <w:szCs w:val="24"/>
              </w:rPr>
              <w:t>1</w:t>
            </w:r>
            <w:r w:rsidR="00937797">
              <w:rPr>
                <w:rFonts w:ascii="仿宋" w:eastAsia="仿宋" w:hAnsi="仿宋" w:hint="eastAsia"/>
                <w:szCs w:val="24"/>
              </w:rPr>
              <w:t>8</w:t>
            </w:r>
            <w:r w:rsidRPr="0063145E">
              <w:rPr>
                <w:rFonts w:ascii="仿宋" w:eastAsia="仿宋" w:hAnsi="仿宋" w:hint="eastAsia"/>
                <w:szCs w:val="24"/>
              </w:rPr>
              <w:t>. [英]科特威尔：《法律社会学导论》（第二版</w:t>
            </w:r>
            <w:r w:rsidRPr="0063145E">
              <w:rPr>
                <w:rFonts w:ascii="仿宋" w:eastAsia="仿宋" w:hAnsi="仿宋"/>
                <w:szCs w:val="24"/>
              </w:rPr>
              <w:t>）</w:t>
            </w:r>
            <w:r w:rsidRPr="0063145E">
              <w:rPr>
                <w:rFonts w:ascii="仿宋" w:eastAsia="仿宋" w:hAnsi="仿宋" w:hint="eastAsia"/>
                <w:szCs w:val="24"/>
              </w:rPr>
              <w:t>，彭小龙译，中国政法大学出版社2015年。</w:t>
            </w:r>
          </w:p>
          <w:p w:rsidR="00B568DE" w:rsidRPr="0063145E" w:rsidRDefault="00B568DE" w:rsidP="00B568DE">
            <w:pPr>
              <w:ind w:firstLineChars="200" w:firstLine="480"/>
              <w:rPr>
                <w:rFonts w:ascii="仿宋" w:eastAsia="仿宋" w:hAnsi="仿宋" w:hint="eastAsia"/>
                <w:szCs w:val="24"/>
              </w:rPr>
            </w:pPr>
            <w:r w:rsidRPr="0063145E">
              <w:rPr>
                <w:rFonts w:ascii="仿宋" w:eastAsia="仿宋" w:hAnsi="仿宋" w:hint="eastAsia"/>
                <w:szCs w:val="24"/>
              </w:rPr>
              <w:t>1</w:t>
            </w:r>
            <w:r w:rsidR="00937797">
              <w:rPr>
                <w:rFonts w:ascii="仿宋" w:eastAsia="仿宋" w:hAnsi="仿宋" w:hint="eastAsia"/>
                <w:szCs w:val="24"/>
              </w:rPr>
              <w:t>9</w:t>
            </w:r>
            <w:r w:rsidRPr="0063145E">
              <w:rPr>
                <w:rFonts w:ascii="仿宋" w:eastAsia="仿宋" w:hAnsi="仿宋" w:hint="eastAsia"/>
                <w:szCs w:val="24"/>
              </w:rPr>
              <w:t>．[古希腊]柏拉图：《柏拉图对话集》，王太庆译，商务印书馆2004年。</w:t>
            </w:r>
          </w:p>
          <w:p w:rsidR="00B568DE" w:rsidRDefault="00937797" w:rsidP="00937797">
            <w:pPr>
              <w:ind w:left="360" w:firstLineChars="100" w:firstLine="240"/>
              <w:jc w:val="left"/>
              <w:rPr>
                <w:rFonts w:ascii="仿宋" w:eastAsia="仿宋" w:hAnsi="仿宋" w:hint="eastAsia"/>
                <w:szCs w:val="24"/>
              </w:rPr>
            </w:pPr>
            <w:r>
              <w:rPr>
                <w:rFonts w:ascii="仿宋" w:eastAsia="仿宋" w:hAnsi="仿宋" w:hint="eastAsia"/>
                <w:szCs w:val="24"/>
              </w:rPr>
              <w:t>20</w:t>
            </w:r>
            <w:r w:rsidR="00B568DE" w:rsidRPr="0063145E">
              <w:rPr>
                <w:rFonts w:ascii="仿宋" w:eastAsia="仿宋" w:hAnsi="仿宋" w:hint="eastAsia"/>
                <w:szCs w:val="24"/>
              </w:rPr>
              <w:t>.[古希腊]亚里士多德：《政治学》，吴寿彭译，商务印书馆1965年。</w:t>
            </w:r>
          </w:p>
          <w:p w:rsidR="00B568DE" w:rsidRPr="0063145E" w:rsidRDefault="00937797" w:rsidP="00B568DE">
            <w:pPr>
              <w:ind w:firstLineChars="200" w:firstLine="480"/>
              <w:rPr>
                <w:rFonts w:ascii="仿宋" w:eastAsia="仿宋" w:hAnsi="仿宋" w:hint="eastAsia"/>
                <w:szCs w:val="24"/>
              </w:rPr>
            </w:pPr>
            <w:r>
              <w:rPr>
                <w:rFonts w:ascii="仿宋" w:eastAsia="仿宋" w:hAnsi="仿宋" w:hint="eastAsia"/>
                <w:szCs w:val="24"/>
              </w:rPr>
              <w:t>21</w:t>
            </w:r>
            <w:r w:rsidR="00B568DE" w:rsidRPr="0063145E">
              <w:rPr>
                <w:rFonts w:ascii="仿宋" w:eastAsia="仿宋" w:hAnsi="仿宋" w:hint="eastAsia"/>
                <w:szCs w:val="24"/>
              </w:rPr>
              <w:t>.[美]哈密尔顿等：《联邦党人文集》，程蓬如等译，商务印书馆2015年。</w:t>
            </w:r>
          </w:p>
          <w:p w:rsidR="00B568DE" w:rsidRPr="0063145E" w:rsidRDefault="00B568DE" w:rsidP="00B568DE">
            <w:pPr>
              <w:ind w:firstLineChars="200" w:firstLine="480"/>
              <w:rPr>
                <w:rFonts w:ascii="仿宋" w:eastAsia="仿宋" w:hAnsi="仿宋" w:hint="eastAsia"/>
                <w:szCs w:val="24"/>
              </w:rPr>
            </w:pPr>
            <w:r w:rsidRPr="0063145E">
              <w:rPr>
                <w:rFonts w:ascii="仿宋" w:eastAsia="仿宋" w:hAnsi="仿宋" w:hint="eastAsia"/>
                <w:szCs w:val="24"/>
              </w:rPr>
              <w:t>2</w:t>
            </w:r>
            <w:r w:rsidR="00937797">
              <w:rPr>
                <w:rFonts w:ascii="仿宋" w:eastAsia="仿宋" w:hAnsi="仿宋" w:hint="eastAsia"/>
                <w:szCs w:val="24"/>
              </w:rPr>
              <w:t>2</w:t>
            </w:r>
            <w:r w:rsidRPr="0063145E">
              <w:rPr>
                <w:rFonts w:ascii="仿宋" w:eastAsia="仿宋" w:hAnsi="仿宋" w:hint="eastAsia"/>
                <w:szCs w:val="24"/>
              </w:rPr>
              <w:t>. [奥]凯尔森;《纯粹法理论》，张书友译，中国法制出版社2008年版。</w:t>
            </w:r>
          </w:p>
          <w:p w:rsidR="00B568DE" w:rsidRPr="0063145E" w:rsidRDefault="00B568DE" w:rsidP="00B568DE">
            <w:pPr>
              <w:ind w:firstLineChars="200" w:firstLine="480"/>
              <w:rPr>
                <w:rFonts w:ascii="仿宋" w:eastAsia="仿宋" w:hAnsi="仿宋" w:hint="eastAsia"/>
                <w:szCs w:val="24"/>
              </w:rPr>
            </w:pPr>
            <w:r w:rsidRPr="0063145E">
              <w:rPr>
                <w:rFonts w:ascii="仿宋" w:eastAsia="仿宋" w:hAnsi="仿宋" w:hint="eastAsia"/>
                <w:szCs w:val="24"/>
              </w:rPr>
              <w:t>2</w:t>
            </w:r>
            <w:r w:rsidR="00937797">
              <w:rPr>
                <w:rFonts w:ascii="仿宋" w:eastAsia="仿宋" w:hAnsi="仿宋" w:hint="eastAsia"/>
                <w:szCs w:val="24"/>
              </w:rPr>
              <w:t>3</w:t>
            </w:r>
            <w:r w:rsidRPr="0063145E">
              <w:rPr>
                <w:rFonts w:ascii="仿宋" w:eastAsia="仿宋" w:hAnsi="仿宋" w:hint="eastAsia"/>
                <w:szCs w:val="24"/>
              </w:rPr>
              <w:t>. [美]德沃金;《认真对待权利》，</w:t>
            </w:r>
            <w:hyperlink r:id="rId12" w:tgtFrame="_blank" w:history="1">
              <w:r w:rsidRPr="0063145E">
                <w:rPr>
                  <w:rFonts w:ascii="仿宋" w:eastAsia="仿宋" w:hAnsi="仿宋" w:hint="eastAsia"/>
                  <w:szCs w:val="24"/>
                </w:rPr>
                <w:t>信春鹰</w:t>
              </w:r>
            </w:hyperlink>
            <w:r w:rsidRPr="0063145E">
              <w:rPr>
                <w:rFonts w:ascii="仿宋" w:eastAsia="仿宋" w:hAnsi="仿宋" w:hint="eastAsia"/>
                <w:szCs w:val="24"/>
              </w:rPr>
              <w:t>、</w:t>
            </w:r>
            <w:hyperlink r:id="rId13" w:tgtFrame="_blank" w:history="1">
              <w:r w:rsidRPr="0063145E">
                <w:rPr>
                  <w:rFonts w:ascii="仿宋" w:eastAsia="仿宋" w:hAnsi="仿宋" w:hint="eastAsia"/>
                  <w:szCs w:val="24"/>
                </w:rPr>
                <w:t>吴玉章</w:t>
              </w:r>
            </w:hyperlink>
            <w:r w:rsidRPr="0063145E">
              <w:rPr>
                <w:rFonts w:ascii="仿宋" w:eastAsia="仿宋" w:hAnsi="仿宋" w:hint="eastAsia"/>
                <w:szCs w:val="24"/>
              </w:rPr>
              <w:t xml:space="preserve"> 译，上海三联书店2008年版。</w:t>
            </w:r>
          </w:p>
          <w:p w:rsidR="00B568DE" w:rsidRPr="0063145E" w:rsidRDefault="00B568DE" w:rsidP="00B568DE">
            <w:pPr>
              <w:ind w:firstLineChars="200" w:firstLine="480"/>
              <w:rPr>
                <w:rFonts w:ascii="仿宋" w:eastAsia="仿宋" w:hAnsi="仿宋" w:hint="eastAsia"/>
                <w:szCs w:val="24"/>
              </w:rPr>
            </w:pPr>
            <w:r w:rsidRPr="0063145E">
              <w:rPr>
                <w:rFonts w:ascii="仿宋" w:eastAsia="仿宋" w:hAnsi="仿宋" w:hint="eastAsia"/>
                <w:szCs w:val="24"/>
              </w:rPr>
              <w:t>2</w:t>
            </w:r>
            <w:r w:rsidR="00937797">
              <w:rPr>
                <w:rFonts w:ascii="仿宋" w:eastAsia="仿宋" w:hAnsi="仿宋" w:hint="eastAsia"/>
                <w:szCs w:val="24"/>
              </w:rPr>
              <w:t>4</w:t>
            </w:r>
            <w:r w:rsidRPr="0063145E">
              <w:rPr>
                <w:rFonts w:ascii="仿宋" w:eastAsia="仿宋" w:hAnsi="仿宋" w:hint="eastAsia"/>
                <w:szCs w:val="24"/>
              </w:rPr>
              <w:t>.[英] 菲尼斯;《自然法与自然权利》，</w:t>
            </w:r>
            <w:hyperlink r:id="rId14" w:tgtFrame="_blank" w:history="1">
              <w:r w:rsidRPr="0063145E">
                <w:rPr>
                  <w:rFonts w:ascii="仿宋" w:eastAsia="仿宋" w:hAnsi="仿宋" w:hint="eastAsia"/>
                  <w:szCs w:val="24"/>
                </w:rPr>
                <w:t>董娇娇</w:t>
              </w:r>
            </w:hyperlink>
            <w:r w:rsidRPr="0063145E">
              <w:rPr>
                <w:rFonts w:ascii="仿宋" w:eastAsia="仿宋" w:hAnsi="仿宋" w:hint="eastAsia"/>
                <w:szCs w:val="24"/>
              </w:rPr>
              <w:t xml:space="preserve"> 等译，中国政法大学出版社2005年版。</w:t>
            </w:r>
          </w:p>
          <w:p w:rsidR="006C756F" w:rsidRDefault="001E7946" w:rsidP="006C756F">
            <w:pPr>
              <w:ind w:firstLineChars="200" w:firstLine="480"/>
              <w:rPr>
                <w:rFonts w:ascii="仿宋" w:eastAsia="仿宋" w:hAnsi="仿宋" w:hint="eastAsia"/>
                <w:szCs w:val="24"/>
              </w:rPr>
            </w:pPr>
            <w:r w:rsidRPr="0063145E">
              <w:rPr>
                <w:rFonts w:ascii="仿宋" w:eastAsia="仿宋" w:hAnsi="仿宋" w:hint="eastAsia"/>
                <w:szCs w:val="24"/>
              </w:rPr>
              <w:t>2</w:t>
            </w:r>
            <w:r w:rsidR="00937797">
              <w:rPr>
                <w:rFonts w:ascii="仿宋" w:eastAsia="仿宋" w:hAnsi="仿宋" w:hint="eastAsia"/>
                <w:szCs w:val="24"/>
              </w:rPr>
              <w:t>5</w:t>
            </w:r>
            <w:r w:rsidRPr="0063145E">
              <w:rPr>
                <w:rFonts w:ascii="仿宋" w:eastAsia="仿宋" w:hAnsi="仿宋" w:hint="eastAsia"/>
                <w:szCs w:val="24"/>
              </w:rPr>
              <w:t>.</w:t>
            </w:r>
            <w:r w:rsidR="00A4677D" w:rsidRPr="0063145E">
              <w:rPr>
                <w:rFonts w:ascii="仿宋" w:eastAsia="仿宋" w:hAnsi="仿宋" w:hint="eastAsia"/>
                <w:szCs w:val="24"/>
              </w:rPr>
              <w:t xml:space="preserve"> [美]</w:t>
            </w:r>
            <w:r w:rsidR="002B030B" w:rsidRPr="0063145E">
              <w:rPr>
                <w:rFonts w:ascii="仿宋" w:eastAsia="仿宋" w:hAnsi="仿宋" w:hint="eastAsia"/>
                <w:szCs w:val="24"/>
              </w:rPr>
              <w:t>施特劳斯：《自然权利与历史》，彭刚译，三联书店2006年</w:t>
            </w:r>
            <w:r w:rsidR="00A4677D" w:rsidRPr="0063145E">
              <w:rPr>
                <w:rFonts w:ascii="仿宋" w:eastAsia="仿宋" w:hAnsi="仿宋" w:hint="eastAsia"/>
                <w:szCs w:val="24"/>
              </w:rPr>
              <w:t>。</w:t>
            </w:r>
          </w:p>
          <w:p w:rsidR="00937797" w:rsidRPr="00937797" w:rsidRDefault="00937797" w:rsidP="00937797">
            <w:pPr>
              <w:ind w:firstLineChars="200" w:firstLine="480"/>
              <w:rPr>
                <w:rFonts w:ascii="仿宋" w:eastAsia="仿宋" w:hAnsi="仿宋" w:hint="eastAsia"/>
                <w:szCs w:val="24"/>
              </w:rPr>
            </w:pPr>
            <w:r w:rsidRPr="0063145E">
              <w:rPr>
                <w:rFonts w:ascii="仿宋" w:eastAsia="仿宋" w:hAnsi="仿宋" w:hint="eastAsia"/>
                <w:szCs w:val="24"/>
              </w:rPr>
              <w:t>2</w:t>
            </w:r>
            <w:r>
              <w:rPr>
                <w:rFonts w:ascii="仿宋" w:eastAsia="仿宋" w:hAnsi="仿宋" w:hint="eastAsia"/>
                <w:szCs w:val="24"/>
              </w:rPr>
              <w:t>6</w:t>
            </w:r>
            <w:r w:rsidRPr="0063145E">
              <w:rPr>
                <w:rFonts w:ascii="仿宋" w:eastAsia="仿宋" w:hAnsi="仿宋" w:hint="eastAsia"/>
                <w:szCs w:val="24"/>
              </w:rPr>
              <w:t>.[英]</w:t>
            </w:r>
            <w:r w:rsidRPr="0063145E">
              <w:rPr>
                <w:rFonts w:ascii="仿宋" w:eastAsia="仿宋" w:hAnsi="仿宋"/>
                <w:szCs w:val="24"/>
              </w:rPr>
              <w:t xml:space="preserve"> </w:t>
            </w:r>
            <w:hyperlink r:id="rId15" w:history="1">
              <w:r w:rsidRPr="0063145E">
                <w:rPr>
                  <w:rFonts w:ascii="仿宋" w:eastAsia="仿宋" w:hAnsi="仿宋"/>
                  <w:szCs w:val="24"/>
                </w:rPr>
                <w:t>拉兹</w:t>
              </w:r>
              <w:r w:rsidRPr="0063145E">
                <w:rPr>
                  <w:rFonts w:ascii="仿宋" w:eastAsia="仿宋" w:hAnsi="仿宋" w:hint="eastAsia"/>
                  <w:szCs w:val="24"/>
                </w:rPr>
                <w:t>;《</w:t>
              </w:r>
              <w:r w:rsidRPr="0063145E">
                <w:rPr>
                  <w:rFonts w:ascii="仿宋" w:eastAsia="仿宋" w:hAnsi="仿宋"/>
                  <w:bCs/>
                  <w:szCs w:val="24"/>
                </w:rPr>
                <w:t>法律的权威:法律与道德论文集</w:t>
              </w:r>
            </w:hyperlink>
            <w:r w:rsidRPr="0063145E">
              <w:rPr>
                <w:rFonts w:ascii="仿宋" w:eastAsia="仿宋" w:hAnsi="仿宋" w:hint="eastAsia"/>
                <w:szCs w:val="24"/>
              </w:rPr>
              <w:t>》,</w:t>
            </w:r>
            <w:r w:rsidRPr="0063145E">
              <w:rPr>
                <w:rFonts w:ascii="仿宋" w:eastAsia="仿宋" w:hAnsi="仿宋"/>
                <w:szCs w:val="24"/>
              </w:rPr>
              <w:t xml:space="preserve"> 法律出版社 2005</w:t>
            </w:r>
            <w:r w:rsidRPr="0063145E">
              <w:rPr>
                <w:rFonts w:ascii="仿宋" w:eastAsia="仿宋" w:hAnsi="仿宋" w:hint="eastAsia"/>
                <w:szCs w:val="24"/>
              </w:rPr>
              <w:t>。</w:t>
            </w:r>
          </w:p>
          <w:p w:rsidR="00A4677D" w:rsidRDefault="00937797" w:rsidP="006C756F">
            <w:pPr>
              <w:ind w:firstLineChars="200" w:firstLine="480"/>
              <w:rPr>
                <w:rFonts w:ascii="仿宋" w:eastAsia="仿宋" w:hAnsi="仿宋" w:hint="eastAsia"/>
                <w:szCs w:val="24"/>
              </w:rPr>
            </w:pPr>
            <w:r>
              <w:rPr>
                <w:rFonts w:ascii="仿宋" w:eastAsia="仿宋" w:hAnsi="仿宋" w:hint="eastAsia"/>
                <w:szCs w:val="24"/>
              </w:rPr>
              <w:t>27</w:t>
            </w:r>
            <w:r w:rsidR="00A4677D" w:rsidRPr="0063145E">
              <w:rPr>
                <w:rFonts w:ascii="仿宋" w:eastAsia="仿宋" w:hAnsi="仿宋" w:hint="eastAsia"/>
                <w:szCs w:val="24"/>
              </w:rPr>
              <w:t xml:space="preserve">. </w:t>
            </w:r>
            <w:r w:rsidR="006D44B7" w:rsidRPr="0063145E">
              <w:rPr>
                <w:rFonts w:ascii="仿宋" w:eastAsia="仿宋" w:hAnsi="仿宋" w:hint="eastAsia"/>
                <w:szCs w:val="24"/>
              </w:rPr>
              <w:t>[德]</w:t>
            </w:r>
            <w:r w:rsidR="00A4677D" w:rsidRPr="0063145E">
              <w:rPr>
                <w:rFonts w:ascii="仿宋" w:eastAsia="仿宋" w:hAnsi="仿宋" w:hint="eastAsia"/>
                <w:szCs w:val="24"/>
              </w:rPr>
              <w:t>卢曼：《社会的法律》，郑伊倩译，人民出版社2009年。</w:t>
            </w:r>
          </w:p>
          <w:p w:rsidR="00B568DE" w:rsidRPr="00B568DE" w:rsidRDefault="00937797" w:rsidP="00B568DE">
            <w:pPr>
              <w:ind w:firstLineChars="200" w:firstLine="480"/>
              <w:rPr>
                <w:rFonts w:ascii="仿宋" w:eastAsia="仿宋" w:hAnsi="仿宋" w:hint="eastAsia"/>
                <w:szCs w:val="24"/>
              </w:rPr>
            </w:pPr>
            <w:r>
              <w:rPr>
                <w:rFonts w:ascii="仿宋" w:eastAsia="仿宋" w:hAnsi="仿宋" w:hint="eastAsia"/>
                <w:szCs w:val="24"/>
              </w:rPr>
              <w:t>28</w:t>
            </w:r>
            <w:r w:rsidR="00B568DE" w:rsidRPr="0063145E">
              <w:rPr>
                <w:rFonts w:ascii="仿宋" w:eastAsia="仿宋" w:hAnsi="仿宋" w:hint="eastAsia"/>
                <w:szCs w:val="24"/>
              </w:rPr>
              <w:t>. [美]马默：《法律与解释——法哲学论文集》，法律出版社2006年。</w:t>
            </w:r>
          </w:p>
          <w:p w:rsidR="008C180B" w:rsidRDefault="00937797" w:rsidP="008C180B">
            <w:pPr>
              <w:ind w:firstLineChars="200" w:firstLine="480"/>
              <w:rPr>
                <w:rFonts w:ascii="仿宋" w:eastAsia="仿宋" w:hAnsi="仿宋" w:hint="eastAsia"/>
                <w:szCs w:val="24"/>
              </w:rPr>
            </w:pPr>
            <w:r>
              <w:rPr>
                <w:rFonts w:ascii="仿宋" w:eastAsia="仿宋" w:hAnsi="仿宋" w:hint="eastAsia"/>
                <w:szCs w:val="24"/>
              </w:rPr>
              <w:t>29</w:t>
            </w:r>
            <w:r w:rsidR="008C180B" w:rsidRPr="0063145E">
              <w:rPr>
                <w:rFonts w:ascii="仿宋" w:eastAsia="仿宋" w:hAnsi="仿宋" w:hint="eastAsia"/>
                <w:szCs w:val="24"/>
              </w:rPr>
              <w:t>. [德]特奥多尔·菲韦格：《论题学与法学：论法学的基础研究》，舒国滢译，法律出版社2012年版。</w:t>
            </w:r>
          </w:p>
          <w:p w:rsidR="00937797" w:rsidRPr="00937797" w:rsidRDefault="00937797" w:rsidP="00937797">
            <w:pPr>
              <w:ind w:firstLineChars="200" w:firstLine="480"/>
              <w:rPr>
                <w:rFonts w:ascii="仿宋" w:eastAsia="仿宋" w:hAnsi="仿宋" w:hint="eastAsia"/>
                <w:szCs w:val="24"/>
              </w:rPr>
            </w:pPr>
            <w:r>
              <w:rPr>
                <w:rFonts w:ascii="仿宋" w:eastAsia="仿宋" w:hAnsi="仿宋" w:hint="eastAsia"/>
                <w:szCs w:val="24"/>
              </w:rPr>
              <w:t>30</w:t>
            </w:r>
            <w:r w:rsidRPr="0063145E">
              <w:rPr>
                <w:rFonts w:ascii="仿宋" w:eastAsia="仿宋" w:hAnsi="仿宋" w:hint="eastAsia"/>
                <w:szCs w:val="24"/>
              </w:rPr>
              <w:t>. [美]昂格尔:《现代社会中的法律》，吴玉章等译，  中国政法大学出版社1994年。</w:t>
            </w:r>
          </w:p>
          <w:p w:rsidR="0065282D" w:rsidRPr="0063145E" w:rsidRDefault="00A4677D" w:rsidP="0065282D">
            <w:pPr>
              <w:ind w:firstLineChars="200" w:firstLine="480"/>
              <w:rPr>
                <w:rFonts w:ascii="仿宋" w:eastAsia="仿宋" w:hAnsi="仿宋" w:hint="eastAsia"/>
                <w:szCs w:val="24"/>
              </w:rPr>
            </w:pPr>
            <w:r w:rsidRPr="0063145E">
              <w:rPr>
                <w:rFonts w:ascii="仿宋" w:eastAsia="仿宋" w:hAnsi="仿宋" w:hint="eastAsia"/>
                <w:szCs w:val="24"/>
              </w:rPr>
              <w:t>3</w:t>
            </w:r>
            <w:r w:rsidR="0065282D" w:rsidRPr="0063145E">
              <w:rPr>
                <w:rFonts w:ascii="仿宋" w:eastAsia="仿宋" w:hAnsi="仿宋" w:hint="eastAsia"/>
                <w:szCs w:val="24"/>
              </w:rPr>
              <w:t xml:space="preserve">1. Karl Bergbohm, Jurisprudenz und Rechtsphilosophie, Leipzig: Duncker &amp; Humblot Verlag 1892. </w:t>
            </w:r>
          </w:p>
          <w:p w:rsidR="0065282D" w:rsidRPr="0063145E" w:rsidRDefault="00A4677D" w:rsidP="0065282D">
            <w:pPr>
              <w:ind w:firstLineChars="200" w:firstLine="480"/>
              <w:rPr>
                <w:rFonts w:ascii="仿宋" w:eastAsia="仿宋" w:hAnsi="仿宋" w:hint="eastAsia"/>
                <w:szCs w:val="24"/>
              </w:rPr>
            </w:pPr>
            <w:r w:rsidRPr="0063145E">
              <w:rPr>
                <w:rFonts w:ascii="仿宋" w:eastAsia="仿宋" w:hAnsi="仿宋" w:hint="eastAsia"/>
                <w:szCs w:val="24"/>
              </w:rPr>
              <w:t>3</w:t>
            </w:r>
            <w:r w:rsidR="0065282D" w:rsidRPr="0063145E">
              <w:rPr>
                <w:rFonts w:ascii="仿宋" w:eastAsia="仿宋" w:hAnsi="仿宋" w:hint="eastAsia"/>
                <w:szCs w:val="24"/>
              </w:rPr>
              <w:t>2. Rudolf Stammler, Die Lehre von dem richtigen Rechte, Halle: Buchhandlung des Waisenhauses 1926.</w:t>
            </w:r>
          </w:p>
          <w:p w:rsidR="0065282D" w:rsidRPr="0063145E" w:rsidRDefault="00A4677D" w:rsidP="0065282D">
            <w:pPr>
              <w:ind w:firstLineChars="200" w:firstLine="480"/>
              <w:rPr>
                <w:rFonts w:ascii="仿宋" w:eastAsia="仿宋" w:hAnsi="仿宋" w:hint="eastAsia"/>
                <w:szCs w:val="24"/>
              </w:rPr>
            </w:pPr>
            <w:r w:rsidRPr="0063145E">
              <w:rPr>
                <w:rFonts w:ascii="仿宋" w:eastAsia="仿宋" w:hAnsi="仿宋" w:hint="eastAsia"/>
                <w:szCs w:val="24"/>
              </w:rPr>
              <w:t>3</w:t>
            </w:r>
            <w:r w:rsidR="0065282D" w:rsidRPr="0063145E">
              <w:rPr>
                <w:rFonts w:ascii="仿宋" w:eastAsia="仿宋" w:hAnsi="仿宋" w:hint="eastAsia"/>
                <w:szCs w:val="24"/>
              </w:rPr>
              <w:t>3. Julius Binder,Grundlegung zur Rechtsphilosophie, Tü</w:t>
            </w:r>
            <w:r w:rsidR="0065282D" w:rsidRPr="0063145E">
              <w:rPr>
                <w:rFonts w:ascii="仿宋" w:eastAsia="仿宋" w:hAnsi="仿宋" w:hint="eastAsia"/>
                <w:szCs w:val="24"/>
              </w:rPr>
              <w:lastRenderedPageBreak/>
              <w:t>bingen: Verlag von J.C.B. Mohr 1935.</w:t>
            </w:r>
          </w:p>
          <w:p w:rsidR="0065282D" w:rsidRPr="0063145E" w:rsidRDefault="00A4677D" w:rsidP="0065282D">
            <w:pPr>
              <w:ind w:firstLineChars="200" w:firstLine="480"/>
              <w:rPr>
                <w:rFonts w:ascii="仿宋" w:eastAsia="仿宋" w:hAnsi="仿宋" w:hint="eastAsia"/>
                <w:szCs w:val="24"/>
              </w:rPr>
            </w:pPr>
            <w:r w:rsidRPr="0063145E">
              <w:rPr>
                <w:rFonts w:ascii="仿宋" w:eastAsia="仿宋" w:hAnsi="仿宋" w:hint="eastAsia"/>
                <w:szCs w:val="24"/>
              </w:rPr>
              <w:t>3</w:t>
            </w:r>
            <w:r w:rsidR="0065282D" w:rsidRPr="0063145E">
              <w:rPr>
                <w:rFonts w:ascii="仿宋" w:eastAsia="仿宋" w:hAnsi="仿宋" w:hint="eastAsia"/>
                <w:szCs w:val="24"/>
              </w:rPr>
              <w:t>4. Julius Stone, Legal System and Lawyers' Reasonings, Stanford: Stanford University Press, 1964.</w:t>
            </w:r>
          </w:p>
          <w:p w:rsidR="0065282D" w:rsidRPr="0063145E" w:rsidRDefault="00A4677D" w:rsidP="0065282D">
            <w:pPr>
              <w:ind w:firstLineChars="200" w:firstLine="480"/>
              <w:rPr>
                <w:rFonts w:ascii="仿宋" w:eastAsia="仿宋" w:hAnsi="仿宋" w:hint="eastAsia"/>
                <w:szCs w:val="24"/>
              </w:rPr>
            </w:pPr>
            <w:r w:rsidRPr="0063145E">
              <w:rPr>
                <w:rFonts w:ascii="仿宋" w:eastAsia="仿宋" w:hAnsi="仿宋" w:hint="eastAsia"/>
                <w:szCs w:val="24"/>
              </w:rPr>
              <w:t>3</w:t>
            </w:r>
            <w:r w:rsidR="0065282D" w:rsidRPr="0063145E">
              <w:rPr>
                <w:rFonts w:ascii="仿宋" w:eastAsia="仿宋" w:hAnsi="仿宋" w:hint="eastAsia"/>
                <w:szCs w:val="24"/>
              </w:rPr>
              <w:t>5. Chaim Perelman and Olbrechts-Tyteca, The New Rhetoric: A Treatise on Argumentation, trans. by Wilkinson, J. and Weaver, P., University of Notre Dame Press, 1969.</w:t>
            </w:r>
          </w:p>
          <w:p w:rsidR="0065282D" w:rsidRPr="0063145E" w:rsidRDefault="00A4677D" w:rsidP="0065282D">
            <w:pPr>
              <w:ind w:firstLineChars="200" w:firstLine="480"/>
              <w:rPr>
                <w:rFonts w:ascii="仿宋" w:eastAsia="仿宋" w:hAnsi="仿宋" w:hint="eastAsia"/>
                <w:szCs w:val="24"/>
              </w:rPr>
            </w:pPr>
            <w:r w:rsidRPr="0063145E">
              <w:rPr>
                <w:rFonts w:ascii="仿宋" w:eastAsia="仿宋" w:hAnsi="仿宋" w:hint="eastAsia"/>
                <w:szCs w:val="24"/>
              </w:rPr>
              <w:t>3</w:t>
            </w:r>
            <w:r w:rsidR="0065282D" w:rsidRPr="0063145E">
              <w:rPr>
                <w:rFonts w:ascii="仿宋" w:eastAsia="仿宋" w:hAnsi="仿宋" w:hint="eastAsia"/>
                <w:szCs w:val="24"/>
              </w:rPr>
              <w:t>6. Lon Fuller, The Morality of Law (revised ed., Yale University Press, London, 1969)</w:t>
            </w:r>
          </w:p>
          <w:p w:rsidR="0065282D" w:rsidRPr="0063145E" w:rsidRDefault="00A4677D" w:rsidP="0065282D">
            <w:pPr>
              <w:ind w:firstLineChars="200" w:firstLine="480"/>
              <w:rPr>
                <w:rFonts w:ascii="仿宋" w:eastAsia="仿宋" w:hAnsi="仿宋" w:hint="eastAsia"/>
                <w:szCs w:val="24"/>
              </w:rPr>
            </w:pPr>
            <w:r w:rsidRPr="0063145E">
              <w:rPr>
                <w:rFonts w:ascii="仿宋" w:eastAsia="仿宋" w:hAnsi="仿宋" w:hint="eastAsia"/>
                <w:szCs w:val="24"/>
              </w:rPr>
              <w:t>3</w:t>
            </w:r>
            <w:r w:rsidR="0065282D" w:rsidRPr="0063145E">
              <w:rPr>
                <w:rFonts w:ascii="仿宋" w:eastAsia="仿宋" w:hAnsi="仿宋" w:hint="eastAsia"/>
                <w:szCs w:val="24"/>
              </w:rPr>
              <w:t>7. Theodor Viehweg, Topik und Jurisprudenz, 5.Aufl．, Verlag C．H．Beck Muenchen, 1974.</w:t>
            </w:r>
          </w:p>
          <w:p w:rsidR="0065282D" w:rsidRPr="0063145E" w:rsidRDefault="00A4677D" w:rsidP="0065282D">
            <w:pPr>
              <w:ind w:firstLineChars="200" w:firstLine="480"/>
              <w:rPr>
                <w:rFonts w:ascii="仿宋" w:eastAsia="仿宋" w:hAnsi="仿宋" w:hint="eastAsia"/>
                <w:szCs w:val="24"/>
              </w:rPr>
            </w:pPr>
            <w:r w:rsidRPr="0063145E">
              <w:rPr>
                <w:rFonts w:ascii="仿宋" w:eastAsia="仿宋" w:hAnsi="仿宋" w:hint="eastAsia"/>
                <w:szCs w:val="24"/>
              </w:rPr>
              <w:t>3</w:t>
            </w:r>
            <w:r w:rsidR="0065282D" w:rsidRPr="0063145E">
              <w:rPr>
                <w:rFonts w:ascii="仿宋" w:eastAsia="仿宋" w:hAnsi="仿宋" w:hint="eastAsia"/>
                <w:szCs w:val="24"/>
              </w:rPr>
              <w:t>8. Neil MacCormick, Legal reasoning and legal theory, Clarendon: Oxford University Press, 1978.</w:t>
            </w:r>
          </w:p>
          <w:p w:rsidR="0065282D" w:rsidRPr="0063145E" w:rsidRDefault="00A4677D" w:rsidP="0065282D">
            <w:pPr>
              <w:ind w:firstLineChars="200" w:firstLine="480"/>
              <w:rPr>
                <w:rFonts w:ascii="仿宋" w:eastAsia="仿宋" w:hAnsi="仿宋" w:hint="eastAsia"/>
                <w:szCs w:val="24"/>
              </w:rPr>
            </w:pPr>
            <w:r w:rsidRPr="0063145E">
              <w:rPr>
                <w:rFonts w:ascii="仿宋" w:eastAsia="仿宋" w:hAnsi="仿宋" w:hint="eastAsia"/>
                <w:szCs w:val="24"/>
              </w:rPr>
              <w:t>3</w:t>
            </w:r>
            <w:r w:rsidR="0065282D" w:rsidRPr="0063145E">
              <w:rPr>
                <w:rFonts w:ascii="仿宋" w:eastAsia="仿宋" w:hAnsi="仿宋" w:hint="eastAsia"/>
                <w:szCs w:val="24"/>
              </w:rPr>
              <w:t>9. R. David, John E. C. Brierley, Major Legal Systems in the World Today, London, 1978.</w:t>
            </w:r>
          </w:p>
          <w:p w:rsidR="0065282D" w:rsidRPr="0063145E" w:rsidRDefault="00A4677D" w:rsidP="0065282D">
            <w:pPr>
              <w:ind w:firstLineChars="200" w:firstLine="480"/>
              <w:rPr>
                <w:rFonts w:ascii="仿宋" w:eastAsia="仿宋" w:hAnsi="仿宋" w:hint="eastAsia"/>
                <w:szCs w:val="24"/>
              </w:rPr>
            </w:pPr>
            <w:r w:rsidRPr="0063145E">
              <w:rPr>
                <w:rFonts w:ascii="仿宋" w:eastAsia="仿宋" w:hAnsi="仿宋" w:hint="eastAsia"/>
                <w:szCs w:val="24"/>
              </w:rPr>
              <w:t>4</w:t>
            </w:r>
            <w:r w:rsidR="0065282D" w:rsidRPr="0063145E">
              <w:rPr>
                <w:rFonts w:ascii="仿宋" w:eastAsia="仿宋" w:hAnsi="仿宋" w:hint="eastAsia"/>
                <w:szCs w:val="24"/>
              </w:rPr>
              <w:t xml:space="preserve">0. Hans Kelsen, Allgemeine Theorie der Normen, Wien: Mainz 1979. </w:t>
            </w:r>
          </w:p>
          <w:p w:rsidR="0065282D" w:rsidRPr="0063145E" w:rsidRDefault="00A4677D" w:rsidP="0065282D">
            <w:pPr>
              <w:ind w:firstLineChars="200" w:firstLine="480"/>
              <w:rPr>
                <w:rFonts w:ascii="仿宋" w:eastAsia="仿宋" w:hAnsi="仿宋" w:hint="eastAsia"/>
                <w:szCs w:val="24"/>
              </w:rPr>
            </w:pPr>
            <w:r w:rsidRPr="0063145E">
              <w:rPr>
                <w:rFonts w:ascii="仿宋" w:eastAsia="仿宋" w:hAnsi="仿宋" w:hint="eastAsia"/>
                <w:szCs w:val="24"/>
              </w:rPr>
              <w:t>4</w:t>
            </w:r>
            <w:r w:rsidR="0065282D" w:rsidRPr="0063145E">
              <w:rPr>
                <w:rFonts w:ascii="仿宋" w:eastAsia="仿宋" w:hAnsi="仿宋" w:hint="eastAsia"/>
                <w:szCs w:val="24"/>
              </w:rPr>
              <w:t>1. Karl Larenz, Richtiges Recht: Grundzüge einer Rechtsethik, München: C.H.Beck 1979.</w:t>
            </w:r>
          </w:p>
          <w:p w:rsidR="0065282D" w:rsidRPr="0063145E" w:rsidRDefault="00A4677D" w:rsidP="0065282D">
            <w:pPr>
              <w:ind w:firstLineChars="200" w:firstLine="480"/>
              <w:rPr>
                <w:rFonts w:ascii="仿宋" w:eastAsia="仿宋" w:hAnsi="仿宋" w:hint="eastAsia"/>
                <w:szCs w:val="24"/>
              </w:rPr>
            </w:pPr>
            <w:r w:rsidRPr="0063145E">
              <w:rPr>
                <w:rFonts w:ascii="仿宋" w:eastAsia="仿宋" w:hAnsi="仿宋" w:hint="eastAsia"/>
                <w:szCs w:val="24"/>
              </w:rPr>
              <w:t>4</w:t>
            </w:r>
            <w:r w:rsidR="0065282D" w:rsidRPr="0063145E">
              <w:rPr>
                <w:rFonts w:ascii="仿宋" w:eastAsia="仿宋" w:hAnsi="仿宋" w:hint="eastAsia"/>
                <w:szCs w:val="24"/>
              </w:rPr>
              <w:t>2. Joseph Raz, The Authority of Law(Clarendon Press, Oxford, 1979)</w:t>
            </w:r>
          </w:p>
          <w:p w:rsidR="0065282D" w:rsidRPr="0063145E" w:rsidRDefault="00A4677D" w:rsidP="0065282D">
            <w:pPr>
              <w:ind w:firstLineChars="200" w:firstLine="480"/>
              <w:rPr>
                <w:rFonts w:ascii="仿宋" w:eastAsia="仿宋" w:hAnsi="仿宋" w:hint="eastAsia"/>
                <w:szCs w:val="24"/>
              </w:rPr>
            </w:pPr>
            <w:r w:rsidRPr="0063145E">
              <w:rPr>
                <w:rFonts w:ascii="仿宋" w:eastAsia="仿宋" w:hAnsi="仿宋" w:hint="eastAsia"/>
                <w:szCs w:val="24"/>
              </w:rPr>
              <w:t>4</w:t>
            </w:r>
            <w:r w:rsidR="0065282D" w:rsidRPr="0063145E">
              <w:rPr>
                <w:rFonts w:ascii="仿宋" w:eastAsia="仿宋" w:hAnsi="仿宋" w:hint="eastAsia"/>
                <w:szCs w:val="24"/>
              </w:rPr>
              <w:t>3. John Finnis, Natural Law and Natural Rights(Oxford: Clarendon Press, 1980)</w:t>
            </w:r>
          </w:p>
          <w:p w:rsidR="0065282D" w:rsidRPr="0063145E" w:rsidRDefault="00A4677D" w:rsidP="0065282D">
            <w:pPr>
              <w:ind w:firstLineChars="200" w:firstLine="480"/>
              <w:rPr>
                <w:rFonts w:ascii="仿宋" w:eastAsia="仿宋" w:hAnsi="仿宋" w:hint="eastAsia"/>
                <w:szCs w:val="24"/>
              </w:rPr>
            </w:pPr>
            <w:r w:rsidRPr="0063145E">
              <w:rPr>
                <w:rFonts w:ascii="仿宋" w:eastAsia="仿宋" w:hAnsi="仿宋" w:hint="eastAsia"/>
                <w:szCs w:val="24"/>
              </w:rPr>
              <w:t>4</w:t>
            </w:r>
            <w:r w:rsidR="0065282D" w:rsidRPr="0063145E">
              <w:rPr>
                <w:rFonts w:ascii="仿宋" w:eastAsia="仿宋" w:hAnsi="仿宋" w:hint="eastAsia"/>
                <w:szCs w:val="24"/>
              </w:rPr>
              <w:t>4. Ralf Dreier, Rehct-Moral-Ideology: Studien zur Rechtheorie, Frankfurt a.M.: Suhrkamp 1981.</w:t>
            </w:r>
          </w:p>
          <w:p w:rsidR="0065282D" w:rsidRPr="0063145E" w:rsidRDefault="00A4677D" w:rsidP="0065282D">
            <w:pPr>
              <w:ind w:firstLineChars="200" w:firstLine="480"/>
              <w:rPr>
                <w:rFonts w:ascii="仿宋" w:eastAsia="仿宋" w:hAnsi="仿宋" w:hint="eastAsia"/>
                <w:szCs w:val="24"/>
              </w:rPr>
            </w:pPr>
            <w:r w:rsidRPr="0063145E">
              <w:rPr>
                <w:rFonts w:ascii="仿宋" w:eastAsia="仿宋" w:hAnsi="仿宋" w:hint="eastAsia"/>
                <w:szCs w:val="24"/>
              </w:rPr>
              <w:t>4</w:t>
            </w:r>
            <w:r w:rsidR="0065282D" w:rsidRPr="0063145E">
              <w:rPr>
                <w:rFonts w:ascii="仿宋" w:eastAsia="仿宋" w:hAnsi="仿宋" w:hint="eastAsia"/>
                <w:szCs w:val="24"/>
              </w:rPr>
              <w:t>5. R. David, etc. International Encyclopedia of Comparative Law, II, Structure and the  Divisions of the Law, 1985.</w:t>
            </w:r>
          </w:p>
          <w:p w:rsidR="0065282D" w:rsidRPr="0063145E" w:rsidRDefault="00A4677D" w:rsidP="0065282D">
            <w:pPr>
              <w:ind w:firstLineChars="200" w:firstLine="480"/>
              <w:rPr>
                <w:rFonts w:ascii="仿宋" w:eastAsia="仿宋" w:hAnsi="仿宋" w:hint="eastAsia"/>
                <w:szCs w:val="24"/>
              </w:rPr>
            </w:pPr>
            <w:r w:rsidRPr="0063145E">
              <w:rPr>
                <w:rFonts w:ascii="仿宋" w:eastAsia="仿宋" w:hAnsi="仿宋" w:hint="eastAsia"/>
                <w:szCs w:val="24"/>
              </w:rPr>
              <w:t>4</w:t>
            </w:r>
            <w:r w:rsidR="0065282D" w:rsidRPr="0063145E">
              <w:rPr>
                <w:rFonts w:ascii="仿宋" w:eastAsia="仿宋" w:hAnsi="仿宋" w:hint="eastAsia"/>
                <w:szCs w:val="24"/>
              </w:rPr>
              <w:t>6. Ronald Dworkin, Law’s Empire (Cambridge, Mass.: Harvard University Press, 1986)</w:t>
            </w:r>
          </w:p>
          <w:p w:rsidR="0065282D" w:rsidRPr="0063145E" w:rsidRDefault="00A4677D" w:rsidP="0065282D">
            <w:pPr>
              <w:ind w:firstLineChars="200" w:firstLine="480"/>
              <w:rPr>
                <w:rFonts w:ascii="仿宋" w:eastAsia="仿宋" w:hAnsi="仿宋" w:hint="eastAsia"/>
                <w:szCs w:val="24"/>
              </w:rPr>
            </w:pPr>
            <w:r w:rsidRPr="0063145E">
              <w:rPr>
                <w:rFonts w:ascii="仿宋" w:eastAsia="仿宋" w:hAnsi="仿宋" w:hint="eastAsia"/>
                <w:szCs w:val="24"/>
              </w:rPr>
              <w:t>4</w:t>
            </w:r>
            <w:r w:rsidR="0065282D" w:rsidRPr="0063145E">
              <w:rPr>
                <w:rFonts w:ascii="仿宋" w:eastAsia="仿宋" w:hAnsi="仿宋" w:hint="eastAsia"/>
                <w:szCs w:val="24"/>
              </w:rPr>
              <w:t xml:space="preserve">7. Robert Alexy, A Theory of Legal Argumentation (Oxford: Clarendon Press, 1989) </w:t>
            </w:r>
          </w:p>
          <w:p w:rsidR="0065282D" w:rsidRPr="0063145E" w:rsidRDefault="00A4677D" w:rsidP="0065282D">
            <w:pPr>
              <w:ind w:firstLineChars="200" w:firstLine="480"/>
              <w:rPr>
                <w:rFonts w:ascii="仿宋" w:eastAsia="仿宋" w:hAnsi="仿宋" w:hint="eastAsia"/>
                <w:szCs w:val="24"/>
              </w:rPr>
            </w:pPr>
            <w:r w:rsidRPr="0063145E">
              <w:rPr>
                <w:rFonts w:ascii="仿宋" w:eastAsia="仿宋" w:hAnsi="仿宋" w:hint="eastAsia"/>
                <w:szCs w:val="24"/>
              </w:rPr>
              <w:t>4</w:t>
            </w:r>
            <w:r w:rsidR="0065282D" w:rsidRPr="0063145E">
              <w:rPr>
                <w:rFonts w:ascii="仿宋" w:eastAsia="仿宋" w:hAnsi="仿宋" w:hint="eastAsia"/>
                <w:szCs w:val="24"/>
              </w:rPr>
              <w:t>8. Ota Weinberger, Law, Institutiona and Legal Politics, Kluwer Academic Publishers 1991.</w:t>
            </w:r>
          </w:p>
          <w:p w:rsidR="0065282D" w:rsidRPr="0063145E" w:rsidRDefault="00A4677D" w:rsidP="0065282D">
            <w:pPr>
              <w:ind w:firstLineChars="200" w:firstLine="480"/>
              <w:rPr>
                <w:rFonts w:ascii="仿宋" w:eastAsia="仿宋" w:hAnsi="仿宋" w:hint="eastAsia"/>
                <w:szCs w:val="24"/>
              </w:rPr>
            </w:pPr>
            <w:r w:rsidRPr="0063145E">
              <w:rPr>
                <w:rFonts w:ascii="仿宋" w:eastAsia="仿宋" w:hAnsi="仿宋" w:hint="eastAsia"/>
                <w:szCs w:val="24"/>
              </w:rPr>
              <w:t>49</w:t>
            </w:r>
            <w:r w:rsidR="0065282D" w:rsidRPr="0063145E">
              <w:rPr>
                <w:rFonts w:ascii="仿宋" w:eastAsia="仿宋" w:hAnsi="仿宋" w:hint="eastAsia"/>
                <w:szCs w:val="24"/>
              </w:rPr>
              <w:t>. H. L. A. Hart, The Concept of Law, 2. ed., Oxford University Press, 1994</w:t>
            </w:r>
          </w:p>
          <w:p w:rsidR="0065282D" w:rsidRPr="0063145E" w:rsidRDefault="00A4677D" w:rsidP="0065282D">
            <w:pPr>
              <w:ind w:firstLineChars="200" w:firstLine="480"/>
              <w:rPr>
                <w:rFonts w:ascii="仿宋" w:eastAsia="仿宋" w:hAnsi="仿宋" w:hint="eastAsia"/>
                <w:szCs w:val="24"/>
              </w:rPr>
            </w:pPr>
            <w:r w:rsidRPr="0063145E">
              <w:rPr>
                <w:rFonts w:ascii="仿宋" w:eastAsia="仿宋" w:hAnsi="仿宋" w:hint="eastAsia"/>
                <w:szCs w:val="24"/>
              </w:rPr>
              <w:t>50</w:t>
            </w:r>
            <w:r w:rsidR="0065282D" w:rsidRPr="0063145E">
              <w:rPr>
                <w:rFonts w:ascii="仿宋" w:eastAsia="仿宋" w:hAnsi="仿宋" w:hint="eastAsia"/>
                <w:szCs w:val="24"/>
              </w:rPr>
              <w:t>. Jules Coleman/Scott Shapiro(ed.), Oxford Handbook of Jurisprudence and Philosophy of Law, Oxford University Press 2002.</w:t>
            </w:r>
          </w:p>
          <w:p w:rsidR="0014118F" w:rsidRPr="00301554" w:rsidRDefault="0014118F" w:rsidP="00A4677D">
            <w:pPr>
              <w:ind w:firstLine="482"/>
              <w:rPr>
                <w:rFonts w:ascii="Times New Roman" w:eastAsia="仿宋" w:hAnsi="Times New Roman"/>
                <w:szCs w:val="24"/>
              </w:rPr>
            </w:pPr>
          </w:p>
        </w:tc>
      </w:tr>
    </w:tbl>
    <w:p w:rsidR="008227C7" w:rsidRDefault="008227C7" w:rsidP="001258E5">
      <w:pPr>
        <w:rPr>
          <w:rFonts w:ascii="Times New Roman" w:eastAsia="仿宋" w:hAnsi="Times New Roman"/>
          <w:sz w:val="28"/>
          <w:szCs w:val="28"/>
        </w:rPr>
        <w:sectPr w:rsidR="008227C7" w:rsidSect="008227C7">
          <w:pgSz w:w="11906" w:h="16838"/>
          <w:pgMar w:top="1440" w:right="1800" w:bottom="1440" w:left="1800" w:header="851" w:footer="992" w:gutter="0"/>
          <w:cols w:space="425"/>
          <w:docGrid w:type="lines" w:linePitch="326"/>
        </w:sectPr>
      </w:pPr>
    </w:p>
    <w:p w:rsidR="00AC0534" w:rsidRPr="00BD48BF" w:rsidRDefault="00AC0534" w:rsidP="00AC0534">
      <w:pPr>
        <w:jc w:val="center"/>
        <w:rPr>
          <w:b/>
        </w:rPr>
      </w:pPr>
      <w:bookmarkStart w:id="1" w:name="_GoBack"/>
      <w:bookmarkEnd w:id="1"/>
      <w:r>
        <w:rPr>
          <w:rFonts w:hint="eastAsia"/>
          <w:b/>
        </w:rPr>
        <w:lastRenderedPageBreak/>
        <w:t>法学理论</w:t>
      </w:r>
      <w:r w:rsidRPr="00BD48BF">
        <w:rPr>
          <w:rFonts w:hint="eastAsia"/>
          <w:b/>
        </w:rPr>
        <w:t>专业攻读博士学位研究生</w:t>
      </w:r>
    </w:p>
    <w:p w:rsidR="00AC0534" w:rsidRPr="00BD48BF" w:rsidRDefault="00AC0534" w:rsidP="00AC0534">
      <w:pPr>
        <w:jc w:val="center"/>
        <w:rPr>
          <w:b/>
        </w:rPr>
      </w:pPr>
      <w:r w:rsidRPr="00BD48BF">
        <w:rPr>
          <w:rFonts w:hint="eastAsia"/>
          <w:b/>
        </w:rPr>
        <w:t>课程设置、其他培养环节、教学计划及学分要求一览表</w:t>
      </w:r>
    </w:p>
    <w:tbl>
      <w:tblPr>
        <w:tblW w:w="13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862"/>
        <w:gridCol w:w="3106"/>
        <w:gridCol w:w="850"/>
        <w:gridCol w:w="2268"/>
        <w:gridCol w:w="709"/>
        <w:gridCol w:w="709"/>
        <w:gridCol w:w="850"/>
        <w:gridCol w:w="851"/>
        <w:gridCol w:w="850"/>
        <w:gridCol w:w="1940"/>
      </w:tblGrid>
      <w:tr w:rsidR="00AC0534" w:rsidRPr="00BD48BF" w:rsidTr="008915A1">
        <w:trPr>
          <w:trHeight w:val="924"/>
          <w:jc w:val="center"/>
        </w:trPr>
        <w:tc>
          <w:tcPr>
            <w:tcW w:w="1603" w:type="dxa"/>
            <w:gridSpan w:val="2"/>
            <w:vAlign w:val="center"/>
          </w:tcPr>
          <w:p w:rsidR="00AC0534" w:rsidRPr="00BD48BF" w:rsidRDefault="00AC0534" w:rsidP="008915A1">
            <w:pPr>
              <w:jc w:val="center"/>
              <w:rPr>
                <w:rFonts w:ascii="仿宋" w:eastAsia="仿宋" w:hAnsi="仿宋"/>
                <w:b/>
                <w:szCs w:val="24"/>
              </w:rPr>
            </w:pPr>
            <w:r w:rsidRPr="00BD48BF">
              <w:rPr>
                <w:rFonts w:ascii="仿宋" w:eastAsia="仿宋" w:hAnsi="仿宋"/>
                <w:b/>
                <w:szCs w:val="24"/>
              </w:rPr>
              <w:t>类 别</w:t>
            </w:r>
          </w:p>
        </w:tc>
        <w:tc>
          <w:tcPr>
            <w:tcW w:w="3106" w:type="dxa"/>
            <w:vAlign w:val="center"/>
          </w:tcPr>
          <w:p w:rsidR="00AC0534" w:rsidRPr="00BD48BF" w:rsidRDefault="00AC0534" w:rsidP="008915A1">
            <w:pPr>
              <w:ind w:left="-57" w:right="-57"/>
              <w:jc w:val="center"/>
              <w:rPr>
                <w:rFonts w:ascii="仿宋" w:eastAsia="仿宋" w:hAnsi="仿宋"/>
                <w:b/>
                <w:szCs w:val="24"/>
              </w:rPr>
            </w:pPr>
            <w:r w:rsidRPr="00BD48BF">
              <w:rPr>
                <w:rFonts w:ascii="仿宋" w:eastAsia="仿宋" w:hAnsi="仿宋"/>
                <w:b/>
                <w:szCs w:val="24"/>
              </w:rPr>
              <w:t>课程名称</w:t>
            </w:r>
          </w:p>
        </w:tc>
        <w:tc>
          <w:tcPr>
            <w:tcW w:w="850" w:type="dxa"/>
            <w:vAlign w:val="center"/>
          </w:tcPr>
          <w:p w:rsidR="00AC0534" w:rsidRPr="00BD48BF" w:rsidRDefault="00AC0534" w:rsidP="008915A1">
            <w:pPr>
              <w:jc w:val="center"/>
              <w:rPr>
                <w:rFonts w:ascii="仿宋" w:eastAsia="仿宋" w:hAnsi="仿宋"/>
                <w:b/>
                <w:szCs w:val="24"/>
              </w:rPr>
            </w:pPr>
            <w:r w:rsidRPr="00BD48BF">
              <w:rPr>
                <w:rFonts w:ascii="仿宋" w:eastAsia="仿宋" w:hAnsi="仿宋"/>
                <w:b/>
                <w:szCs w:val="24"/>
              </w:rPr>
              <w:t>课程</w:t>
            </w:r>
          </w:p>
          <w:p w:rsidR="00AC0534" w:rsidRPr="00BD48BF" w:rsidRDefault="00AC0534" w:rsidP="008915A1">
            <w:pPr>
              <w:jc w:val="center"/>
              <w:rPr>
                <w:rFonts w:ascii="仿宋" w:eastAsia="仿宋" w:hAnsi="仿宋"/>
                <w:b/>
                <w:szCs w:val="24"/>
              </w:rPr>
            </w:pPr>
            <w:r w:rsidRPr="00BD48BF">
              <w:rPr>
                <w:rFonts w:ascii="仿宋" w:eastAsia="仿宋" w:hAnsi="仿宋"/>
                <w:b/>
                <w:szCs w:val="24"/>
              </w:rPr>
              <w:t>门数</w:t>
            </w:r>
          </w:p>
        </w:tc>
        <w:tc>
          <w:tcPr>
            <w:tcW w:w="2268" w:type="dxa"/>
            <w:vAlign w:val="center"/>
          </w:tcPr>
          <w:p w:rsidR="00AC0534" w:rsidRPr="00BD48BF" w:rsidRDefault="00AC0534" w:rsidP="008915A1">
            <w:pPr>
              <w:ind w:left="-57" w:right="-57"/>
              <w:jc w:val="center"/>
              <w:rPr>
                <w:rFonts w:ascii="仿宋" w:eastAsia="仿宋" w:hAnsi="仿宋"/>
                <w:b/>
                <w:szCs w:val="24"/>
              </w:rPr>
            </w:pPr>
            <w:r w:rsidRPr="00BD48BF">
              <w:rPr>
                <w:rFonts w:ascii="仿宋" w:eastAsia="仿宋" w:hAnsi="仿宋" w:hint="eastAsia"/>
                <w:b/>
                <w:szCs w:val="24"/>
              </w:rPr>
              <w:t>课程代码</w:t>
            </w:r>
          </w:p>
        </w:tc>
        <w:tc>
          <w:tcPr>
            <w:tcW w:w="709" w:type="dxa"/>
            <w:vAlign w:val="center"/>
          </w:tcPr>
          <w:p w:rsidR="00AC0534" w:rsidRPr="00BD48BF" w:rsidRDefault="00AC0534" w:rsidP="008915A1">
            <w:pPr>
              <w:ind w:left="-57" w:right="-57"/>
              <w:jc w:val="center"/>
              <w:rPr>
                <w:rFonts w:ascii="仿宋" w:eastAsia="仿宋" w:hAnsi="仿宋"/>
                <w:b/>
                <w:szCs w:val="24"/>
              </w:rPr>
            </w:pPr>
            <w:r w:rsidRPr="00BD48BF">
              <w:rPr>
                <w:rFonts w:ascii="仿宋" w:eastAsia="仿宋" w:hAnsi="仿宋"/>
                <w:b/>
                <w:szCs w:val="24"/>
              </w:rPr>
              <w:t>学分</w:t>
            </w:r>
          </w:p>
        </w:tc>
        <w:tc>
          <w:tcPr>
            <w:tcW w:w="709" w:type="dxa"/>
            <w:vAlign w:val="center"/>
          </w:tcPr>
          <w:p w:rsidR="00AC0534" w:rsidRPr="00BD48BF" w:rsidRDefault="00AC0534" w:rsidP="008915A1">
            <w:pPr>
              <w:ind w:left="-57" w:right="-57"/>
              <w:jc w:val="center"/>
              <w:rPr>
                <w:rFonts w:ascii="仿宋" w:eastAsia="仿宋" w:hAnsi="仿宋"/>
                <w:b/>
                <w:szCs w:val="24"/>
              </w:rPr>
            </w:pPr>
            <w:r w:rsidRPr="00BD48BF">
              <w:rPr>
                <w:rFonts w:ascii="仿宋" w:eastAsia="仿宋" w:hAnsi="仿宋"/>
                <w:b/>
                <w:szCs w:val="24"/>
              </w:rPr>
              <w:t>学时</w:t>
            </w:r>
          </w:p>
        </w:tc>
        <w:tc>
          <w:tcPr>
            <w:tcW w:w="850" w:type="dxa"/>
            <w:vAlign w:val="center"/>
          </w:tcPr>
          <w:p w:rsidR="00AC0534" w:rsidRPr="00BD48BF" w:rsidRDefault="00AC0534" w:rsidP="008915A1">
            <w:pPr>
              <w:ind w:left="-57" w:right="-57"/>
              <w:jc w:val="center"/>
              <w:rPr>
                <w:rFonts w:ascii="仿宋" w:eastAsia="仿宋" w:hAnsi="仿宋"/>
                <w:b/>
                <w:szCs w:val="24"/>
              </w:rPr>
            </w:pPr>
            <w:r w:rsidRPr="00BD48BF">
              <w:rPr>
                <w:rFonts w:ascii="仿宋" w:eastAsia="仿宋" w:hAnsi="仿宋"/>
                <w:b/>
                <w:szCs w:val="24"/>
              </w:rPr>
              <w:t>开课</w:t>
            </w:r>
          </w:p>
          <w:p w:rsidR="00AC0534" w:rsidRPr="00BD48BF" w:rsidRDefault="00AC0534" w:rsidP="008915A1">
            <w:pPr>
              <w:ind w:left="-57" w:right="-57"/>
              <w:jc w:val="center"/>
              <w:rPr>
                <w:rFonts w:ascii="仿宋" w:eastAsia="仿宋" w:hAnsi="仿宋"/>
                <w:b/>
                <w:szCs w:val="24"/>
              </w:rPr>
            </w:pPr>
            <w:r w:rsidRPr="00BD48BF">
              <w:rPr>
                <w:rFonts w:ascii="仿宋" w:eastAsia="仿宋" w:hAnsi="仿宋"/>
                <w:b/>
                <w:szCs w:val="24"/>
              </w:rPr>
              <w:t>学期</w:t>
            </w:r>
          </w:p>
        </w:tc>
        <w:tc>
          <w:tcPr>
            <w:tcW w:w="851" w:type="dxa"/>
            <w:vAlign w:val="center"/>
          </w:tcPr>
          <w:p w:rsidR="00AC0534" w:rsidRPr="00BD48BF" w:rsidRDefault="00AC0534" w:rsidP="008915A1">
            <w:pPr>
              <w:ind w:left="-57" w:right="-57"/>
              <w:jc w:val="center"/>
              <w:rPr>
                <w:rFonts w:ascii="仿宋" w:eastAsia="仿宋" w:hAnsi="仿宋"/>
                <w:b/>
                <w:szCs w:val="24"/>
              </w:rPr>
            </w:pPr>
            <w:r w:rsidRPr="00BD48BF">
              <w:rPr>
                <w:rFonts w:ascii="仿宋" w:eastAsia="仿宋" w:hAnsi="仿宋"/>
                <w:b/>
                <w:szCs w:val="24"/>
              </w:rPr>
              <w:t>教学</w:t>
            </w:r>
          </w:p>
          <w:p w:rsidR="00AC0534" w:rsidRPr="00BD48BF" w:rsidRDefault="00AC0534" w:rsidP="008915A1">
            <w:pPr>
              <w:ind w:left="-57" w:right="-57"/>
              <w:jc w:val="center"/>
              <w:rPr>
                <w:rFonts w:ascii="仿宋" w:eastAsia="仿宋" w:hAnsi="仿宋"/>
                <w:b/>
                <w:szCs w:val="24"/>
              </w:rPr>
            </w:pPr>
            <w:r w:rsidRPr="00BD48BF">
              <w:rPr>
                <w:rFonts w:ascii="仿宋" w:eastAsia="仿宋" w:hAnsi="仿宋"/>
                <w:b/>
                <w:szCs w:val="24"/>
              </w:rPr>
              <w:t>方式</w:t>
            </w:r>
          </w:p>
        </w:tc>
        <w:tc>
          <w:tcPr>
            <w:tcW w:w="850" w:type="dxa"/>
            <w:vAlign w:val="center"/>
          </w:tcPr>
          <w:p w:rsidR="00AC0534" w:rsidRPr="00BD48BF" w:rsidRDefault="00AC0534" w:rsidP="008915A1">
            <w:pPr>
              <w:ind w:left="-57" w:right="-57"/>
              <w:jc w:val="center"/>
              <w:rPr>
                <w:rFonts w:ascii="仿宋" w:eastAsia="仿宋" w:hAnsi="仿宋"/>
                <w:b/>
                <w:szCs w:val="24"/>
              </w:rPr>
            </w:pPr>
            <w:r w:rsidRPr="00BD48BF">
              <w:rPr>
                <w:rFonts w:ascii="仿宋" w:eastAsia="仿宋" w:hAnsi="仿宋"/>
                <w:b/>
                <w:szCs w:val="24"/>
              </w:rPr>
              <w:t>考核</w:t>
            </w:r>
          </w:p>
          <w:p w:rsidR="00AC0534" w:rsidRPr="00BD48BF" w:rsidRDefault="00AC0534" w:rsidP="008915A1">
            <w:pPr>
              <w:ind w:left="-57" w:right="-57"/>
              <w:jc w:val="center"/>
              <w:rPr>
                <w:rFonts w:ascii="仿宋" w:eastAsia="仿宋" w:hAnsi="仿宋"/>
                <w:b/>
                <w:szCs w:val="24"/>
              </w:rPr>
            </w:pPr>
            <w:r w:rsidRPr="00BD48BF">
              <w:rPr>
                <w:rFonts w:ascii="仿宋" w:eastAsia="仿宋" w:hAnsi="仿宋"/>
                <w:b/>
                <w:szCs w:val="24"/>
              </w:rPr>
              <w:t>方式</w:t>
            </w:r>
          </w:p>
        </w:tc>
        <w:tc>
          <w:tcPr>
            <w:tcW w:w="1940" w:type="dxa"/>
            <w:vAlign w:val="center"/>
          </w:tcPr>
          <w:p w:rsidR="00AC0534" w:rsidRPr="00BD48BF" w:rsidRDefault="00AC0534" w:rsidP="008915A1">
            <w:pPr>
              <w:jc w:val="center"/>
              <w:rPr>
                <w:rFonts w:ascii="仿宋" w:eastAsia="仿宋" w:hAnsi="仿宋"/>
                <w:b/>
                <w:szCs w:val="24"/>
              </w:rPr>
            </w:pPr>
            <w:r w:rsidRPr="00BD48BF">
              <w:rPr>
                <w:rFonts w:ascii="仿宋" w:eastAsia="仿宋" w:hAnsi="仿宋"/>
                <w:b/>
                <w:szCs w:val="24"/>
              </w:rPr>
              <w:t>备  注</w:t>
            </w:r>
          </w:p>
        </w:tc>
      </w:tr>
      <w:tr w:rsidR="00AC0534" w:rsidRPr="00BD48BF" w:rsidTr="008915A1">
        <w:trPr>
          <w:cantSplit/>
          <w:trHeight w:val="181"/>
          <w:jc w:val="center"/>
        </w:trPr>
        <w:tc>
          <w:tcPr>
            <w:tcW w:w="741" w:type="dxa"/>
            <w:vMerge w:val="restart"/>
            <w:textDirection w:val="tbRlV"/>
            <w:vAlign w:val="center"/>
          </w:tcPr>
          <w:p w:rsidR="00AC0534" w:rsidRPr="00BD48BF" w:rsidRDefault="00AC0534" w:rsidP="008915A1">
            <w:pPr>
              <w:jc w:val="center"/>
              <w:rPr>
                <w:rFonts w:ascii="仿宋" w:eastAsia="仿宋" w:hAnsi="仿宋"/>
                <w:szCs w:val="24"/>
              </w:rPr>
            </w:pPr>
            <w:r w:rsidRPr="00BD48BF">
              <w:rPr>
                <w:rFonts w:ascii="仿宋" w:eastAsia="仿宋" w:hAnsi="仿宋"/>
                <w:szCs w:val="24"/>
              </w:rPr>
              <w:t>必修课程</w:t>
            </w:r>
          </w:p>
        </w:tc>
        <w:tc>
          <w:tcPr>
            <w:tcW w:w="862" w:type="dxa"/>
            <w:vMerge w:val="restart"/>
            <w:vAlign w:val="center"/>
          </w:tcPr>
          <w:p w:rsidR="00AC0534" w:rsidRPr="00BD48BF" w:rsidRDefault="00AC0534" w:rsidP="008915A1">
            <w:pPr>
              <w:jc w:val="center"/>
              <w:rPr>
                <w:rFonts w:ascii="仿宋" w:eastAsia="仿宋" w:hAnsi="仿宋"/>
                <w:szCs w:val="24"/>
              </w:rPr>
            </w:pPr>
            <w:r w:rsidRPr="00BD48BF">
              <w:rPr>
                <w:rFonts w:ascii="仿宋" w:eastAsia="仿宋" w:hAnsi="仿宋"/>
                <w:szCs w:val="24"/>
              </w:rPr>
              <w:t>学</w:t>
            </w:r>
          </w:p>
          <w:p w:rsidR="00AC0534" w:rsidRPr="00BD48BF" w:rsidRDefault="00AC0534" w:rsidP="008915A1">
            <w:pPr>
              <w:jc w:val="center"/>
              <w:rPr>
                <w:rFonts w:ascii="仿宋" w:eastAsia="仿宋" w:hAnsi="仿宋"/>
                <w:szCs w:val="24"/>
              </w:rPr>
            </w:pPr>
            <w:r w:rsidRPr="00BD48BF">
              <w:rPr>
                <w:rFonts w:ascii="仿宋" w:eastAsia="仿宋" w:hAnsi="仿宋"/>
                <w:szCs w:val="24"/>
              </w:rPr>
              <w:t>位</w:t>
            </w:r>
          </w:p>
          <w:p w:rsidR="00AC0534" w:rsidRPr="00BD48BF" w:rsidRDefault="00AC0534" w:rsidP="008915A1">
            <w:pPr>
              <w:jc w:val="center"/>
              <w:rPr>
                <w:rFonts w:ascii="仿宋" w:eastAsia="仿宋" w:hAnsi="仿宋"/>
                <w:szCs w:val="24"/>
              </w:rPr>
            </w:pPr>
            <w:r w:rsidRPr="00BD48BF">
              <w:rPr>
                <w:rFonts w:ascii="仿宋" w:eastAsia="仿宋" w:hAnsi="仿宋"/>
                <w:szCs w:val="24"/>
              </w:rPr>
              <w:t>公</w:t>
            </w:r>
          </w:p>
          <w:p w:rsidR="00AC0534" w:rsidRPr="00BD48BF" w:rsidRDefault="00AC0534" w:rsidP="008915A1">
            <w:pPr>
              <w:jc w:val="center"/>
              <w:rPr>
                <w:rFonts w:ascii="仿宋" w:eastAsia="仿宋" w:hAnsi="仿宋"/>
                <w:szCs w:val="24"/>
              </w:rPr>
            </w:pPr>
            <w:r w:rsidRPr="00BD48BF">
              <w:rPr>
                <w:rFonts w:ascii="仿宋" w:eastAsia="仿宋" w:hAnsi="仿宋"/>
                <w:szCs w:val="24"/>
              </w:rPr>
              <w:t>共</w:t>
            </w:r>
          </w:p>
          <w:p w:rsidR="00AC0534" w:rsidRPr="00BD48BF" w:rsidRDefault="00AC0534" w:rsidP="008915A1">
            <w:pPr>
              <w:jc w:val="center"/>
              <w:rPr>
                <w:rFonts w:ascii="仿宋" w:eastAsia="仿宋" w:hAnsi="仿宋"/>
                <w:szCs w:val="24"/>
              </w:rPr>
            </w:pPr>
            <w:r w:rsidRPr="00BD48BF">
              <w:rPr>
                <w:rFonts w:ascii="仿宋" w:eastAsia="仿宋" w:hAnsi="仿宋"/>
                <w:szCs w:val="24"/>
              </w:rPr>
              <w:t>课</w:t>
            </w:r>
          </w:p>
        </w:tc>
        <w:tc>
          <w:tcPr>
            <w:tcW w:w="3106" w:type="dxa"/>
            <w:vAlign w:val="center"/>
          </w:tcPr>
          <w:p w:rsidR="00AC0534" w:rsidRPr="00BD48BF" w:rsidRDefault="00AC0534" w:rsidP="008915A1">
            <w:pPr>
              <w:ind w:left="-57" w:right="-57"/>
              <w:jc w:val="center"/>
              <w:rPr>
                <w:rFonts w:ascii="仿宋" w:eastAsia="仿宋" w:hAnsi="仿宋"/>
                <w:szCs w:val="24"/>
              </w:rPr>
            </w:pPr>
            <w:r w:rsidRPr="00BD48BF">
              <w:rPr>
                <w:rFonts w:ascii="仿宋" w:eastAsia="仿宋" w:hAnsi="仿宋"/>
                <w:szCs w:val="24"/>
              </w:rPr>
              <w:t>第一外国语</w:t>
            </w:r>
          </w:p>
        </w:tc>
        <w:tc>
          <w:tcPr>
            <w:tcW w:w="850" w:type="dxa"/>
            <w:vAlign w:val="center"/>
          </w:tcPr>
          <w:p w:rsidR="00AC0534" w:rsidRPr="00BD48BF" w:rsidRDefault="00AC0534" w:rsidP="008915A1">
            <w:pPr>
              <w:snapToGrid w:val="0"/>
              <w:jc w:val="center"/>
              <w:rPr>
                <w:rFonts w:ascii="仿宋" w:eastAsia="仿宋" w:hAnsi="仿宋"/>
                <w:spacing w:val="-8"/>
                <w:szCs w:val="24"/>
              </w:rPr>
            </w:pPr>
            <w:r w:rsidRPr="00BD48BF">
              <w:rPr>
                <w:rFonts w:ascii="仿宋" w:eastAsia="仿宋" w:hAnsi="仿宋" w:hint="eastAsia"/>
                <w:spacing w:val="-8"/>
                <w:szCs w:val="24"/>
              </w:rPr>
              <w:t>1</w:t>
            </w:r>
          </w:p>
        </w:tc>
        <w:tc>
          <w:tcPr>
            <w:tcW w:w="2268" w:type="dxa"/>
            <w:vAlign w:val="center"/>
          </w:tcPr>
          <w:p w:rsidR="00AC0534" w:rsidRPr="00BD48BF" w:rsidRDefault="00AC0534" w:rsidP="008915A1">
            <w:pPr>
              <w:ind w:left="-57" w:right="-57"/>
              <w:jc w:val="center"/>
              <w:rPr>
                <w:rFonts w:ascii="仿宋" w:eastAsia="仿宋" w:hAnsi="仿宋"/>
                <w:szCs w:val="24"/>
              </w:rPr>
            </w:pPr>
          </w:p>
        </w:tc>
        <w:tc>
          <w:tcPr>
            <w:tcW w:w="709" w:type="dxa"/>
            <w:vAlign w:val="center"/>
          </w:tcPr>
          <w:p w:rsidR="00AC0534" w:rsidRPr="00BD48BF" w:rsidRDefault="00AC0534" w:rsidP="008915A1">
            <w:pPr>
              <w:ind w:left="-57" w:right="-57"/>
              <w:jc w:val="center"/>
              <w:rPr>
                <w:rFonts w:ascii="仿宋" w:eastAsia="仿宋" w:hAnsi="仿宋"/>
                <w:szCs w:val="24"/>
              </w:rPr>
            </w:pPr>
            <w:r w:rsidRPr="00BD48BF">
              <w:rPr>
                <w:rFonts w:ascii="仿宋" w:eastAsia="仿宋" w:hAnsi="仿宋"/>
                <w:szCs w:val="24"/>
              </w:rPr>
              <w:t>4</w:t>
            </w:r>
          </w:p>
        </w:tc>
        <w:tc>
          <w:tcPr>
            <w:tcW w:w="709" w:type="dxa"/>
            <w:vAlign w:val="center"/>
          </w:tcPr>
          <w:p w:rsidR="00AC0534" w:rsidRPr="00BD48BF" w:rsidRDefault="00AC0534" w:rsidP="008915A1">
            <w:pPr>
              <w:jc w:val="center"/>
              <w:rPr>
                <w:rFonts w:ascii="仿宋" w:eastAsia="仿宋" w:hAnsi="仿宋"/>
                <w:szCs w:val="24"/>
              </w:rPr>
            </w:pPr>
            <w:r w:rsidRPr="00BD48BF">
              <w:rPr>
                <w:rFonts w:ascii="仿宋" w:eastAsia="仿宋" w:hAnsi="仿宋"/>
                <w:szCs w:val="24"/>
              </w:rPr>
              <w:t>72</w:t>
            </w:r>
          </w:p>
        </w:tc>
        <w:tc>
          <w:tcPr>
            <w:tcW w:w="850" w:type="dxa"/>
            <w:vAlign w:val="center"/>
          </w:tcPr>
          <w:p w:rsidR="00AC0534" w:rsidRPr="00BD48BF" w:rsidRDefault="00AC0534" w:rsidP="008915A1">
            <w:pPr>
              <w:jc w:val="center"/>
              <w:rPr>
                <w:rFonts w:ascii="仿宋" w:eastAsia="仿宋" w:hAnsi="仿宋"/>
                <w:szCs w:val="24"/>
              </w:rPr>
            </w:pPr>
            <w:r w:rsidRPr="00BD48BF">
              <w:rPr>
                <w:rFonts w:ascii="仿宋" w:eastAsia="仿宋" w:hAnsi="仿宋"/>
                <w:szCs w:val="24"/>
              </w:rPr>
              <w:t>1</w:t>
            </w:r>
          </w:p>
        </w:tc>
        <w:tc>
          <w:tcPr>
            <w:tcW w:w="851" w:type="dxa"/>
            <w:vAlign w:val="center"/>
          </w:tcPr>
          <w:p w:rsidR="00AC0534" w:rsidRPr="00BD48BF" w:rsidRDefault="00AC0534" w:rsidP="008915A1">
            <w:pPr>
              <w:ind w:left="-57" w:right="-57"/>
              <w:jc w:val="center"/>
              <w:rPr>
                <w:rFonts w:ascii="仿宋" w:eastAsia="仿宋" w:hAnsi="仿宋"/>
                <w:szCs w:val="24"/>
              </w:rPr>
            </w:pPr>
            <w:r w:rsidRPr="00BD48BF">
              <w:rPr>
                <w:rFonts w:ascii="仿宋" w:eastAsia="仿宋" w:hAnsi="仿宋"/>
                <w:szCs w:val="24"/>
              </w:rPr>
              <w:t>讲授</w:t>
            </w:r>
          </w:p>
        </w:tc>
        <w:tc>
          <w:tcPr>
            <w:tcW w:w="850" w:type="dxa"/>
            <w:vAlign w:val="center"/>
          </w:tcPr>
          <w:p w:rsidR="00AC0534" w:rsidRPr="00BD48BF" w:rsidRDefault="00AC0534" w:rsidP="008915A1">
            <w:pPr>
              <w:ind w:left="-57" w:right="-57"/>
              <w:jc w:val="center"/>
              <w:rPr>
                <w:rFonts w:ascii="仿宋" w:eastAsia="仿宋" w:hAnsi="仿宋"/>
                <w:szCs w:val="24"/>
              </w:rPr>
            </w:pPr>
            <w:r w:rsidRPr="00BD48BF">
              <w:rPr>
                <w:rFonts w:ascii="仿宋" w:eastAsia="仿宋" w:hAnsi="仿宋"/>
                <w:szCs w:val="24"/>
              </w:rPr>
              <w:t>考试</w:t>
            </w:r>
          </w:p>
        </w:tc>
        <w:tc>
          <w:tcPr>
            <w:tcW w:w="1940" w:type="dxa"/>
            <w:vAlign w:val="center"/>
          </w:tcPr>
          <w:p w:rsidR="00AC0534" w:rsidRPr="00BD48BF" w:rsidRDefault="00AC0534" w:rsidP="008915A1">
            <w:pPr>
              <w:jc w:val="left"/>
              <w:rPr>
                <w:rFonts w:ascii="仿宋" w:eastAsia="仿宋" w:hAnsi="仿宋"/>
                <w:szCs w:val="24"/>
              </w:rPr>
            </w:pPr>
          </w:p>
        </w:tc>
      </w:tr>
      <w:tr w:rsidR="00AC0534" w:rsidRPr="00BD48BF" w:rsidTr="008915A1">
        <w:trPr>
          <w:cantSplit/>
          <w:trHeight w:val="155"/>
          <w:jc w:val="center"/>
        </w:trPr>
        <w:tc>
          <w:tcPr>
            <w:tcW w:w="741" w:type="dxa"/>
            <w:vMerge/>
            <w:textDirection w:val="tbRlV"/>
            <w:vAlign w:val="center"/>
          </w:tcPr>
          <w:p w:rsidR="00AC0534" w:rsidRPr="00BD48BF" w:rsidRDefault="00AC0534" w:rsidP="008915A1">
            <w:pPr>
              <w:jc w:val="center"/>
              <w:rPr>
                <w:rFonts w:ascii="仿宋" w:eastAsia="仿宋" w:hAnsi="仿宋"/>
                <w:szCs w:val="24"/>
              </w:rPr>
            </w:pPr>
          </w:p>
        </w:tc>
        <w:tc>
          <w:tcPr>
            <w:tcW w:w="862" w:type="dxa"/>
            <w:vMerge/>
            <w:vAlign w:val="center"/>
          </w:tcPr>
          <w:p w:rsidR="00AC0534" w:rsidRPr="00BD48BF" w:rsidRDefault="00AC0534" w:rsidP="008915A1">
            <w:pPr>
              <w:jc w:val="center"/>
              <w:rPr>
                <w:rFonts w:ascii="仿宋" w:eastAsia="仿宋" w:hAnsi="仿宋"/>
                <w:szCs w:val="24"/>
              </w:rPr>
            </w:pPr>
          </w:p>
        </w:tc>
        <w:tc>
          <w:tcPr>
            <w:tcW w:w="3106" w:type="dxa"/>
            <w:vAlign w:val="center"/>
          </w:tcPr>
          <w:p w:rsidR="00AC0534" w:rsidRPr="00BD48BF" w:rsidRDefault="00AC0534" w:rsidP="008915A1">
            <w:pPr>
              <w:ind w:left="-57" w:right="-57"/>
              <w:jc w:val="center"/>
              <w:rPr>
                <w:rFonts w:ascii="仿宋" w:eastAsia="仿宋" w:hAnsi="仿宋"/>
                <w:szCs w:val="24"/>
              </w:rPr>
            </w:pPr>
            <w:r w:rsidRPr="00BD48BF">
              <w:rPr>
                <w:rFonts w:ascii="仿宋" w:eastAsia="仿宋" w:hAnsi="仿宋" w:hint="eastAsia"/>
                <w:spacing w:val="-8"/>
                <w:szCs w:val="24"/>
              </w:rPr>
              <w:t>中国</w:t>
            </w:r>
            <w:r w:rsidRPr="00BD48BF">
              <w:rPr>
                <w:rFonts w:ascii="仿宋" w:eastAsia="仿宋" w:hAnsi="仿宋"/>
                <w:spacing w:val="-8"/>
                <w:szCs w:val="24"/>
              </w:rPr>
              <w:t>马克思主义与当代</w:t>
            </w:r>
          </w:p>
        </w:tc>
        <w:tc>
          <w:tcPr>
            <w:tcW w:w="850" w:type="dxa"/>
            <w:tcBorders>
              <w:bottom w:val="single" w:sz="4" w:space="0" w:color="auto"/>
            </w:tcBorders>
            <w:vAlign w:val="center"/>
          </w:tcPr>
          <w:p w:rsidR="00AC0534" w:rsidRPr="00BD48BF" w:rsidRDefault="00AC0534" w:rsidP="008915A1">
            <w:pPr>
              <w:jc w:val="center"/>
              <w:rPr>
                <w:rFonts w:ascii="仿宋" w:eastAsia="仿宋" w:hAnsi="仿宋"/>
                <w:szCs w:val="24"/>
              </w:rPr>
            </w:pPr>
            <w:r w:rsidRPr="00BD48BF">
              <w:rPr>
                <w:rFonts w:ascii="仿宋" w:eastAsia="仿宋" w:hAnsi="仿宋" w:hint="eastAsia"/>
                <w:szCs w:val="24"/>
              </w:rPr>
              <w:t>1</w:t>
            </w:r>
          </w:p>
        </w:tc>
        <w:tc>
          <w:tcPr>
            <w:tcW w:w="2268" w:type="dxa"/>
            <w:tcBorders>
              <w:bottom w:val="single" w:sz="4" w:space="0" w:color="auto"/>
            </w:tcBorders>
            <w:vAlign w:val="center"/>
          </w:tcPr>
          <w:p w:rsidR="00AC0534" w:rsidRPr="00BD48BF" w:rsidRDefault="00AC0534" w:rsidP="008915A1">
            <w:pPr>
              <w:ind w:left="-57" w:right="-57"/>
              <w:jc w:val="center"/>
              <w:rPr>
                <w:rFonts w:ascii="仿宋" w:eastAsia="仿宋" w:hAnsi="仿宋"/>
                <w:szCs w:val="24"/>
              </w:rPr>
            </w:pPr>
          </w:p>
        </w:tc>
        <w:tc>
          <w:tcPr>
            <w:tcW w:w="709" w:type="dxa"/>
            <w:tcBorders>
              <w:bottom w:val="single" w:sz="4" w:space="0" w:color="auto"/>
            </w:tcBorders>
            <w:vAlign w:val="center"/>
          </w:tcPr>
          <w:p w:rsidR="00AC0534" w:rsidRPr="00BD48BF" w:rsidRDefault="00AC0534" w:rsidP="008915A1">
            <w:pPr>
              <w:ind w:left="-57" w:right="-57"/>
              <w:jc w:val="center"/>
              <w:rPr>
                <w:rFonts w:ascii="仿宋" w:eastAsia="仿宋" w:hAnsi="仿宋"/>
                <w:szCs w:val="24"/>
              </w:rPr>
            </w:pPr>
            <w:r w:rsidRPr="00BD48BF">
              <w:rPr>
                <w:rFonts w:ascii="仿宋" w:eastAsia="仿宋" w:hAnsi="仿宋" w:hint="eastAsia"/>
                <w:szCs w:val="24"/>
              </w:rPr>
              <w:t>2</w:t>
            </w:r>
          </w:p>
        </w:tc>
        <w:tc>
          <w:tcPr>
            <w:tcW w:w="709" w:type="dxa"/>
            <w:tcBorders>
              <w:bottom w:val="single" w:sz="4" w:space="0" w:color="auto"/>
            </w:tcBorders>
            <w:vAlign w:val="center"/>
          </w:tcPr>
          <w:p w:rsidR="00AC0534" w:rsidRPr="00BD48BF" w:rsidRDefault="00AC0534" w:rsidP="008915A1">
            <w:pPr>
              <w:ind w:left="-57" w:right="-57"/>
              <w:jc w:val="center"/>
              <w:rPr>
                <w:rFonts w:ascii="仿宋" w:eastAsia="仿宋" w:hAnsi="仿宋"/>
                <w:szCs w:val="24"/>
              </w:rPr>
            </w:pPr>
            <w:r w:rsidRPr="00BD48BF">
              <w:rPr>
                <w:rFonts w:ascii="仿宋" w:eastAsia="仿宋" w:hAnsi="仿宋"/>
                <w:szCs w:val="24"/>
              </w:rPr>
              <w:t>54</w:t>
            </w:r>
          </w:p>
        </w:tc>
        <w:tc>
          <w:tcPr>
            <w:tcW w:w="850" w:type="dxa"/>
            <w:tcBorders>
              <w:bottom w:val="single" w:sz="4" w:space="0" w:color="auto"/>
            </w:tcBorders>
            <w:vAlign w:val="center"/>
          </w:tcPr>
          <w:p w:rsidR="00AC0534" w:rsidRPr="00BD48BF" w:rsidRDefault="00AC0534" w:rsidP="008915A1">
            <w:pPr>
              <w:ind w:left="-57" w:right="-57"/>
              <w:jc w:val="center"/>
              <w:rPr>
                <w:rFonts w:ascii="仿宋" w:eastAsia="仿宋" w:hAnsi="仿宋"/>
                <w:szCs w:val="24"/>
              </w:rPr>
            </w:pPr>
            <w:r w:rsidRPr="00BD48BF">
              <w:rPr>
                <w:rFonts w:ascii="仿宋" w:eastAsia="仿宋" w:hAnsi="仿宋"/>
                <w:szCs w:val="24"/>
              </w:rPr>
              <w:t>2</w:t>
            </w:r>
          </w:p>
        </w:tc>
        <w:tc>
          <w:tcPr>
            <w:tcW w:w="851" w:type="dxa"/>
            <w:tcBorders>
              <w:bottom w:val="single" w:sz="4" w:space="0" w:color="auto"/>
            </w:tcBorders>
            <w:vAlign w:val="center"/>
          </w:tcPr>
          <w:p w:rsidR="00AC0534" w:rsidRPr="00BD48BF" w:rsidRDefault="00AC0534" w:rsidP="008915A1">
            <w:pPr>
              <w:jc w:val="center"/>
              <w:rPr>
                <w:rFonts w:ascii="仿宋" w:eastAsia="仿宋" w:hAnsi="仿宋"/>
                <w:szCs w:val="24"/>
              </w:rPr>
            </w:pPr>
            <w:r w:rsidRPr="00BD48BF">
              <w:rPr>
                <w:rFonts w:ascii="仿宋" w:eastAsia="仿宋" w:hAnsi="仿宋" w:hint="eastAsia"/>
                <w:szCs w:val="24"/>
              </w:rPr>
              <w:t>讲授</w:t>
            </w:r>
          </w:p>
        </w:tc>
        <w:tc>
          <w:tcPr>
            <w:tcW w:w="850" w:type="dxa"/>
            <w:tcBorders>
              <w:bottom w:val="single" w:sz="4" w:space="0" w:color="auto"/>
            </w:tcBorders>
            <w:vAlign w:val="center"/>
          </w:tcPr>
          <w:p w:rsidR="00AC0534" w:rsidRPr="00BD48BF" w:rsidRDefault="00AC0534" w:rsidP="008764CB">
            <w:pPr>
              <w:ind w:left="-57" w:right="-57"/>
              <w:jc w:val="center"/>
              <w:rPr>
                <w:rFonts w:ascii="仿宋" w:eastAsia="仿宋" w:hAnsi="仿宋"/>
                <w:szCs w:val="24"/>
              </w:rPr>
            </w:pPr>
            <w:r w:rsidRPr="00BD48BF">
              <w:rPr>
                <w:rFonts w:ascii="仿宋" w:eastAsia="仿宋" w:hAnsi="仿宋"/>
                <w:szCs w:val="24"/>
              </w:rPr>
              <w:t>考试论文</w:t>
            </w:r>
          </w:p>
        </w:tc>
        <w:tc>
          <w:tcPr>
            <w:tcW w:w="1940" w:type="dxa"/>
            <w:tcBorders>
              <w:bottom w:val="single" w:sz="4" w:space="0" w:color="auto"/>
            </w:tcBorders>
            <w:vAlign w:val="center"/>
          </w:tcPr>
          <w:p w:rsidR="00AC0534" w:rsidRPr="00BD48BF" w:rsidRDefault="00AC0534" w:rsidP="008915A1">
            <w:pPr>
              <w:jc w:val="left"/>
              <w:rPr>
                <w:rFonts w:ascii="仿宋" w:eastAsia="仿宋" w:hAnsi="仿宋"/>
                <w:szCs w:val="24"/>
              </w:rPr>
            </w:pPr>
          </w:p>
        </w:tc>
      </w:tr>
      <w:tr w:rsidR="008764CB" w:rsidRPr="00BD48BF" w:rsidTr="00CB37A0">
        <w:trPr>
          <w:cantSplit/>
          <w:trHeight w:val="155"/>
          <w:jc w:val="center"/>
        </w:trPr>
        <w:tc>
          <w:tcPr>
            <w:tcW w:w="741" w:type="dxa"/>
            <w:vMerge/>
            <w:textDirection w:val="tbRlV"/>
            <w:vAlign w:val="center"/>
          </w:tcPr>
          <w:p w:rsidR="008764CB" w:rsidRPr="00BD48BF" w:rsidRDefault="008764CB" w:rsidP="008764CB">
            <w:pPr>
              <w:jc w:val="center"/>
              <w:rPr>
                <w:rFonts w:ascii="仿宋" w:eastAsia="仿宋" w:hAnsi="仿宋"/>
                <w:szCs w:val="24"/>
              </w:rPr>
            </w:pPr>
          </w:p>
        </w:tc>
        <w:tc>
          <w:tcPr>
            <w:tcW w:w="862" w:type="dxa"/>
            <w:vMerge/>
            <w:vAlign w:val="center"/>
          </w:tcPr>
          <w:p w:rsidR="008764CB" w:rsidRPr="00BD48BF" w:rsidRDefault="008764CB" w:rsidP="008764CB">
            <w:pPr>
              <w:jc w:val="center"/>
              <w:rPr>
                <w:rFonts w:ascii="仿宋" w:eastAsia="仿宋" w:hAnsi="仿宋"/>
                <w:szCs w:val="24"/>
              </w:rPr>
            </w:pPr>
          </w:p>
        </w:tc>
        <w:tc>
          <w:tcPr>
            <w:tcW w:w="3106" w:type="dxa"/>
            <w:vAlign w:val="center"/>
          </w:tcPr>
          <w:p w:rsidR="008764CB" w:rsidRPr="00BD48BF" w:rsidRDefault="008764CB" w:rsidP="008764CB">
            <w:pPr>
              <w:ind w:left="-57" w:right="-57"/>
              <w:jc w:val="center"/>
              <w:rPr>
                <w:rFonts w:ascii="仿宋" w:eastAsia="仿宋" w:hAnsi="仿宋" w:hint="eastAsia"/>
                <w:spacing w:val="-8"/>
                <w:szCs w:val="24"/>
              </w:rPr>
            </w:pPr>
            <w:r w:rsidRPr="00BD48BF">
              <w:rPr>
                <w:rFonts w:ascii="仿宋" w:eastAsia="仿宋" w:hAnsi="仿宋" w:hint="eastAsia"/>
                <w:spacing w:val="-8"/>
                <w:szCs w:val="24"/>
              </w:rPr>
              <w:t>（学科）方法论</w:t>
            </w:r>
          </w:p>
        </w:tc>
        <w:tc>
          <w:tcPr>
            <w:tcW w:w="850" w:type="dxa"/>
            <w:tcBorders>
              <w:bottom w:val="single" w:sz="4" w:space="0" w:color="auto"/>
            </w:tcBorders>
            <w:vAlign w:val="center"/>
          </w:tcPr>
          <w:p w:rsidR="008764CB" w:rsidRPr="00BD48BF" w:rsidRDefault="008764CB" w:rsidP="008764CB">
            <w:pPr>
              <w:jc w:val="center"/>
              <w:rPr>
                <w:rFonts w:ascii="仿宋" w:eastAsia="仿宋" w:hAnsi="仿宋" w:hint="eastAsia"/>
                <w:szCs w:val="24"/>
              </w:rPr>
            </w:pPr>
            <w:r w:rsidRPr="00BD48BF">
              <w:rPr>
                <w:rFonts w:ascii="仿宋" w:eastAsia="仿宋" w:hAnsi="仿宋" w:hint="eastAsia"/>
                <w:szCs w:val="24"/>
              </w:rPr>
              <w:t>1</w:t>
            </w:r>
          </w:p>
        </w:tc>
        <w:tc>
          <w:tcPr>
            <w:tcW w:w="2268" w:type="dxa"/>
            <w:tcBorders>
              <w:bottom w:val="single" w:sz="4" w:space="0" w:color="auto"/>
            </w:tcBorders>
            <w:vAlign w:val="center"/>
          </w:tcPr>
          <w:p w:rsidR="008764CB" w:rsidRPr="00BD48BF" w:rsidRDefault="008764CB" w:rsidP="008764CB">
            <w:pPr>
              <w:ind w:left="-57" w:right="-57"/>
              <w:jc w:val="center"/>
              <w:rPr>
                <w:rFonts w:ascii="仿宋" w:eastAsia="仿宋" w:hAnsi="仿宋"/>
                <w:szCs w:val="24"/>
              </w:rPr>
            </w:pPr>
          </w:p>
        </w:tc>
        <w:tc>
          <w:tcPr>
            <w:tcW w:w="709" w:type="dxa"/>
            <w:tcBorders>
              <w:bottom w:val="single" w:sz="4" w:space="0" w:color="auto"/>
            </w:tcBorders>
            <w:vAlign w:val="center"/>
          </w:tcPr>
          <w:p w:rsidR="008764CB" w:rsidRPr="00BD48BF" w:rsidRDefault="008764CB" w:rsidP="008764CB">
            <w:pPr>
              <w:ind w:left="-57" w:right="-57"/>
              <w:jc w:val="center"/>
              <w:rPr>
                <w:rFonts w:ascii="仿宋" w:eastAsia="仿宋" w:hAnsi="仿宋" w:hint="eastAsia"/>
                <w:szCs w:val="24"/>
              </w:rPr>
            </w:pPr>
            <w:r w:rsidRPr="00BD48BF">
              <w:rPr>
                <w:rFonts w:ascii="仿宋" w:eastAsia="仿宋" w:hAnsi="仿宋" w:hint="eastAsia"/>
                <w:szCs w:val="24"/>
              </w:rPr>
              <w:t>1</w:t>
            </w:r>
          </w:p>
        </w:tc>
        <w:tc>
          <w:tcPr>
            <w:tcW w:w="709" w:type="dxa"/>
            <w:tcBorders>
              <w:bottom w:val="single" w:sz="4" w:space="0" w:color="auto"/>
            </w:tcBorders>
            <w:vAlign w:val="center"/>
          </w:tcPr>
          <w:p w:rsidR="008764CB" w:rsidRPr="00BD48BF" w:rsidRDefault="008764CB" w:rsidP="008764CB">
            <w:pPr>
              <w:ind w:left="-57" w:right="-57"/>
              <w:jc w:val="center"/>
              <w:rPr>
                <w:rFonts w:ascii="仿宋" w:eastAsia="仿宋" w:hAnsi="仿宋"/>
                <w:szCs w:val="24"/>
              </w:rPr>
            </w:pPr>
            <w:r w:rsidRPr="00BD48BF">
              <w:rPr>
                <w:rFonts w:ascii="仿宋" w:eastAsia="仿宋" w:hAnsi="仿宋" w:hint="eastAsia"/>
                <w:szCs w:val="24"/>
              </w:rPr>
              <w:t>18</w:t>
            </w:r>
          </w:p>
        </w:tc>
        <w:tc>
          <w:tcPr>
            <w:tcW w:w="850" w:type="dxa"/>
            <w:tcBorders>
              <w:bottom w:val="single" w:sz="4" w:space="0" w:color="auto"/>
            </w:tcBorders>
            <w:vAlign w:val="center"/>
          </w:tcPr>
          <w:p w:rsidR="008764CB" w:rsidRPr="00BD48BF" w:rsidRDefault="008764CB" w:rsidP="008764CB">
            <w:pPr>
              <w:ind w:left="-57" w:right="-57"/>
              <w:jc w:val="center"/>
              <w:rPr>
                <w:rFonts w:ascii="仿宋" w:eastAsia="仿宋" w:hAnsi="仿宋"/>
                <w:szCs w:val="24"/>
              </w:rPr>
            </w:pPr>
            <w:r w:rsidRPr="00BD48BF">
              <w:rPr>
                <w:rFonts w:ascii="仿宋" w:eastAsia="仿宋" w:hAnsi="仿宋" w:hint="eastAsia"/>
                <w:szCs w:val="24"/>
              </w:rPr>
              <w:t>1-2</w:t>
            </w:r>
          </w:p>
        </w:tc>
        <w:tc>
          <w:tcPr>
            <w:tcW w:w="851" w:type="dxa"/>
            <w:tcBorders>
              <w:bottom w:val="single" w:sz="4" w:space="0" w:color="auto"/>
            </w:tcBorders>
            <w:vAlign w:val="center"/>
          </w:tcPr>
          <w:p w:rsidR="008764CB" w:rsidRPr="00BD48BF" w:rsidRDefault="008764CB" w:rsidP="008764CB">
            <w:pPr>
              <w:jc w:val="center"/>
              <w:rPr>
                <w:rFonts w:ascii="仿宋" w:eastAsia="仿宋" w:hAnsi="仿宋"/>
                <w:szCs w:val="24"/>
              </w:rPr>
            </w:pPr>
            <w:r w:rsidRPr="00BD48BF">
              <w:rPr>
                <w:rFonts w:ascii="仿宋" w:eastAsia="仿宋" w:hAnsi="仿宋" w:hint="eastAsia"/>
                <w:szCs w:val="24"/>
              </w:rPr>
              <w:t>讲授</w:t>
            </w:r>
          </w:p>
        </w:tc>
        <w:tc>
          <w:tcPr>
            <w:tcW w:w="850" w:type="dxa"/>
            <w:tcBorders>
              <w:bottom w:val="single" w:sz="4" w:space="0" w:color="auto"/>
            </w:tcBorders>
          </w:tcPr>
          <w:p w:rsidR="008764CB" w:rsidRDefault="008764CB" w:rsidP="008764CB">
            <w:r w:rsidRPr="0058720B">
              <w:rPr>
                <w:rFonts w:ascii="仿宋" w:eastAsia="仿宋" w:hAnsi="仿宋"/>
                <w:szCs w:val="24"/>
              </w:rPr>
              <w:t>考试论文</w:t>
            </w:r>
          </w:p>
        </w:tc>
        <w:tc>
          <w:tcPr>
            <w:tcW w:w="1940" w:type="dxa"/>
            <w:tcBorders>
              <w:bottom w:val="single" w:sz="4" w:space="0" w:color="auto"/>
            </w:tcBorders>
            <w:vAlign w:val="center"/>
          </w:tcPr>
          <w:p w:rsidR="008764CB" w:rsidRPr="00BD48BF" w:rsidRDefault="008764CB" w:rsidP="008764CB">
            <w:pPr>
              <w:jc w:val="left"/>
              <w:rPr>
                <w:rFonts w:ascii="仿宋" w:eastAsia="仿宋" w:hAnsi="仿宋"/>
                <w:szCs w:val="24"/>
              </w:rPr>
            </w:pPr>
            <w:r w:rsidRPr="00BD48BF">
              <w:rPr>
                <w:rFonts w:ascii="仿宋" w:eastAsia="仿宋" w:hAnsi="仿宋" w:hint="eastAsia"/>
                <w:szCs w:val="24"/>
              </w:rPr>
              <w:t>各学院开设</w:t>
            </w:r>
          </w:p>
        </w:tc>
      </w:tr>
      <w:tr w:rsidR="008764CB" w:rsidRPr="00BD48BF" w:rsidTr="00CB37A0">
        <w:trPr>
          <w:cantSplit/>
          <w:trHeight w:val="331"/>
          <w:jc w:val="center"/>
        </w:trPr>
        <w:tc>
          <w:tcPr>
            <w:tcW w:w="741" w:type="dxa"/>
            <w:vMerge/>
            <w:vAlign w:val="center"/>
          </w:tcPr>
          <w:p w:rsidR="008764CB" w:rsidRPr="00BD48BF" w:rsidRDefault="008764CB" w:rsidP="008764CB">
            <w:pPr>
              <w:jc w:val="center"/>
              <w:rPr>
                <w:rFonts w:ascii="仿宋" w:eastAsia="仿宋" w:hAnsi="仿宋"/>
                <w:szCs w:val="24"/>
              </w:rPr>
            </w:pPr>
          </w:p>
        </w:tc>
        <w:tc>
          <w:tcPr>
            <w:tcW w:w="862" w:type="dxa"/>
            <w:vAlign w:val="center"/>
          </w:tcPr>
          <w:p w:rsidR="008764CB" w:rsidRPr="00BD48BF" w:rsidRDefault="008764CB" w:rsidP="008764CB">
            <w:pPr>
              <w:spacing w:line="400" w:lineRule="exact"/>
              <w:jc w:val="center"/>
              <w:rPr>
                <w:rFonts w:ascii="仿宋" w:eastAsia="仿宋" w:hAnsi="仿宋"/>
                <w:szCs w:val="24"/>
              </w:rPr>
            </w:pPr>
            <w:r w:rsidRPr="00BD48BF">
              <w:rPr>
                <w:rFonts w:ascii="仿宋" w:eastAsia="仿宋" w:hAnsi="仿宋"/>
                <w:szCs w:val="24"/>
              </w:rPr>
              <w:t>学位基础课</w:t>
            </w:r>
          </w:p>
        </w:tc>
        <w:tc>
          <w:tcPr>
            <w:tcW w:w="3106" w:type="dxa"/>
            <w:vAlign w:val="center"/>
          </w:tcPr>
          <w:p w:rsidR="008764CB" w:rsidRPr="00BD48BF" w:rsidRDefault="008764CB" w:rsidP="008764CB">
            <w:pPr>
              <w:spacing w:line="400" w:lineRule="exact"/>
              <w:ind w:left="-57" w:right="-57"/>
              <w:jc w:val="center"/>
              <w:rPr>
                <w:rFonts w:ascii="仿宋" w:eastAsia="仿宋" w:hAnsi="仿宋"/>
                <w:szCs w:val="24"/>
              </w:rPr>
            </w:pPr>
            <w:r w:rsidRPr="00BD48BF">
              <w:rPr>
                <w:rFonts w:ascii="仿宋" w:eastAsia="仿宋" w:hAnsi="仿宋"/>
                <w:szCs w:val="24"/>
              </w:rPr>
              <w:t>集体指导课</w:t>
            </w:r>
          </w:p>
        </w:tc>
        <w:tc>
          <w:tcPr>
            <w:tcW w:w="850" w:type="dxa"/>
            <w:vAlign w:val="center"/>
          </w:tcPr>
          <w:p w:rsidR="008764CB" w:rsidRPr="00BD48BF" w:rsidRDefault="008764CB" w:rsidP="008764CB">
            <w:pPr>
              <w:spacing w:line="400" w:lineRule="exact"/>
              <w:jc w:val="center"/>
              <w:rPr>
                <w:rFonts w:ascii="仿宋" w:eastAsia="仿宋" w:hAnsi="仿宋"/>
                <w:szCs w:val="24"/>
              </w:rPr>
            </w:pPr>
            <w:r w:rsidRPr="00BD48BF">
              <w:rPr>
                <w:rFonts w:ascii="仿宋" w:eastAsia="仿宋" w:hAnsi="仿宋"/>
                <w:szCs w:val="24"/>
              </w:rPr>
              <w:t>1</w:t>
            </w:r>
          </w:p>
        </w:tc>
        <w:tc>
          <w:tcPr>
            <w:tcW w:w="2268" w:type="dxa"/>
            <w:vAlign w:val="center"/>
          </w:tcPr>
          <w:p w:rsidR="008764CB" w:rsidRPr="00BD48BF" w:rsidRDefault="008764CB" w:rsidP="008764CB">
            <w:pPr>
              <w:spacing w:line="400" w:lineRule="exact"/>
              <w:ind w:left="-57" w:right="-57"/>
              <w:jc w:val="center"/>
              <w:rPr>
                <w:rFonts w:ascii="仿宋" w:eastAsia="仿宋" w:hAnsi="仿宋"/>
                <w:szCs w:val="24"/>
              </w:rPr>
            </w:pPr>
          </w:p>
        </w:tc>
        <w:tc>
          <w:tcPr>
            <w:tcW w:w="709" w:type="dxa"/>
            <w:vAlign w:val="center"/>
          </w:tcPr>
          <w:p w:rsidR="008764CB" w:rsidRPr="00BD48BF" w:rsidRDefault="008764CB" w:rsidP="008764CB">
            <w:pPr>
              <w:spacing w:line="400" w:lineRule="exact"/>
              <w:ind w:left="-57" w:right="-57"/>
              <w:jc w:val="center"/>
              <w:rPr>
                <w:rFonts w:ascii="仿宋" w:eastAsia="仿宋" w:hAnsi="仿宋"/>
                <w:szCs w:val="24"/>
              </w:rPr>
            </w:pPr>
            <w:r w:rsidRPr="00BD48BF">
              <w:rPr>
                <w:rFonts w:ascii="仿宋" w:eastAsia="仿宋" w:hAnsi="仿宋"/>
                <w:szCs w:val="24"/>
              </w:rPr>
              <w:t>4</w:t>
            </w:r>
          </w:p>
        </w:tc>
        <w:tc>
          <w:tcPr>
            <w:tcW w:w="709" w:type="dxa"/>
            <w:vAlign w:val="center"/>
          </w:tcPr>
          <w:p w:rsidR="008764CB" w:rsidRPr="00BD48BF" w:rsidRDefault="008764CB" w:rsidP="008764CB">
            <w:pPr>
              <w:spacing w:line="400" w:lineRule="exact"/>
              <w:ind w:left="-57" w:right="-57"/>
              <w:jc w:val="center"/>
              <w:rPr>
                <w:rFonts w:ascii="仿宋" w:eastAsia="仿宋" w:hAnsi="仿宋"/>
                <w:szCs w:val="24"/>
              </w:rPr>
            </w:pPr>
            <w:r w:rsidRPr="00BD48BF">
              <w:rPr>
                <w:rFonts w:ascii="仿宋" w:eastAsia="仿宋" w:hAnsi="仿宋"/>
                <w:szCs w:val="24"/>
              </w:rPr>
              <w:t>72</w:t>
            </w:r>
          </w:p>
        </w:tc>
        <w:tc>
          <w:tcPr>
            <w:tcW w:w="850" w:type="dxa"/>
            <w:vAlign w:val="center"/>
          </w:tcPr>
          <w:p w:rsidR="008764CB" w:rsidRPr="00BD48BF" w:rsidRDefault="008764CB" w:rsidP="008764CB">
            <w:pPr>
              <w:spacing w:line="400" w:lineRule="exact"/>
              <w:ind w:left="-57" w:right="-57"/>
              <w:jc w:val="center"/>
              <w:rPr>
                <w:rFonts w:ascii="仿宋" w:eastAsia="仿宋" w:hAnsi="仿宋"/>
                <w:szCs w:val="24"/>
              </w:rPr>
            </w:pPr>
            <w:r w:rsidRPr="00BD48BF">
              <w:rPr>
                <w:rFonts w:ascii="仿宋" w:eastAsia="仿宋" w:hAnsi="仿宋"/>
                <w:szCs w:val="24"/>
              </w:rPr>
              <w:t>1</w:t>
            </w:r>
          </w:p>
        </w:tc>
        <w:tc>
          <w:tcPr>
            <w:tcW w:w="851" w:type="dxa"/>
          </w:tcPr>
          <w:p w:rsidR="008764CB" w:rsidRPr="00BD48BF" w:rsidRDefault="008764CB" w:rsidP="008764CB">
            <w:r w:rsidRPr="00BD48BF">
              <w:rPr>
                <w:rFonts w:ascii="仿宋" w:eastAsia="仿宋" w:hAnsi="仿宋" w:hint="eastAsia"/>
                <w:szCs w:val="24"/>
              </w:rPr>
              <w:t>讲授</w:t>
            </w:r>
          </w:p>
        </w:tc>
        <w:tc>
          <w:tcPr>
            <w:tcW w:w="850" w:type="dxa"/>
          </w:tcPr>
          <w:p w:rsidR="008764CB" w:rsidRDefault="008764CB" w:rsidP="008764CB">
            <w:r w:rsidRPr="0058720B">
              <w:rPr>
                <w:rFonts w:ascii="仿宋" w:eastAsia="仿宋" w:hAnsi="仿宋"/>
                <w:szCs w:val="24"/>
              </w:rPr>
              <w:t>考试论文</w:t>
            </w:r>
          </w:p>
        </w:tc>
        <w:tc>
          <w:tcPr>
            <w:tcW w:w="1940" w:type="dxa"/>
            <w:vAlign w:val="center"/>
          </w:tcPr>
          <w:p w:rsidR="008764CB" w:rsidRPr="00BD48BF" w:rsidRDefault="008764CB" w:rsidP="008764CB">
            <w:pPr>
              <w:snapToGrid w:val="0"/>
              <w:spacing w:line="400" w:lineRule="exact"/>
              <w:jc w:val="left"/>
              <w:rPr>
                <w:rFonts w:ascii="仿宋" w:eastAsia="仿宋" w:hAnsi="仿宋"/>
                <w:szCs w:val="24"/>
              </w:rPr>
            </w:pPr>
            <w:r>
              <w:rPr>
                <w:rFonts w:ascii="仿宋" w:eastAsia="仿宋" w:hAnsi="仿宋" w:hint="eastAsia"/>
                <w:szCs w:val="24"/>
              </w:rPr>
              <w:t>导师组开设</w:t>
            </w:r>
          </w:p>
        </w:tc>
      </w:tr>
      <w:tr w:rsidR="008764CB" w:rsidRPr="00BD48BF" w:rsidTr="00CB37A0">
        <w:trPr>
          <w:cantSplit/>
          <w:trHeight w:val="481"/>
          <w:jc w:val="center"/>
        </w:trPr>
        <w:tc>
          <w:tcPr>
            <w:tcW w:w="741" w:type="dxa"/>
            <w:vMerge/>
            <w:vAlign w:val="center"/>
          </w:tcPr>
          <w:p w:rsidR="008764CB" w:rsidRPr="00BD48BF" w:rsidRDefault="008764CB" w:rsidP="008764CB">
            <w:pPr>
              <w:ind w:left="113"/>
              <w:jc w:val="center"/>
              <w:rPr>
                <w:rFonts w:ascii="仿宋" w:eastAsia="仿宋" w:hAnsi="仿宋"/>
                <w:szCs w:val="24"/>
              </w:rPr>
            </w:pPr>
          </w:p>
        </w:tc>
        <w:tc>
          <w:tcPr>
            <w:tcW w:w="862" w:type="dxa"/>
            <w:vAlign w:val="center"/>
          </w:tcPr>
          <w:p w:rsidR="008764CB" w:rsidRPr="00BD48BF" w:rsidRDefault="008764CB" w:rsidP="008764CB">
            <w:pPr>
              <w:spacing w:line="400" w:lineRule="exact"/>
              <w:jc w:val="center"/>
              <w:rPr>
                <w:rFonts w:ascii="仿宋" w:eastAsia="仿宋" w:hAnsi="仿宋"/>
                <w:szCs w:val="24"/>
              </w:rPr>
            </w:pPr>
            <w:r w:rsidRPr="00BD48BF">
              <w:rPr>
                <w:rFonts w:ascii="仿宋" w:eastAsia="仿宋" w:hAnsi="仿宋"/>
                <w:szCs w:val="24"/>
              </w:rPr>
              <w:t>学位专业课</w:t>
            </w:r>
          </w:p>
        </w:tc>
        <w:tc>
          <w:tcPr>
            <w:tcW w:w="3106" w:type="dxa"/>
            <w:vAlign w:val="center"/>
          </w:tcPr>
          <w:p w:rsidR="008764CB" w:rsidRPr="00BD48BF" w:rsidRDefault="008764CB" w:rsidP="008764CB">
            <w:pPr>
              <w:spacing w:line="400" w:lineRule="exact"/>
              <w:ind w:left="-57" w:right="-57"/>
              <w:jc w:val="center"/>
              <w:rPr>
                <w:rFonts w:ascii="仿宋" w:eastAsia="仿宋" w:hAnsi="仿宋"/>
                <w:szCs w:val="24"/>
              </w:rPr>
            </w:pPr>
            <w:r w:rsidRPr="00BD48BF">
              <w:rPr>
                <w:rFonts w:ascii="仿宋" w:eastAsia="仿宋" w:hAnsi="仿宋"/>
                <w:szCs w:val="24"/>
              </w:rPr>
              <w:t>导师</w:t>
            </w:r>
            <w:r w:rsidRPr="00BD48BF">
              <w:rPr>
                <w:rFonts w:ascii="仿宋" w:eastAsia="仿宋" w:hAnsi="仿宋" w:hint="eastAsia"/>
                <w:szCs w:val="24"/>
              </w:rPr>
              <w:t>研讨</w:t>
            </w:r>
            <w:r w:rsidRPr="00BD48BF">
              <w:rPr>
                <w:rFonts w:ascii="仿宋" w:eastAsia="仿宋" w:hAnsi="仿宋"/>
                <w:szCs w:val="24"/>
              </w:rPr>
              <w:t>课</w:t>
            </w:r>
          </w:p>
        </w:tc>
        <w:tc>
          <w:tcPr>
            <w:tcW w:w="850" w:type="dxa"/>
            <w:vAlign w:val="center"/>
          </w:tcPr>
          <w:p w:rsidR="008764CB" w:rsidRPr="00BD48BF" w:rsidRDefault="008764CB" w:rsidP="008764CB">
            <w:pPr>
              <w:spacing w:line="400" w:lineRule="exact"/>
              <w:jc w:val="center"/>
              <w:rPr>
                <w:rFonts w:ascii="仿宋" w:eastAsia="仿宋" w:hAnsi="仿宋"/>
                <w:szCs w:val="24"/>
              </w:rPr>
            </w:pPr>
            <w:r w:rsidRPr="00BD48BF">
              <w:rPr>
                <w:rFonts w:ascii="仿宋" w:eastAsia="仿宋" w:hAnsi="仿宋"/>
                <w:szCs w:val="24"/>
              </w:rPr>
              <w:t>1</w:t>
            </w:r>
          </w:p>
        </w:tc>
        <w:tc>
          <w:tcPr>
            <w:tcW w:w="2268" w:type="dxa"/>
            <w:vAlign w:val="center"/>
          </w:tcPr>
          <w:p w:rsidR="008764CB" w:rsidRPr="00BD48BF" w:rsidRDefault="008764CB" w:rsidP="008764CB">
            <w:pPr>
              <w:spacing w:line="400" w:lineRule="exact"/>
              <w:ind w:left="-57" w:right="-57"/>
              <w:jc w:val="center"/>
              <w:rPr>
                <w:rFonts w:ascii="仿宋" w:eastAsia="仿宋" w:hAnsi="仿宋"/>
                <w:szCs w:val="24"/>
              </w:rPr>
            </w:pPr>
          </w:p>
        </w:tc>
        <w:tc>
          <w:tcPr>
            <w:tcW w:w="709" w:type="dxa"/>
            <w:vAlign w:val="center"/>
          </w:tcPr>
          <w:p w:rsidR="008764CB" w:rsidRPr="00BD48BF" w:rsidRDefault="008764CB" w:rsidP="008764CB">
            <w:pPr>
              <w:spacing w:line="400" w:lineRule="exact"/>
              <w:ind w:left="-57" w:right="-57"/>
              <w:jc w:val="center"/>
              <w:rPr>
                <w:rFonts w:ascii="仿宋" w:eastAsia="仿宋" w:hAnsi="仿宋"/>
                <w:szCs w:val="24"/>
              </w:rPr>
            </w:pPr>
            <w:r w:rsidRPr="00BD48BF">
              <w:rPr>
                <w:rFonts w:ascii="仿宋" w:eastAsia="仿宋" w:hAnsi="仿宋"/>
                <w:szCs w:val="24"/>
              </w:rPr>
              <w:t>4</w:t>
            </w:r>
          </w:p>
        </w:tc>
        <w:tc>
          <w:tcPr>
            <w:tcW w:w="709" w:type="dxa"/>
            <w:vAlign w:val="center"/>
          </w:tcPr>
          <w:p w:rsidR="008764CB" w:rsidRPr="00BD48BF" w:rsidRDefault="008764CB" w:rsidP="008764CB">
            <w:pPr>
              <w:spacing w:line="400" w:lineRule="exact"/>
              <w:ind w:left="-57" w:right="-57"/>
              <w:jc w:val="center"/>
              <w:rPr>
                <w:rFonts w:ascii="仿宋" w:eastAsia="仿宋" w:hAnsi="仿宋"/>
                <w:szCs w:val="24"/>
              </w:rPr>
            </w:pPr>
            <w:r w:rsidRPr="00BD48BF">
              <w:rPr>
                <w:rFonts w:ascii="仿宋" w:eastAsia="仿宋" w:hAnsi="仿宋"/>
                <w:szCs w:val="24"/>
              </w:rPr>
              <w:t>72</w:t>
            </w:r>
          </w:p>
        </w:tc>
        <w:tc>
          <w:tcPr>
            <w:tcW w:w="850" w:type="dxa"/>
            <w:vAlign w:val="center"/>
          </w:tcPr>
          <w:p w:rsidR="008764CB" w:rsidRPr="00BD48BF" w:rsidRDefault="008764CB" w:rsidP="008764CB">
            <w:pPr>
              <w:spacing w:line="400" w:lineRule="exact"/>
              <w:ind w:left="-57" w:right="-57"/>
              <w:jc w:val="center"/>
              <w:rPr>
                <w:rFonts w:ascii="仿宋" w:eastAsia="仿宋" w:hAnsi="仿宋"/>
                <w:szCs w:val="24"/>
              </w:rPr>
            </w:pPr>
            <w:r w:rsidRPr="00BD48BF">
              <w:rPr>
                <w:rFonts w:ascii="仿宋" w:eastAsia="仿宋" w:hAnsi="仿宋"/>
                <w:szCs w:val="24"/>
              </w:rPr>
              <w:t>2</w:t>
            </w:r>
          </w:p>
        </w:tc>
        <w:tc>
          <w:tcPr>
            <w:tcW w:w="851" w:type="dxa"/>
          </w:tcPr>
          <w:p w:rsidR="008764CB" w:rsidRPr="00BD48BF" w:rsidRDefault="008764CB" w:rsidP="008764CB">
            <w:r w:rsidRPr="00BD48BF">
              <w:rPr>
                <w:rFonts w:ascii="仿宋" w:eastAsia="仿宋" w:hAnsi="仿宋" w:hint="eastAsia"/>
                <w:szCs w:val="24"/>
              </w:rPr>
              <w:t>讲授</w:t>
            </w:r>
          </w:p>
        </w:tc>
        <w:tc>
          <w:tcPr>
            <w:tcW w:w="850" w:type="dxa"/>
          </w:tcPr>
          <w:p w:rsidR="008764CB" w:rsidRDefault="008764CB" w:rsidP="008764CB">
            <w:r w:rsidRPr="0058720B">
              <w:rPr>
                <w:rFonts w:ascii="仿宋" w:eastAsia="仿宋" w:hAnsi="仿宋"/>
                <w:szCs w:val="24"/>
              </w:rPr>
              <w:t>考试论文</w:t>
            </w:r>
          </w:p>
        </w:tc>
        <w:tc>
          <w:tcPr>
            <w:tcW w:w="1940" w:type="dxa"/>
            <w:vAlign w:val="center"/>
          </w:tcPr>
          <w:p w:rsidR="008764CB" w:rsidRPr="00BD48BF" w:rsidRDefault="008764CB" w:rsidP="008764CB">
            <w:pPr>
              <w:snapToGrid w:val="0"/>
              <w:spacing w:line="400" w:lineRule="exact"/>
              <w:jc w:val="left"/>
              <w:rPr>
                <w:rFonts w:ascii="仿宋" w:eastAsia="仿宋" w:hAnsi="仿宋" w:hint="eastAsia"/>
                <w:szCs w:val="24"/>
              </w:rPr>
            </w:pPr>
            <w:r>
              <w:rPr>
                <w:rFonts w:ascii="仿宋" w:eastAsia="仿宋" w:hAnsi="仿宋" w:hint="eastAsia"/>
                <w:szCs w:val="24"/>
              </w:rPr>
              <w:t>导师开设</w:t>
            </w:r>
          </w:p>
        </w:tc>
      </w:tr>
      <w:tr w:rsidR="00AC0534" w:rsidRPr="00BD48BF" w:rsidTr="008915A1">
        <w:trPr>
          <w:cantSplit/>
          <w:trHeight w:val="803"/>
          <w:jc w:val="center"/>
        </w:trPr>
        <w:tc>
          <w:tcPr>
            <w:tcW w:w="1603" w:type="dxa"/>
            <w:gridSpan w:val="2"/>
            <w:vMerge w:val="restart"/>
            <w:textDirection w:val="tbRlV"/>
            <w:vAlign w:val="center"/>
          </w:tcPr>
          <w:p w:rsidR="00AC0534" w:rsidRPr="00BD48BF" w:rsidRDefault="00AC0534" w:rsidP="008915A1">
            <w:pPr>
              <w:spacing w:line="400" w:lineRule="exact"/>
              <w:ind w:left="113" w:right="113"/>
              <w:jc w:val="center"/>
              <w:rPr>
                <w:rFonts w:ascii="仿宋" w:eastAsia="仿宋" w:hAnsi="仿宋"/>
                <w:szCs w:val="24"/>
              </w:rPr>
            </w:pPr>
            <w:r w:rsidRPr="00BD48BF">
              <w:rPr>
                <w:rFonts w:ascii="仿宋" w:eastAsia="仿宋" w:hAnsi="仿宋"/>
                <w:szCs w:val="24"/>
              </w:rPr>
              <w:t>选修课程</w:t>
            </w:r>
          </w:p>
        </w:tc>
        <w:tc>
          <w:tcPr>
            <w:tcW w:w="3106" w:type="dxa"/>
            <w:vAlign w:val="center"/>
          </w:tcPr>
          <w:p w:rsidR="00AC0534" w:rsidRPr="00BD48BF" w:rsidRDefault="00AC0534" w:rsidP="00AC0534">
            <w:pPr>
              <w:spacing w:line="400" w:lineRule="exact"/>
              <w:ind w:leftChars="-27" w:left="-65" w:right="-57" w:firstLineChars="200" w:firstLine="480"/>
              <w:jc w:val="center"/>
              <w:rPr>
                <w:rFonts w:ascii="仿宋" w:eastAsia="仿宋" w:hAnsi="仿宋"/>
                <w:szCs w:val="24"/>
              </w:rPr>
            </w:pPr>
            <w:r>
              <w:rPr>
                <w:rFonts w:ascii="仿宋" w:eastAsia="仿宋" w:hAnsi="仿宋" w:hint="eastAsia"/>
                <w:szCs w:val="24"/>
              </w:rPr>
              <w:t>法哲学与方法论</w:t>
            </w:r>
          </w:p>
        </w:tc>
        <w:tc>
          <w:tcPr>
            <w:tcW w:w="850" w:type="dxa"/>
            <w:vMerge w:val="restart"/>
            <w:vAlign w:val="center"/>
          </w:tcPr>
          <w:p w:rsidR="00AC0534" w:rsidRPr="00BD48BF" w:rsidRDefault="00AC0534" w:rsidP="008915A1">
            <w:pPr>
              <w:spacing w:line="400" w:lineRule="exact"/>
              <w:ind w:right="-57"/>
              <w:jc w:val="center"/>
              <w:rPr>
                <w:rFonts w:ascii="仿宋" w:eastAsia="仿宋" w:hAnsi="仿宋"/>
                <w:szCs w:val="24"/>
              </w:rPr>
            </w:pPr>
            <w:r w:rsidRPr="00BD48BF">
              <w:rPr>
                <w:rFonts w:ascii="仿宋" w:eastAsia="仿宋" w:hAnsi="仿宋"/>
                <w:szCs w:val="24"/>
              </w:rPr>
              <w:t>最多设置两门</w:t>
            </w:r>
          </w:p>
        </w:tc>
        <w:tc>
          <w:tcPr>
            <w:tcW w:w="2268" w:type="dxa"/>
            <w:vAlign w:val="center"/>
          </w:tcPr>
          <w:p w:rsidR="00AC0534" w:rsidRPr="00BD48BF" w:rsidRDefault="00AC0534" w:rsidP="008915A1">
            <w:pPr>
              <w:spacing w:line="400" w:lineRule="exact"/>
              <w:ind w:left="-57" w:right="-57"/>
              <w:jc w:val="center"/>
              <w:rPr>
                <w:rFonts w:ascii="仿宋" w:eastAsia="仿宋" w:hAnsi="仿宋"/>
                <w:szCs w:val="24"/>
              </w:rPr>
            </w:pPr>
          </w:p>
        </w:tc>
        <w:tc>
          <w:tcPr>
            <w:tcW w:w="709" w:type="dxa"/>
            <w:vMerge w:val="restart"/>
            <w:vAlign w:val="center"/>
          </w:tcPr>
          <w:p w:rsidR="00AC0534" w:rsidRPr="00BD48BF" w:rsidRDefault="00AC0534" w:rsidP="008915A1">
            <w:pPr>
              <w:spacing w:line="400" w:lineRule="exact"/>
              <w:ind w:left="-57" w:right="-57"/>
              <w:jc w:val="center"/>
              <w:rPr>
                <w:rFonts w:ascii="仿宋" w:eastAsia="仿宋" w:hAnsi="仿宋"/>
                <w:szCs w:val="24"/>
              </w:rPr>
            </w:pPr>
            <w:r w:rsidRPr="00BD48BF">
              <w:rPr>
                <w:rFonts w:ascii="仿宋" w:eastAsia="仿宋" w:hAnsi="仿宋"/>
                <w:szCs w:val="24"/>
              </w:rPr>
              <w:t>4</w:t>
            </w:r>
          </w:p>
        </w:tc>
        <w:tc>
          <w:tcPr>
            <w:tcW w:w="709" w:type="dxa"/>
            <w:vMerge w:val="restart"/>
            <w:vAlign w:val="center"/>
          </w:tcPr>
          <w:p w:rsidR="00AC0534" w:rsidRPr="00BD48BF" w:rsidRDefault="00AC0534" w:rsidP="008915A1">
            <w:pPr>
              <w:spacing w:line="400" w:lineRule="exact"/>
              <w:ind w:left="-57" w:right="-57"/>
              <w:jc w:val="center"/>
              <w:rPr>
                <w:rFonts w:ascii="仿宋" w:eastAsia="仿宋" w:hAnsi="仿宋"/>
                <w:szCs w:val="24"/>
              </w:rPr>
            </w:pPr>
            <w:r w:rsidRPr="00BD48BF">
              <w:rPr>
                <w:rFonts w:ascii="仿宋" w:eastAsia="仿宋" w:hAnsi="仿宋"/>
                <w:szCs w:val="24"/>
              </w:rPr>
              <w:t>72</w:t>
            </w:r>
          </w:p>
        </w:tc>
        <w:tc>
          <w:tcPr>
            <w:tcW w:w="850" w:type="dxa"/>
            <w:vMerge w:val="restart"/>
            <w:vAlign w:val="center"/>
          </w:tcPr>
          <w:p w:rsidR="00AC0534" w:rsidRPr="00BD48BF" w:rsidRDefault="00AC0534" w:rsidP="008915A1">
            <w:pPr>
              <w:spacing w:line="400" w:lineRule="exact"/>
              <w:ind w:right="-57"/>
              <w:jc w:val="center"/>
              <w:rPr>
                <w:rFonts w:ascii="仿宋" w:eastAsia="仿宋" w:hAnsi="仿宋"/>
                <w:szCs w:val="24"/>
              </w:rPr>
            </w:pPr>
          </w:p>
        </w:tc>
        <w:tc>
          <w:tcPr>
            <w:tcW w:w="851" w:type="dxa"/>
            <w:vMerge w:val="restart"/>
            <w:vAlign w:val="center"/>
          </w:tcPr>
          <w:p w:rsidR="00AC0534" w:rsidRPr="00BD48BF" w:rsidRDefault="00AC0534" w:rsidP="008915A1">
            <w:pPr>
              <w:spacing w:line="400" w:lineRule="exact"/>
              <w:ind w:left="-57" w:right="-57"/>
              <w:jc w:val="center"/>
              <w:rPr>
                <w:rFonts w:ascii="仿宋" w:eastAsia="仿宋" w:hAnsi="仿宋"/>
                <w:szCs w:val="24"/>
              </w:rPr>
            </w:pPr>
          </w:p>
        </w:tc>
        <w:tc>
          <w:tcPr>
            <w:tcW w:w="850" w:type="dxa"/>
            <w:vMerge w:val="restart"/>
            <w:vAlign w:val="center"/>
          </w:tcPr>
          <w:p w:rsidR="00AC0534" w:rsidRPr="00BD48BF" w:rsidRDefault="00AC0534" w:rsidP="008764CB">
            <w:pPr>
              <w:spacing w:line="400" w:lineRule="exact"/>
              <w:ind w:leftChars="-27" w:left="-65" w:right="-57"/>
              <w:jc w:val="center"/>
              <w:rPr>
                <w:rFonts w:ascii="仿宋" w:eastAsia="仿宋" w:hAnsi="仿宋"/>
                <w:szCs w:val="24"/>
              </w:rPr>
            </w:pPr>
            <w:r w:rsidRPr="00BD48BF">
              <w:rPr>
                <w:rFonts w:ascii="仿宋" w:eastAsia="仿宋" w:hAnsi="仿宋"/>
                <w:szCs w:val="24"/>
              </w:rPr>
              <w:t>考查论文</w:t>
            </w:r>
          </w:p>
        </w:tc>
        <w:tc>
          <w:tcPr>
            <w:tcW w:w="1940" w:type="dxa"/>
            <w:vMerge w:val="restart"/>
            <w:vAlign w:val="center"/>
          </w:tcPr>
          <w:p w:rsidR="00AC0534" w:rsidRPr="00BD48BF" w:rsidRDefault="00AC0534" w:rsidP="00AC0534">
            <w:pPr>
              <w:spacing w:line="400" w:lineRule="exact"/>
              <w:ind w:leftChars="-27" w:left="-65" w:right="-57"/>
              <w:jc w:val="left"/>
              <w:rPr>
                <w:rFonts w:ascii="仿宋" w:eastAsia="仿宋" w:hAnsi="仿宋"/>
                <w:szCs w:val="24"/>
              </w:rPr>
            </w:pPr>
            <w:r w:rsidRPr="00BD48BF">
              <w:rPr>
                <w:rFonts w:ascii="仿宋" w:eastAsia="仿宋" w:hAnsi="仿宋"/>
                <w:szCs w:val="24"/>
              </w:rPr>
              <w:t>是否设选修课，由学科决定，每门课程36课时，</w:t>
            </w:r>
            <w:r>
              <w:rPr>
                <w:rFonts w:ascii="仿宋" w:eastAsia="仿宋" w:hAnsi="仿宋" w:hint="eastAsia"/>
                <w:szCs w:val="24"/>
              </w:rPr>
              <w:t>各</w:t>
            </w:r>
            <w:r w:rsidRPr="00BD48BF">
              <w:rPr>
                <w:rFonts w:ascii="仿宋" w:eastAsia="仿宋" w:hAnsi="仿宋"/>
                <w:szCs w:val="24"/>
              </w:rPr>
              <w:t>2学分</w:t>
            </w:r>
          </w:p>
        </w:tc>
      </w:tr>
      <w:tr w:rsidR="00AC0534" w:rsidRPr="00BD48BF" w:rsidTr="008915A1">
        <w:trPr>
          <w:cantSplit/>
          <w:trHeight w:val="802"/>
          <w:jc w:val="center"/>
        </w:trPr>
        <w:tc>
          <w:tcPr>
            <w:tcW w:w="1603" w:type="dxa"/>
            <w:gridSpan w:val="2"/>
            <w:vMerge/>
            <w:vAlign w:val="center"/>
          </w:tcPr>
          <w:p w:rsidR="00AC0534" w:rsidRPr="00BD48BF" w:rsidRDefault="00AC0534" w:rsidP="008915A1">
            <w:pPr>
              <w:spacing w:line="400" w:lineRule="exact"/>
              <w:jc w:val="center"/>
              <w:rPr>
                <w:rFonts w:ascii="仿宋" w:eastAsia="仿宋" w:hAnsi="仿宋"/>
                <w:szCs w:val="24"/>
              </w:rPr>
            </w:pPr>
          </w:p>
        </w:tc>
        <w:tc>
          <w:tcPr>
            <w:tcW w:w="3106" w:type="dxa"/>
            <w:vAlign w:val="center"/>
          </w:tcPr>
          <w:p w:rsidR="00AC0534" w:rsidRPr="00BD48BF" w:rsidRDefault="00AC0534" w:rsidP="00A409CB">
            <w:pPr>
              <w:spacing w:line="400" w:lineRule="exact"/>
              <w:ind w:leftChars="-27" w:left="-65" w:right="-57" w:firstLineChars="200" w:firstLine="480"/>
              <w:jc w:val="center"/>
              <w:rPr>
                <w:rFonts w:ascii="仿宋" w:eastAsia="仿宋" w:hAnsi="仿宋"/>
                <w:szCs w:val="24"/>
              </w:rPr>
            </w:pPr>
            <w:r>
              <w:rPr>
                <w:rFonts w:ascii="仿宋" w:eastAsia="仿宋" w:hAnsi="仿宋"/>
                <w:szCs w:val="24"/>
              </w:rPr>
              <w:t>法律</w:t>
            </w:r>
            <w:r w:rsidR="00A409CB">
              <w:rPr>
                <w:rFonts w:ascii="仿宋" w:eastAsia="仿宋" w:hAnsi="仿宋"/>
                <w:szCs w:val="24"/>
              </w:rPr>
              <w:t>社会</w:t>
            </w:r>
            <w:r>
              <w:rPr>
                <w:rFonts w:ascii="仿宋" w:eastAsia="仿宋" w:hAnsi="仿宋"/>
                <w:szCs w:val="24"/>
              </w:rPr>
              <w:t>学</w:t>
            </w:r>
          </w:p>
        </w:tc>
        <w:tc>
          <w:tcPr>
            <w:tcW w:w="850" w:type="dxa"/>
            <w:vMerge/>
            <w:vAlign w:val="center"/>
          </w:tcPr>
          <w:p w:rsidR="00AC0534" w:rsidRPr="00BD48BF" w:rsidRDefault="00AC0534" w:rsidP="008915A1">
            <w:pPr>
              <w:spacing w:line="400" w:lineRule="exact"/>
              <w:ind w:right="-57"/>
              <w:jc w:val="center"/>
              <w:rPr>
                <w:rFonts w:ascii="仿宋" w:eastAsia="仿宋" w:hAnsi="仿宋"/>
                <w:szCs w:val="24"/>
              </w:rPr>
            </w:pPr>
          </w:p>
        </w:tc>
        <w:tc>
          <w:tcPr>
            <w:tcW w:w="2268" w:type="dxa"/>
            <w:vAlign w:val="center"/>
          </w:tcPr>
          <w:p w:rsidR="00AC0534" w:rsidRPr="00BD48BF" w:rsidRDefault="00AC0534" w:rsidP="008915A1">
            <w:pPr>
              <w:spacing w:line="400" w:lineRule="exact"/>
              <w:ind w:left="-57" w:right="-57"/>
              <w:jc w:val="center"/>
              <w:rPr>
                <w:rFonts w:ascii="仿宋" w:eastAsia="仿宋" w:hAnsi="仿宋"/>
                <w:szCs w:val="24"/>
              </w:rPr>
            </w:pPr>
          </w:p>
        </w:tc>
        <w:tc>
          <w:tcPr>
            <w:tcW w:w="709" w:type="dxa"/>
            <w:vMerge/>
            <w:vAlign w:val="center"/>
          </w:tcPr>
          <w:p w:rsidR="00AC0534" w:rsidRPr="00BD48BF" w:rsidRDefault="00AC0534" w:rsidP="008915A1">
            <w:pPr>
              <w:spacing w:line="400" w:lineRule="exact"/>
              <w:ind w:left="-57" w:right="-57"/>
              <w:jc w:val="center"/>
              <w:rPr>
                <w:rFonts w:ascii="仿宋" w:eastAsia="仿宋" w:hAnsi="仿宋"/>
                <w:szCs w:val="24"/>
              </w:rPr>
            </w:pPr>
          </w:p>
        </w:tc>
        <w:tc>
          <w:tcPr>
            <w:tcW w:w="709" w:type="dxa"/>
            <w:vMerge/>
            <w:vAlign w:val="center"/>
          </w:tcPr>
          <w:p w:rsidR="00AC0534" w:rsidRPr="00BD48BF" w:rsidRDefault="00AC0534" w:rsidP="008915A1">
            <w:pPr>
              <w:spacing w:line="400" w:lineRule="exact"/>
              <w:ind w:left="-57" w:right="-57"/>
              <w:jc w:val="center"/>
              <w:rPr>
                <w:rFonts w:ascii="仿宋" w:eastAsia="仿宋" w:hAnsi="仿宋"/>
                <w:szCs w:val="24"/>
              </w:rPr>
            </w:pPr>
          </w:p>
        </w:tc>
        <w:tc>
          <w:tcPr>
            <w:tcW w:w="850" w:type="dxa"/>
            <w:vMerge/>
            <w:vAlign w:val="center"/>
          </w:tcPr>
          <w:p w:rsidR="00AC0534" w:rsidRPr="00BD48BF" w:rsidRDefault="00AC0534" w:rsidP="008915A1">
            <w:pPr>
              <w:spacing w:line="400" w:lineRule="exact"/>
              <w:ind w:right="-57"/>
              <w:jc w:val="center"/>
              <w:rPr>
                <w:rFonts w:ascii="仿宋" w:eastAsia="仿宋" w:hAnsi="仿宋"/>
                <w:szCs w:val="24"/>
              </w:rPr>
            </w:pPr>
          </w:p>
        </w:tc>
        <w:tc>
          <w:tcPr>
            <w:tcW w:w="851" w:type="dxa"/>
            <w:vMerge/>
            <w:vAlign w:val="center"/>
          </w:tcPr>
          <w:p w:rsidR="00AC0534" w:rsidRPr="00BD48BF" w:rsidRDefault="00AC0534" w:rsidP="008915A1">
            <w:pPr>
              <w:spacing w:line="400" w:lineRule="exact"/>
              <w:ind w:left="-57" w:right="-57"/>
              <w:jc w:val="center"/>
              <w:rPr>
                <w:rFonts w:ascii="仿宋" w:eastAsia="仿宋" w:hAnsi="仿宋"/>
                <w:szCs w:val="24"/>
              </w:rPr>
            </w:pPr>
          </w:p>
        </w:tc>
        <w:tc>
          <w:tcPr>
            <w:tcW w:w="850" w:type="dxa"/>
            <w:vMerge/>
            <w:vAlign w:val="center"/>
          </w:tcPr>
          <w:p w:rsidR="00AC0534" w:rsidRPr="00BD48BF" w:rsidRDefault="00AC0534" w:rsidP="00AC0534">
            <w:pPr>
              <w:spacing w:line="400" w:lineRule="exact"/>
              <w:ind w:leftChars="-27" w:left="-65" w:right="-57"/>
              <w:jc w:val="center"/>
              <w:rPr>
                <w:rFonts w:ascii="仿宋" w:eastAsia="仿宋" w:hAnsi="仿宋"/>
                <w:szCs w:val="24"/>
              </w:rPr>
            </w:pPr>
          </w:p>
        </w:tc>
        <w:tc>
          <w:tcPr>
            <w:tcW w:w="1940" w:type="dxa"/>
            <w:vMerge/>
            <w:vAlign w:val="center"/>
          </w:tcPr>
          <w:p w:rsidR="00AC0534" w:rsidRPr="00BD48BF" w:rsidRDefault="00AC0534" w:rsidP="00AC0534">
            <w:pPr>
              <w:spacing w:line="400" w:lineRule="exact"/>
              <w:ind w:leftChars="-27" w:left="-65" w:right="-57"/>
              <w:jc w:val="left"/>
              <w:rPr>
                <w:rFonts w:ascii="仿宋" w:eastAsia="仿宋" w:hAnsi="仿宋"/>
                <w:szCs w:val="24"/>
              </w:rPr>
            </w:pPr>
          </w:p>
        </w:tc>
      </w:tr>
      <w:tr w:rsidR="00AC0534" w:rsidRPr="00BD48BF" w:rsidTr="008915A1">
        <w:trPr>
          <w:cantSplit/>
          <w:trHeight w:val="743"/>
          <w:jc w:val="center"/>
        </w:trPr>
        <w:tc>
          <w:tcPr>
            <w:tcW w:w="1603" w:type="dxa"/>
            <w:gridSpan w:val="2"/>
            <w:vMerge w:val="restart"/>
            <w:textDirection w:val="tbRlV"/>
            <w:vAlign w:val="center"/>
          </w:tcPr>
          <w:p w:rsidR="00AC0534" w:rsidRPr="00BD48BF" w:rsidRDefault="00AC0534" w:rsidP="008915A1">
            <w:pPr>
              <w:spacing w:line="400" w:lineRule="exact"/>
              <w:ind w:left="113" w:right="113"/>
              <w:jc w:val="center"/>
              <w:rPr>
                <w:rFonts w:ascii="仿宋" w:eastAsia="仿宋" w:hAnsi="仿宋"/>
                <w:szCs w:val="24"/>
              </w:rPr>
            </w:pPr>
            <w:r w:rsidRPr="00BD48BF">
              <w:rPr>
                <w:rFonts w:ascii="仿宋" w:eastAsia="仿宋" w:hAnsi="仿宋"/>
                <w:szCs w:val="24"/>
              </w:rPr>
              <w:t>补修课程</w:t>
            </w:r>
          </w:p>
        </w:tc>
        <w:tc>
          <w:tcPr>
            <w:tcW w:w="3106" w:type="dxa"/>
            <w:vAlign w:val="center"/>
          </w:tcPr>
          <w:p w:rsidR="00AC0534" w:rsidRPr="00BD48BF" w:rsidRDefault="00AC0534" w:rsidP="00AC0534">
            <w:pPr>
              <w:spacing w:line="400" w:lineRule="exact"/>
              <w:ind w:leftChars="-27" w:left="-65" w:right="-57" w:firstLineChars="200" w:firstLine="480"/>
              <w:jc w:val="center"/>
              <w:rPr>
                <w:rFonts w:ascii="仿宋" w:eastAsia="仿宋" w:hAnsi="仿宋"/>
                <w:szCs w:val="24"/>
              </w:rPr>
            </w:pPr>
            <w:r>
              <w:rPr>
                <w:rFonts w:ascii="仿宋" w:eastAsia="仿宋" w:hAnsi="仿宋"/>
                <w:szCs w:val="24"/>
              </w:rPr>
              <w:t>西方法哲学</w:t>
            </w:r>
          </w:p>
        </w:tc>
        <w:tc>
          <w:tcPr>
            <w:tcW w:w="850" w:type="dxa"/>
            <w:vMerge w:val="restart"/>
            <w:vAlign w:val="center"/>
          </w:tcPr>
          <w:p w:rsidR="00AC0534" w:rsidRPr="00BD48BF" w:rsidRDefault="00AC0534" w:rsidP="008915A1">
            <w:pPr>
              <w:spacing w:line="400" w:lineRule="exact"/>
              <w:ind w:right="-57"/>
              <w:jc w:val="center"/>
              <w:rPr>
                <w:rFonts w:ascii="仿宋" w:eastAsia="仿宋" w:hAnsi="仿宋"/>
                <w:szCs w:val="24"/>
              </w:rPr>
            </w:pPr>
            <w:r w:rsidRPr="00BD48BF">
              <w:rPr>
                <w:rFonts w:ascii="仿宋" w:eastAsia="仿宋" w:hAnsi="仿宋"/>
                <w:szCs w:val="24"/>
              </w:rPr>
              <w:t>2</w:t>
            </w:r>
          </w:p>
        </w:tc>
        <w:tc>
          <w:tcPr>
            <w:tcW w:w="2268" w:type="dxa"/>
            <w:vAlign w:val="center"/>
          </w:tcPr>
          <w:p w:rsidR="00AC0534" w:rsidRPr="00BD48BF" w:rsidRDefault="00AC0534" w:rsidP="008915A1">
            <w:pPr>
              <w:spacing w:line="400" w:lineRule="exact"/>
              <w:ind w:right="-57"/>
              <w:jc w:val="center"/>
              <w:rPr>
                <w:rFonts w:ascii="仿宋" w:eastAsia="仿宋" w:hAnsi="仿宋"/>
                <w:szCs w:val="24"/>
              </w:rPr>
            </w:pPr>
          </w:p>
        </w:tc>
        <w:tc>
          <w:tcPr>
            <w:tcW w:w="709" w:type="dxa"/>
            <w:vMerge w:val="restart"/>
            <w:vAlign w:val="center"/>
          </w:tcPr>
          <w:p w:rsidR="00AC0534" w:rsidRPr="00BD48BF" w:rsidRDefault="00AC0534" w:rsidP="008915A1">
            <w:pPr>
              <w:spacing w:line="400" w:lineRule="exact"/>
              <w:ind w:right="-57"/>
              <w:jc w:val="center"/>
              <w:rPr>
                <w:rFonts w:ascii="仿宋" w:eastAsia="仿宋" w:hAnsi="仿宋"/>
                <w:szCs w:val="24"/>
              </w:rPr>
            </w:pPr>
            <w:r w:rsidRPr="00BD48BF">
              <w:rPr>
                <w:rFonts w:ascii="仿宋" w:eastAsia="仿宋" w:hAnsi="仿宋" w:hint="eastAsia"/>
                <w:szCs w:val="24"/>
              </w:rPr>
              <w:t>4</w:t>
            </w:r>
          </w:p>
        </w:tc>
        <w:tc>
          <w:tcPr>
            <w:tcW w:w="709" w:type="dxa"/>
            <w:vMerge w:val="restart"/>
            <w:vAlign w:val="center"/>
          </w:tcPr>
          <w:p w:rsidR="00AC0534" w:rsidRPr="00BD48BF" w:rsidRDefault="00AC0534" w:rsidP="008915A1">
            <w:pPr>
              <w:spacing w:line="400" w:lineRule="exact"/>
              <w:ind w:right="-57"/>
              <w:jc w:val="center"/>
              <w:rPr>
                <w:rFonts w:ascii="仿宋" w:eastAsia="仿宋" w:hAnsi="仿宋"/>
                <w:szCs w:val="24"/>
              </w:rPr>
            </w:pPr>
            <w:r w:rsidRPr="00BD48BF">
              <w:rPr>
                <w:rFonts w:ascii="仿宋" w:eastAsia="仿宋" w:hAnsi="仿宋"/>
                <w:szCs w:val="24"/>
              </w:rPr>
              <w:t>72</w:t>
            </w:r>
          </w:p>
        </w:tc>
        <w:tc>
          <w:tcPr>
            <w:tcW w:w="850" w:type="dxa"/>
            <w:vMerge w:val="restart"/>
            <w:vAlign w:val="center"/>
          </w:tcPr>
          <w:p w:rsidR="00AC0534" w:rsidRPr="00BD48BF" w:rsidRDefault="00AC0534" w:rsidP="008915A1">
            <w:pPr>
              <w:spacing w:line="400" w:lineRule="exact"/>
              <w:ind w:right="-57"/>
              <w:jc w:val="center"/>
              <w:rPr>
                <w:rFonts w:ascii="仿宋" w:eastAsia="仿宋" w:hAnsi="仿宋"/>
                <w:szCs w:val="24"/>
              </w:rPr>
            </w:pPr>
          </w:p>
        </w:tc>
        <w:tc>
          <w:tcPr>
            <w:tcW w:w="851" w:type="dxa"/>
            <w:vMerge w:val="restart"/>
            <w:vAlign w:val="center"/>
          </w:tcPr>
          <w:p w:rsidR="00AC0534" w:rsidRPr="00BD48BF" w:rsidRDefault="00AC0534" w:rsidP="00AC0534">
            <w:pPr>
              <w:spacing w:line="400" w:lineRule="exact"/>
              <w:ind w:leftChars="-27" w:left="-65" w:right="-57"/>
              <w:jc w:val="center"/>
              <w:rPr>
                <w:rFonts w:ascii="仿宋" w:eastAsia="仿宋" w:hAnsi="仿宋"/>
                <w:szCs w:val="24"/>
              </w:rPr>
            </w:pPr>
          </w:p>
        </w:tc>
        <w:tc>
          <w:tcPr>
            <w:tcW w:w="850" w:type="dxa"/>
            <w:vMerge w:val="restart"/>
            <w:vAlign w:val="center"/>
          </w:tcPr>
          <w:p w:rsidR="00AC0534" w:rsidRPr="00BD48BF" w:rsidRDefault="00AC0534" w:rsidP="008915A1">
            <w:pPr>
              <w:spacing w:line="400" w:lineRule="exact"/>
              <w:ind w:right="-57"/>
              <w:jc w:val="center"/>
              <w:rPr>
                <w:rFonts w:ascii="仿宋" w:eastAsia="仿宋" w:hAnsi="仿宋"/>
                <w:szCs w:val="24"/>
              </w:rPr>
            </w:pPr>
            <w:r w:rsidRPr="00BD48BF">
              <w:rPr>
                <w:rFonts w:ascii="仿宋" w:eastAsia="仿宋" w:hAnsi="仿宋"/>
                <w:szCs w:val="24"/>
              </w:rPr>
              <w:t>考查</w:t>
            </w:r>
          </w:p>
        </w:tc>
        <w:tc>
          <w:tcPr>
            <w:tcW w:w="1940" w:type="dxa"/>
            <w:vMerge w:val="restart"/>
            <w:vAlign w:val="center"/>
          </w:tcPr>
          <w:p w:rsidR="00AC0534" w:rsidRPr="00BD48BF" w:rsidRDefault="00AC0534" w:rsidP="00AC0534">
            <w:pPr>
              <w:spacing w:line="400" w:lineRule="exact"/>
              <w:ind w:leftChars="-27" w:left="-65" w:right="-57"/>
              <w:jc w:val="left"/>
              <w:rPr>
                <w:rFonts w:ascii="仿宋" w:eastAsia="仿宋" w:hAnsi="仿宋"/>
                <w:szCs w:val="24"/>
              </w:rPr>
            </w:pPr>
            <w:r w:rsidRPr="00BD48BF">
              <w:rPr>
                <w:rFonts w:ascii="仿宋" w:eastAsia="仿宋" w:hAnsi="仿宋"/>
                <w:szCs w:val="24"/>
              </w:rPr>
              <w:t>由学院安排</w:t>
            </w:r>
            <w:r w:rsidRPr="00BD48BF">
              <w:rPr>
                <w:rFonts w:ascii="仿宋" w:eastAsia="仿宋" w:hAnsi="仿宋" w:hint="eastAsia"/>
                <w:szCs w:val="24"/>
              </w:rPr>
              <w:t>博士</w:t>
            </w:r>
            <w:r w:rsidRPr="00BD48BF">
              <w:rPr>
                <w:rFonts w:ascii="仿宋" w:eastAsia="仿宋" w:hAnsi="仿宋"/>
                <w:szCs w:val="24"/>
              </w:rPr>
              <w:lastRenderedPageBreak/>
              <w:t>研究生补修有关课程，</w:t>
            </w:r>
            <w:r w:rsidRPr="00BD48BF">
              <w:rPr>
                <w:rFonts w:ascii="仿宋" w:eastAsia="仿宋" w:hAnsi="仿宋" w:hint="eastAsia"/>
                <w:szCs w:val="24"/>
              </w:rPr>
              <w:t>各2</w:t>
            </w:r>
            <w:r w:rsidRPr="00BD48BF">
              <w:rPr>
                <w:rFonts w:ascii="仿宋" w:eastAsia="仿宋" w:hAnsi="仿宋"/>
                <w:szCs w:val="24"/>
              </w:rPr>
              <w:t>学分。</w:t>
            </w:r>
          </w:p>
        </w:tc>
      </w:tr>
      <w:tr w:rsidR="00AC0534" w:rsidRPr="00BD48BF" w:rsidTr="008915A1">
        <w:trPr>
          <w:cantSplit/>
          <w:trHeight w:val="742"/>
          <w:jc w:val="center"/>
        </w:trPr>
        <w:tc>
          <w:tcPr>
            <w:tcW w:w="1603" w:type="dxa"/>
            <w:gridSpan w:val="2"/>
            <w:vMerge/>
            <w:textDirection w:val="tbRlV"/>
            <w:vAlign w:val="center"/>
          </w:tcPr>
          <w:p w:rsidR="00AC0534" w:rsidRPr="00BD48BF" w:rsidRDefault="00AC0534" w:rsidP="008915A1">
            <w:pPr>
              <w:spacing w:line="400" w:lineRule="exact"/>
              <w:ind w:left="113" w:right="113"/>
              <w:jc w:val="center"/>
              <w:rPr>
                <w:rFonts w:ascii="仿宋" w:eastAsia="仿宋" w:hAnsi="仿宋"/>
                <w:szCs w:val="24"/>
              </w:rPr>
            </w:pPr>
          </w:p>
        </w:tc>
        <w:tc>
          <w:tcPr>
            <w:tcW w:w="3106" w:type="dxa"/>
            <w:vAlign w:val="center"/>
          </w:tcPr>
          <w:p w:rsidR="00AC0534" w:rsidRPr="00BD48BF" w:rsidRDefault="00AC0534" w:rsidP="00AC0534">
            <w:pPr>
              <w:spacing w:line="400" w:lineRule="exact"/>
              <w:ind w:leftChars="-27" w:left="-65" w:right="-57" w:firstLineChars="200" w:firstLine="480"/>
              <w:jc w:val="center"/>
              <w:rPr>
                <w:rFonts w:ascii="仿宋" w:eastAsia="仿宋" w:hAnsi="仿宋"/>
                <w:szCs w:val="24"/>
              </w:rPr>
            </w:pPr>
            <w:r>
              <w:rPr>
                <w:rFonts w:ascii="仿宋" w:eastAsia="仿宋" w:hAnsi="仿宋"/>
                <w:szCs w:val="24"/>
              </w:rPr>
              <w:t>法学方法论</w:t>
            </w:r>
          </w:p>
        </w:tc>
        <w:tc>
          <w:tcPr>
            <w:tcW w:w="850" w:type="dxa"/>
            <w:vMerge/>
            <w:vAlign w:val="center"/>
          </w:tcPr>
          <w:p w:rsidR="00AC0534" w:rsidRPr="00BD48BF" w:rsidRDefault="00AC0534" w:rsidP="008915A1">
            <w:pPr>
              <w:spacing w:line="400" w:lineRule="exact"/>
              <w:ind w:right="-57"/>
              <w:jc w:val="center"/>
              <w:rPr>
                <w:rFonts w:ascii="仿宋" w:eastAsia="仿宋" w:hAnsi="仿宋"/>
                <w:szCs w:val="24"/>
              </w:rPr>
            </w:pPr>
          </w:p>
        </w:tc>
        <w:tc>
          <w:tcPr>
            <w:tcW w:w="2268" w:type="dxa"/>
            <w:vAlign w:val="center"/>
          </w:tcPr>
          <w:p w:rsidR="00AC0534" w:rsidRPr="00BD48BF" w:rsidRDefault="00AC0534" w:rsidP="008915A1">
            <w:pPr>
              <w:spacing w:line="400" w:lineRule="exact"/>
              <w:ind w:right="-57"/>
              <w:jc w:val="center"/>
              <w:rPr>
                <w:rFonts w:ascii="仿宋" w:eastAsia="仿宋" w:hAnsi="仿宋"/>
                <w:szCs w:val="24"/>
              </w:rPr>
            </w:pPr>
          </w:p>
        </w:tc>
        <w:tc>
          <w:tcPr>
            <w:tcW w:w="709" w:type="dxa"/>
            <w:vMerge/>
            <w:vAlign w:val="center"/>
          </w:tcPr>
          <w:p w:rsidR="00AC0534" w:rsidRPr="00BD48BF" w:rsidRDefault="00AC0534" w:rsidP="008915A1">
            <w:pPr>
              <w:spacing w:line="400" w:lineRule="exact"/>
              <w:ind w:right="-57"/>
              <w:jc w:val="center"/>
              <w:rPr>
                <w:rFonts w:ascii="仿宋" w:eastAsia="仿宋" w:hAnsi="仿宋"/>
                <w:szCs w:val="24"/>
              </w:rPr>
            </w:pPr>
          </w:p>
        </w:tc>
        <w:tc>
          <w:tcPr>
            <w:tcW w:w="709" w:type="dxa"/>
            <w:vMerge/>
            <w:vAlign w:val="center"/>
          </w:tcPr>
          <w:p w:rsidR="00AC0534" w:rsidRPr="00BD48BF" w:rsidRDefault="00AC0534" w:rsidP="008915A1">
            <w:pPr>
              <w:spacing w:line="400" w:lineRule="exact"/>
              <w:ind w:right="-57"/>
              <w:jc w:val="center"/>
              <w:rPr>
                <w:rFonts w:ascii="仿宋" w:eastAsia="仿宋" w:hAnsi="仿宋"/>
                <w:szCs w:val="24"/>
              </w:rPr>
            </w:pPr>
          </w:p>
        </w:tc>
        <w:tc>
          <w:tcPr>
            <w:tcW w:w="850" w:type="dxa"/>
            <w:vMerge/>
            <w:vAlign w:val="center"/>
          </w:tcPr>
          <w:p w:rsidR="00AC0534" w:rsidRPr="00BD48BF" w:rsidRDefault="00AC0534" w:rsidP="008915A1">
            <w:pPr>
              <w:spacing w:line="400" w:lineRule="exact"/>
              <w:ind w:right="-57"/>
              <w:jc w:val="center"/>
              <w:rPr>
                <w:rFonts w:ascii="仿宋" w:eastAsia="仿宋" w:hAnsi="仿宋"/>
                <w:szCs w:val="24"/>
              </w:rPr>
            </w:pPr>
          </w:p>
        </w:tc>
        <w:tc>
          <w:tcPr>
            <w:tcW w:w="851" w:type="dxa"/>
            <w:vMerge/>
            <w:vAlign w:val="center"/>
          </w:tcPr>
          <w:p w:rsidR="00AC0534" w:rsidRPr="00BD48BF" w:rsidRDefault="00AC0534" w:rsidP="00AC0534">
            <w:pPr>
              <w:spacing w:line="400" w:lineRule="exact"/>
              <w:ind w:leftChars="-27" w:left="-65" w:right="-57"/>
              <w:jc w:val="center"/>
              <w:rPr>
                <w:rFonts w:ascii="仿宋" w:eastAsia="仿宋" w:hAnsi="仿宋"/>
                <w:szCs w:val="24"/>
              </w:rPr>
            </w:pPr>
          </w:p>
        </w:tc>
        <w:tc>
          <w:tcPr>
            <w:tcW w:w="850" w:type="dxa"/>
            <w:vMerge/>
            <w:vAlign w:val="center"/>
          </w:tcPr>
          <w:p w:rsidR="00AC0534" w:rsidRPr="00BD48BF" w:rsidRDefault="00AC0534" w:rsidP="008915A1">
            <w:pPr>
              <w:spacing w:line="400" w:lineRule="exact"/>
              <w:ind w:right="-57"/>
              <w:jc w:val="center"/>
              <w:rPr>
                <w:rFonts w:ascii="仿宋" w:eastAsia="仿宋" w:hAnsi="仿宋"/>
                <w:szCs w:val="24"/>
              </w:rPr>
            </w:pPr>
          </w:p>
        </w:tc>
        <w:tc>
          <w:tcPr>
            <w:tcW w:w="1940" w:type="dxa"/>
            <w:vMerge/>
            <w:vAlign w:val="center"/>
          </w:tcPr>
          <w:p w:rsidR="00AC0534" w:rsidRPr="00BD48BF" w:rsidRDefault="00AC0534" w:rsidP="00AC0534">
            <w:pPr>
              <w:spacing w:line="400" w:lineRule="exact"/>
              <w:ind w:leftChars="-27" w:left="-65" w:right="-57"/>
              <w:jc w:val="left"/>
              <w:rPr>
                <w:rFonts w:ascii="仿宋" w:eastAsia="仿宋" w:hAnsi="仿宋"/>
                <w:szCs w:val="24"/>
              </w:rPr>
            </w:pPr>
          </w:p>
        </w:tc>
      </w:tr>
      <w:tr w:rsidR="00AC0534" w:rsidRPr="00BD48BF" w:rsidTr="008915A1">
        <w:trPr>
          <w:cantSplit/>
          <w:trHeight w:val="648"/>
          <w:jc w:val="center"/>
        </w:trPr>
        <w:tc>
          <w:tcPr>
            <w:tcW w:w="1603" w:type="dxa"/>
            <w:gridSpan w:val="2"/>
            <w:vMerge w:val="restart"/>
            <w:vAlign w:val="center"/>
          </w:tcPr>
          <w:p w:rsidR="00AC0534" w:rsidRPr="00BD48BF" w:rsidRDefault="00AC0534" w:rsidP="008915A1">
            <w:pPr>
              <w:spacing w:line="240" w:lineRule="atLeast"/>
              <w:jc w:val="center"/>
              <w:rPr>
                <w:rFonts w:ascii="仿宋" w:eastAsia="仿宋" w:hAnsi="仿宋"/>
                <w:szCs w:val="24"/>
              </w:rPr>
            </w:pPr>
            <w:r w:rsidRPr="00BD48BF">
              <w:rPr>
                <w:rFonts w:ascii="仿宋" w:eastAsia="仿宋" w:hAnsi="仿宋"/>
                <w:szCs w:val="24"/>
              </w:rPr>
              <w:t>其他</w:t>
            </w:r>
            <w:r w:rsidRPr="00BD48BF">
              <w:rPr>
                <w:rFonts w:ascii="仿宋" w:eastAsia="仿宋" w:hAnsi="仿宋" w:hint="eastAsia"/>
                <w:szCs w:val="24"/>
              </w:rPr>
              <w:t>培养</w:t>
            </w:r>
            <w:r w:rsidRPr="00BD48BF">
              <w:rPr>
                <w:rFonts w:ascii="仿宋" w:eastAsia="仿宋" w:hAnsi="仿宋"/>
                <w:szCs w:val="24"/>
              </w:rPr>
              <w:t>环节</w:t>
            </w:r>
          </w:p>
        </w:tc>
        <w:tc>
          <w:tcPr>
            <w:tcW w:w="3106" w:type="dxa"/>
            <w:vAlign w:val="center"/>
          </w:tcPr>
          <w:p w:rsidR="00AC0534" w:rsidRPr="00BD48BF" w:rsidRDefault="00AC0534" w:rsidP="00AC0534">
            <w:pPr>
              <w:spacing w:line="240" w:lineRule="atLeast"/>
              <w:ind w:leftChars="-27" w:left="-65" w:right="-57"/>
              <w:jc w:val="center"/>
              <w:rPr>
                <w:rFonts w:ascii="仿宋" w:eastAsia="仿宋" w:hAnsi="仿宋" w:hint="eastAsia"/>
                <w:szCs w:val="24"/>
              </w:rPr>
            </w:pPr>
            <w:r w:rsidRPr="00BD48BF">
              <w:rPr>
                <w:rFonts w:ascii="仿宋" w:eastAsia="仿宋" w:hAnsi="仿宋" w:hint="eastAsia"/>
                <w:szCs w:val="24"/>
              </w:rPr>
              <w:t>1.文献阅读与综述</w:t>
            </w:r>
          </w:p>
          <w:p w:rsidR="00AC0534" w:rsidRPr="00BD48BF" w:rsidRDefault="00AC0534" w:rsidP="00AC0534">
            <w:pPr>
              <w:spacing w:line="240" w:lineRule="atLeast"/>
              <w:ind w:leftChars="-27" w:left="-65" w:right="-57"/>
              <w:jc w:val="center"/>
              <w:rPr>
                <w:rFonts w:ascii="仿宋" w:eastAsia="仿宋" w:hAnsi="仿宋"/>
                <w:szCs w:val="24"/>
              </w:rPr>
            </w:pPr>
            <w:r w:rsidRPr="00BD48BF">
              <w:rPr>
                <w:rFonts w:ascii="仿宋" w:eastAsia="仿宋" w:hAnsi="仿宋" w:hint="eastAsia"/>
                <w:szCs w:val="24"/>
              </w:rPr>
              <w:t>（导师考核）</w:t>
            </w:r>
          </w:p>
        </w:tc>
        <w:tc>
          <w:tcPr>
            <w:tcW w:w="3118" w:type="dxa"/>
            <w:gridSpan w:val="2"/>
            <w:vAlign w:val="center"/>
          </w:tcPr>
          <w:p w:rsidR="00AC0534" w:rsidRPr="00BD48BF" w:rsidRDefault="00AC0534" w:rsidP="008915A1">
            <w:pPr>
              <w:ind w:firstLineChars="200" w:firstLine="480"/>
              <w:rPr>
                <w:rFonts w:ascii="仿宋" w:eastAsia="仿宋" w:hAnsi="仿宋"/>
                <w:szCs w:val="24"/>
              </w:rPr>
            </w:pPr>
            <w:r w:rsidRPr="00BD48BF">
              <w:rPr>
                <w:rFonts w:ascii="仿宋" w:eastAsia="仿宋" w:hAnsi="仿宋" w:hint="eastAsia"/>
                <w:szCs w:val="24"/>
              </w:rPr>
              <w:t>文献阅读与综述是博士生掌握本学科的学术传统和研究脉络，训练博士生理解能力和概括能力，为博士生的学习、科研奠定一定理论基础和方法的重要环节。</w:t>
            </w:r>
          </w:p>
          <w:p w:rsidR="00AC0534" w:rsidRPr="00BD48BF" w:rsidRDefault="00AC0534" w:rsidP="008915A1">
            <w:pPr>
              <w:ind w:firstLineChars="200" w:firstLine="480"/>
              <w:rPr>
                <w:rFonts w:ascii="仿宋" w:eastAsia="仿宋" w:hAnsi="仿宋"/>
                <w:szCs w:val="24"/>
              </w:rPr>
            </w:pPr>
            <w:r w:rsidRPr="00BD48BF">
              <w:rPr>
                <w:rFonts w:ascii="仿宋" w:eastAsia="仿宋" w:hAnsi="仿宋" w:hint="eastAsia"/>
                <w:szCs w:val="24"/>
              </w:rPr>
              <w:t>博士研究生第一至第四学期，每学期应当提交</w:t>
            </w:r>
            <w:r w:rsidRPr="00BD48BF">
              <w:rPr>
                <w:rFonts w:ascii="仿宋" w:eastAsia="仿宋" w:hAnsi="仿宋"/>
                <w:szCs w:val="24"/>
              </w:rPr>
              <w:t>1</w:t>
            </w:r>
            <w:r w:rsidRPr="00BD48BF">
              <w:rPr>
                <w:rFonts w:ascii="仿宋" w:eastAsia="仿宋" w:hAnsi="仿宋" w:hint="eastAsia"/>
                <w:szCs w:val="24"/>
              </w:rPr>
              <w:t>篇读书报告，每篇不少于</w:t>
            </w:r>
            <w:r w:rsidRPr="00BD48BF">
              <w:rPr>
                <w:rFonts w:ascii="仿宋" w:eastAsia="仿宋" w:hAnsi="仿宋"/>
                <w:szCs w:val="24"/>
              </w:rPr>
              <w:t>4000</w:t>
            </w:r>
            <w:r w:rsidRPr="00BD48BF">
              <w:rPr>
                <w:rFonts w:ascii="仿宋" w:eastAsia="仿宋" w:hAnsi="仿宋" w:hint="eastAsia"/>
                <w:szCs w:val="24"/>
              </w:rPr>
              <w:t>字。</w:t>
            </w:r>
          </w:p>
          <w:p w:rsidR="00AC0534" w:rsidRPr="00BD48BF" w:rsidRDefault="00AC0534" w:rsidP="008915A1">
            <w:pPr>
              <w:ind w:firstLineChars="200" w:firstLine="480"/>
              <w:rPr>
                <w:rFonts w:ascii="仿宋" w:eastAsia="仿宋" w:hAnsi="仿宋" w:hint="eastAsia"/>
                <w:szCs w:val="24"/>
              </w:rPr>
            </w:pPr>
            <w:r w:rsidRPr="00BD48BF">
              <w:rPr>
                <w:rFonts w:ascii="仿宋" w:eastAsia="仿宋" w:hAnsi="仿宋" w:hint="eastAsia"/>
                <w:szCs w:val="24"/>
              </w:rPr>
              <w:t>读书报告的考核工作由导师负责。博士研究生完成读书报告达到规定要求的数量和质量，计</w:t>
            </w:r>
            <w:r w:rsidRPr="00BD48BF">
              <w:rPr>
                <w:rFonts w:ascii="仿宋" w:eastAsia="仿宋" w:hAnsi="仿宋"/>
                <w:szCs w:val="24"/>
              </w:rPr>
              <w:t>2</w:t>
            </w:r>
            <w:r w:rsidRPr="00BD48BF">
              <w:rPr>
                <w:rFonts w:ascii="仿宋" w:eastAsia="仿宋" w:hAnsi="仿宋" w:hint="eastAsia"/>
                <w:szCs w:val="24"/>
              </w:rPr>
              <w:t>学分。</w:t>
            </w:r>
          </w:p>
        </w:tc>
        <w:tc>
          <w:tcPr>
            <w:tcW w:w="709" w:type="dxa"/>
            <w:vAlign w:val="center"/>
          </w:tcPr>
          <w:p w:rsidR="00AC0534" w:rsidRPr="00BD48BF" w:rsidRDefault="00AC0534" w:rsidP="008915A1">
            <w:pPr>
              <w:ind w:left="-57" w:right="-57"/>
              <w:jc w:val="center"/>
              <w:rPr>
                <w:rFonts w:ascii="仿宋" w:eastAsia="仿宋" w:hAnsi="仿宋"/>
                <w:szCs w:val="24"/>
              </w:rPr>
            </w:pPr>
            <w:r w:rsidRPr="00BD48BF">
              <w:rPr>
                <w:rFonts w:ascii="仿宋" w:eastAsia="仿宋" w:hAnsi="仿宋" w:hint="eastAsia"/>
                <w:szCs w:val="24"/>
              </w:rPr>
              <w:t>2</w:t>
            </w:r>
          </w:p>
        </w:tc>
        <w:tc>
          <w:tcPr>
            <w:tcW w:w="709" w:type="dxa"/>
            <w:vMerge w:val="restart"/>
            <w:vAlign w:val="center"/>
          </w:tcPr>
          <w:p w:rsidR="00AC0534" w:rsidRPr="00BD48BF" w:rsidRDefault="00AC0534" w:rsidP="008915A1">
            <w:pPr>
              <w:ind w:left="-57" w:right="-57"/>
              <w:jc w:val="center"/>
              <w:rPr>
                <w:rFonts w:ascii="仿宋" w:eastAsia="仿宋" w:hAnsi="仿宋"/>
                <w:szCs w:val="24"/>
              </w:rPr>
            </w:pPr>
          </w:p>
        </w:tc>
        <w:tc>
          <w:tcPr>
            <w:tcW w:w="850" w:type="dxa"/>
            <w:vMerge w:val="restart"/>
            <w:vAlign w:val="center"/>
          </w:tcPr>
          <w:p w:rsidR="00AC0534" w:rsidRPr="00BD48BF" w:rsidRDefault="00AC0534" w:rsidP="008915A1">
            <w:pPr>
              <w:spacing w:line="240" w:lineRule="atLeast"/>
              <w:ind w:right="-57"/>
              <w:jc w:val="center"/>
              <w:rPr>
                <w:rFonts w:ascii="仿宋" w:eastAsia="仿宋" w:hAnsi="仿宋"/>
                <w:szCs w:val="24"/>
              </w:rPr>
            </w:pPr>
          </w:p>
        </w:tc>
        <w:tc>
          <w:tcPr>
            <w:tcW w:w="851" w:type="dxa"/>
            <w:vMerge w:val="restart"/>
            <w:vAlign w:val="center"/>
          </w:tcPr>
          <w:p w:rsidR="00AC0534" w:rsidRPr="00BD48BF" w:rsidRDefault="00AC0534" w:rsidP="00AC0534">
            <w:pPr>
              <w:spacing w:line="240" w:lineRule="atLeast"/>
              <w:ind w:leftChars="-27" w:left="-65" w:right="-57"/>
              <w:jc w:val="center"/>
              <w:rPr>
                <w:rFonts w:ascii="仿宋" w:eastAsia="仿宋" w:hAnsi="仿宋"/>
                <w:szCs w:val="24"/>
              </w:rPr>
            </w:pPr>
          </w:p>
        </w:tc>
        <w:tc>
          <w:tcPr>
            <w:tcW w:w="850" w:type="dxa"/>
            <w:vMerge w:val="restart"/>
            <w:vAlign w:val="center"/>
          </w:tcPr>
          <w:p w:rsidR="00AC0534" w:rsidRPr="00BD48BF" w:rsidRDefault="00AC0534" w:rsidP="008915A1">
            <w:pPr>
              <w:spacing w:line="240" w:lineRule="atLeast"/>
              <w:ind w:right="-57"/>
              <w:jc w:val="center"/>
              <w:rPr>
                <w:rFonts w:ascii="仿宋" w:eastAsia="仿宋" w:hAnsi="仿宋"/>
                <w:spacing w:val="-10"/>
                <w:szCs w:val="24"/>
              </w:rPr>
            </w:pPr>
            <w:r w:rsidRPr="00BD48BF">
              <w:rPr>
                <w:rFonts w:ascii="仿宋" w:eastAsia="仿宋" w:hAnsi="仿宋"/>
                <w:spacing w:val="-10"/>
                <w:szCs w:val="24"/>
              </w:rPr>
              <w:t>考查</w:t>
            </w:r>
          </w:p>
        </w:tc>
        <w:tc>
          <w:tcPr>
            <w:tcW w:w="1940" w:type="dxa"/>
            <w:vMerge w:val="restart"/>
            <w:vAlign w:val="center"/>
          </w:tcPr>
          <w:p w:rsidR="00AC0534" w:rsidRPr="00BD48BF" w:rsidRDefault="00AC0534" w:rsidP="00AC0534">
            <w:pPr>
              <w:spacing w:line="400" w:lineRule="exact"/>
              <w:ind w:leftChars="-27" w:left="-65" w:right="-57"/>
              <w:jc w:val="left"/>
              <w:rPr>
                <w:rFonts w:ascii="仿宋" w:eastAsia="仿宋" w:hAnsi="仿宋"/>
                <w:spacing w:val="-8"/>
                <w:szCs w:val="24"/>
              </w:rPr>
            </w:pPr>
            <w:r w:rsidRPr="00BD48BF">
              <w:rPr>
                <w:rFonts w:ascii="仿宋" w:eastAsia="仿宋" w:hAnsi="仿宋" w:hint="eastAsia"/>
                <w:spacing w:val="-8"/>
                <w:szCs w:val="24"/>
              </w:rPr>
              <w:t>博士生所修学分不低于</w:t>
            </w:r>
            <w:r w:rsidRPr="00BD48BF">
              <w:rPr>
                <w:rFonts w:ascii="仿宋" w:eastAsia="仿宋" w:hAnsi="仿宋"/>
                <w:spacing w:val="-8"/>
                <w:szCs w:val="24"/>
              </w:rPr>
              <w:t>6</w:t>
            </w:r>
            <w:r w:rsidRPr="00BD48BF">
              <w:rPr>
                <w:rFonts w:ascii="仿宋" w:eastAsia="仿宋" w:hAnsi="仿宋" w:hint="eastAsia"/>
                <w:spacing w:val="-8"/>
                <w:szCs w:val="24"/>
              </w:rPr>
              <w:t>学分。</w:t>
            </w:r>
          </w:p>
        </w:tc>
      </w:tr>
      <w:tr w:rsidR="00AC0534" w:rsidRPr="00BD48BF" w:rsidTr="008915A1">
        <w:trPr>
          <w:cantSplit/>
          <w:trHeight w:val="648"/>
          <w:jc w:val="center"/>
        </w:trPr>
        <w:tc>
          <w:tcPr>
            <w:tcW w:w="1603" w:type="dxa"/>
            <w:gridSpan w:val="2"/>
            <w:vMerge/>
            <w:vAlign w:val="center"/>
          </w:tcPr>
          <w:p w:rsidR="00AC0534" w:rsidRPr="00BD48BF" w:rsidRDefault="00AC0534" w:rsidP="008915A1">
            <w:pPr>
              <w:spacing w:line="240" w:lineRule="atLeast"/>
              <w:jc w:val="center"/>
              <w:rPr>
                <w:rFonts w:ascii="仿宋" w:eastAsia="仿宋" w:hAnsi="仿宋"/>
                <w:szCs w:val="24"/>
              </w:rPr>
            </w:pPr>
          </w:p>
        </w:tc>
        <w:tc>
          <w:tcPr>
            <w:tcW w:w="3106" w:type="dxa"/>
            <w:vAlign w:val="center"/>
          </w:tcPr>
          <w:p w:rsidR="00AC0534" w:rsidRPr="00BD48BF" w:rsidRDefault="00AC0534" w:rsidP="00AC0534">
            <w:pPr>
              <w:spacing w:line="240" w:lineRule="atLeast"/>
              <w:ind w:leftChars="-27" w:left="-65" w:right="-57"/>
              <w:jc w:val="center"/>
              <w:rPr>
                <w:rFonts w:ascii="仿宋" w:eastAsia="仿宋" w:hAnsi="仿宋" w:hint="eastAsia"/>
                <w:szCs w:val="24"/>
              </w:rPr>
            </w:pPr>
            <w:r w:rsidRPr="00BD48BF">
              <w:rPr>
                <w:rFonts w:ascii="仿宋" w:eastAsia="仿宋" w:hAnsi="仿宋" w:hint="eastAsia"/>
                <w:szCs w:val="24"/>
              </w:rPr>
              <w:t>2.科研环节</w:t>
            </w:r>
          </w:p>
          <w:p w:rsidR="00AC0534" w:rsidRPr="00BD48BF" w:rsidRDefault="00AC0534" w:rsidP="00AC0534">
            <w:pPr>
              <w:spacing w:line="240" w:lineRule="atLeast"/>
              <w:ind w:leftChars="-27" w:left="-65" w:right="-57"/>
              <w:jc w:val="center"/>
              <w:rPr>
                <w:rFonts w:ascii="仿宋" w:eastAsia="仿宋" w:hAnsi="仿宋"/>
                <w:szCs w:val="24"/>
              </w:rPr>
            </w:pPr>
            <w:r w:rsidRPr="00BD48BF">
              <w:rPr>
                <w:rFonts w:ascii="仿宋" w:eastAsia="仿宋" w:hAnsi="仿宋" w:hint="eastAsia"/>
                <w:szCs w:val="24"/>
              </w:rPr>
              <w:t>（导师考核）</w:t>
            </w:r>
          </w:p>
        </w:tc>
        <w:tc>
          <w:tcPr>
            <w:tcW w:w="3118" w:type="dxa"/>
            <w:gridSpan w:val="2"/>
            <w:vAlign w:val="center"/>
          </w:tcPr>
          <w:p w:rsidR="00AC0534" w:rsidRPr="00BD48BF" w:rsidRDefault="00AC0534" w:rsidP="008915A1">
            <w:pPr>
              <w:ind w:firstLineChars="200" w:firstLine="480"/>
              <w:rPr>
                <w:rFonts w:ascii="仿宋" w:eastAsia="仿宋" w:hAnsi="仿宋"/>
                <w:szCs w:val="24"/>
              </w:rPr>
            </w:pPr>
            <w:r w:rsidRPr="00BD48BF">
              <w:rPr>
                <w:rFonts w:ascii="仿宋" w:eastAsia="仿宋" w:hAnsi="仿宋" w:hint="eastAsia"/>
                <w:szCs w:val="24"/>
              </w:rPr>
              <w:t>博士研究生第一至第四学期，每学期应当提交</w:t>
            </w:r>
            <w:r w:rsidRPr="00BD48BF">
              <w:rPr>
                <w:rFonts w:ascii="仿宋" w:eastAsia="仿宋" w:hAnsi="仿宋"/>
                <w:szCs w:val="24"/>
              </w:rPr>
              <w:t>1</w:t>
            </w:r>
            <w:r w:rsidRPr="00BD48BF">
              <w:rPr>
                <w:rFonts w:ascii="仿宋" w:eastAsia="仿宋" w:hAnsi="仿宋" w:hint="eastAsia"/>
                <w:szCs w:val="24"/>
              </w:rPr>
              <w:t>篇学期论文，每篇不少于</w:t>
            </w:r>
            <w:r w:rsidRPr="00BD48BF">
              <w:rPr>
                <w:rFonts w:ascii="仿宋" w:eastAsia="仿宋" w:hAnsi="仿宋"/>
                <w:szCs w:val="24"/>
              </w:rPr>
              <w:t>8000</w:t>
            </w:r>
            <w:r w:rsidRPr="00BD48BF">
              <w:rPr>
                <w:rFonts w:ascii="仿宋" w:eastAsia="仿宋" w:hAnsi="仿宋" w:hint="eastAsia"/>
                <w:szCs w:val="24"/>
              </w:rPr>
              <w:t>字。</w:t>
            </w:r>
          </w:p>
          <w:p w:rsidR="00AC0534" w:rsidRPr="00BD48BF" w:rsidRDefault="00AC0534" w:rsidP="008915A1">
            <w:pPr>
              <w:ind w:firstLineChars="200" w:firstLine="480"/>
              <w:rPr>
                <w:rFonts w:ascii="仿宋" w:eastAsia="仿宋" w:hAnsi="仿宋" w:hint="eastAsia"/>
                <w:szCs w:val="24"/>
              </w:rPr>
            </w:pPr>
            <w:r w:rsidRPr="00BD48BF">
              <w:rPr>
                <w:rFonts w:ascii="仿宋" w:eastAsia="仿宋" w:hAnsi="仿宋" w:hint="eastAsia"/>
                <w:szCs w:val="24"/>
              </w:rPr>
              <w:t>学期论文的考核工作由导师负责。博士研究生完成学期论文达到规定要求的数量和质量，计</w:t>
            </w:r>
            <w:r w:rsidRPr="00BD48BF">
              <w:rPr>
                <w:rFonts w:ascii="仿宋" w:eastAsia="仿宋" w:hAnsi="仿宋"/>
                <w:szCs w:val="24"/>
              </w:rPr>
              <w:t>2</w:t>
            </w:r>
            <w:r w:rsidRPr="00BD48BF">
              <w:rPr>
                <w:rFonts w:ascii="仿宋" w:eastAsia="仿宋" w:hAnsi="仿宋" w:hint="eastAsia"/>
                <w:szCs w:val="24"/>
              </w:rPr>
              <w:t>学分。</w:t>
            </w:r>
          </w:p>
        </w:tc>
        <w:tc>
          <w:tcPr>
            <w:tcW w:w="709" w:type="dxa"/>
            <w:vAlign w:val="center"/>
          </w:tcPr>
          <w:p w:rsidR="00AC0534" w:rsidRPr="00BD48BF" w:rsidRDefault="00AC0534" w:rsidP="008915A1">
            <w:pPr>
              <w:ind w:left="-57" w:right="-57"/>
              <w:jc w:val="center"/>
              <w:rPr>
                <w:rFonts w:ascii="仿宋" w:eastAsia="仿宋" w:hAnsi="仿宋"/>
                <w:szCs w:val="24"/>
              </w:rPr>
            </w:pPr>
            <w:r w:rsidRPr="00BD48BF">
              <w:rPr>
                <w:rFonts w:ascii="仿宋" w:eastAsia="仿宋" w:hAnsi="仿宋" w:hint="eastAsia"/>
                <w:szCs w:val="24"/>
              </w:rPr>
              <w:t>2</w:t>
            </w:r>
          </w:p>
        </w:tc>
        <w:tc>
          <w:tcPr>
            <w:tcW w:w="709" w:type="dxa"/>
            <w:vMerge/>
            <w:vAlign w:val="center"/>
          </w:tcPr>
          <w:p w:rsidR="00AC0534" w:rsidRPr="00BD48BF" w:rsidRDefault="00AC0534" w:rsidP="008915A1">
            <w:pPr>
              <w:ind w:left="-57" w:right="-57"/>
              <w:jc w:val="center"/>
              <w:rPr>
                <w:rFonts w:ascii="仿宋" w:eastAsia="仿宋" w:hAnsi="仿宋"/>
                <w:szCs w:val="24"/>
              </w:rPr>
            </w:pPr>
          </w:p>
        </w:tc>
        <w:tc>
          <w:tcPr>
            <w:tcW w:w="850" w:type="dxa"/>
            <w:vMerge/>
            <w:vAlign w:val="center"/>
          </w:tcPr>
          <w:p w:rsidR="00AC0534" w:rsidRPr="00BD48BF" w:rsidRDefault="00AC0534" w:rsidP="008915A1">
            <w:pPr>
              <w:spacing w:line="240" w:lineRule="atLeast"/>
              <w:ind w:right="-57"/>
              <w:jc w:val="center"/>
              <w:rPr>
                <w:rFonts w:ascii="仿宋" w:eastAsia="仿宋" w:hAnsi="仿宋"/>
                <w:szCs w:val="24"/>
              </w:rPr>
            </w:pPr>
          </w:p>
        </w:tc>
        <w:tc>
          <w:tcPr>
            <w:tcW w:w="851" w:type="dxa"/>
            <w:vMerge/>
            <w:vAlign w:val="center"/>
          </w:tcPr>
          <w:p w:rsidR="00AC0534" w:rsidRPr="00BD48BF" w:rsidRDefault="00AC0534" w:rsidP="00AC0534">
            <w:pPr>
              <w:spacing w:line="240" w:lineRule="atLeast"/>
              <w:ind w:leftChars="-27" w:left="-65" w:right="-57"/>
              <w:jc w:val="center"/>
              <w:rPr>
                <w:rFonts w:ascii="仿宋" w:eastAsia="仿宋" w:hAnsi="仿宋"/>
                <w:szCs w:val="24"/>
              </w:rPr>
            </w:pPr>
          </w:p>
        </w:tc>
        <w:tc>
          <w:tcPr>
            <w:tcW w:w="850" w:type="dxa"/>
            <w:vMerge/>
            <w:vAlign w:val="center"/>
          </w:tcPr>
          <w:p w:rsidR="00AC0534" w:rsidRPr="00BD48BF" w:rsidRDefault="00AC0534" w:rsidP="008915A1">
            <w:pPr>
              <w:spacing w:line="240" w:lineRule="atLeast"/>
              <w:ind w:right="-57"/>
              <w:jc w:val="center"/>
              <w:rPr>
                <w:rFonts w:ascii="仿宋" w:eastAsia="仿宋" w:hAnsi="仿宋"/>
                <w:spacing w:val="-10"/>
                <w:szCs w:val="24"/>
              </w:rPr>
            </w:pPr>
          </w:p>
        </w:tc>
        <w:tc>
          <w:tcPr>
            <w:tcW w:w="1940" w:type="dxa"/>
            <w:vMerge/>
            <w:vAlign w:val="center"/>
          </w:tcPr>
          <w:p w:rsidR="00AC0534" w:rsidRPr="00BD48BF" w:rsidRDefault="00AC0534" w:rsidP="00AC0534">
            <w:pPr>
              <w:spacing w:line="400" w:lineRule="exact"/>
              <w:ind w:leftChars="-27" w:left="-65" w:right="-57"/>
              <w:jc w:val="left"/>
              <w:rPr>
                <w:rFonts w:ascii="仿宋" w:eastAsia="仿宋" w:hAnsi="仿宋"/>
                <w:spacing w:val="-8"/>
                <w:szCs w:val="24"/>
              </w:rPr>
            </w:pPr>
          </w:p>
        </w:tc>
      </w:tr>
      <w:tr w:rsidR="00AC0534" w:rsidRPr="00BD48BF" w:rsidTr="008915A1">
        <w:trPr>
          <w:cantSplit/>
          <w:trHeight w:val="648"/>
          <w:jc w:val="center"/>
        </w:trPr>
        <w:tc>
          <w:tcPr>
            <w:tcW w:w="1603" w:type="dxa"/>
            <w:gridSpan w:val="2"/>
            <w:vMerge/>
            <w:vAlign w:val="center"/>
          </w:tcPr>
          <w:p w:rsidR="00AC0534" w:rsidRPr="00BD48BF" w:rsidRDefault="00AC0534" w:rsidP="008915A1">
            <w:pPr>
              <w:spacing w:line="240" w:lineRule="atLeast"/>
              <w:jc w:val="center"/>
              <w:rPr>
                <w:rFonts w:ascii="仿宋" w:eastAsia="仿宋" w:hAnsi="仿宋"/>
                <w:szCs w:val="24"/>
              </w:rPr>
            </w:pPr>
          </w:p>
        </w:tc>
        <w:tc>
          <w:tcPr>
            <w:tcW w:w="3106" w:type="dxa"/>
            <w:vAlign w:val="center"/>
          </w:tcPr>
          <w:p w:rsidR="00AC0534" w:rsidRPr="00BD48BF" w:rsidRDefault="00AC0534" w:rsidP="00AC0534">
            <w:pPr>
              <w:spacing w:line="240" w:lineRule="atLeast"/>
              <w:ind w:leftChars="-27" w:left="-65" w:right="-57"/>
              <w:jc w:val="center"/>
              <w:rPr>
                <w:rFonts w:ascii="仿宋" w:eastAsia="仿宋" w:hAnsi="仿宋" w:hint="eastAsia"/>
                <w:szCs w:val="24"/>
              </w:rPr>
            </w:pPr>
            <w:r>
              <w:rPr>
                <w:rFonts w:ascii="仿宋" w:eastAsia="仿宋" w:hAnsi="仿宋"/>
                <w:szCs w:val="24"/>
              </w:rPr>
              <w:t>3</w:t>
            </w:r>
            <w:r w:rsidRPr="00BD48BF">
              <w:rPr>
                <w:rFonts w:ascii="仿宋" w:eastAsia="仿宋" w:hAnsi="仿宋" w:hint="eastAsia"/>
                <w:szCs w:val="24"/>
              </w:rPr>
              <w:t>．教学实习</w:t>
            </w:r>
          </w:p>
          <w:p w:rsidR="00AC0534" w:rsidRPr="00BD48BF" w:rsidRDefault="00AC0534" w:rsidP="00AC0534">
            <w:pPr>
              <w:spacing w:line="240" w:lineRule="atLeast"/>
              <w:ind w:leftChars="-27" w:left="-65" w:right="-57"/>
              <w:jc w:val="center"/>
              <w:rPr>
                <w:rFonts w:ascii="仿宋" w:eastAsia="仿宋" w:hAnsi="仿宋"/>
                <w:szCs w:val="24"/>
              </w:rPr>
            </w:pPr>
            <w:r w:rsidRPr="00BD48BF">
              <w:rPr>
                <w:rFonts w:ascii="仿宋" w:eastAsia="仿宋" w:hAnsi="仿宋" w:hint="eastAsia"/>
                <w:szCs w:val="24"/>
              </w:rPr>
              <w:t>（导师考核）</w:t>
            </w:r>
          </w:p>
        </w:tc>
        <w:tc>
          <w:tcPr>
            <w:tcW w:w="3118" w:type="dxa"/>
            <w:gridSpan w:val="2"/>
            <w:vAlign w:val="center"/>
          </w:tcPr>
          <w:p w:rsidR="00AC0534" w:rsidRPr="00BD48BF" w:rsidRDefault="00AC0534" w:rsidP="008915A1">
            <w:pPr>
              <w:ind w:firstLineChars="200" w:firstLine="480"/>
              <w:rPr>
                <w:rFonts w:ascii="仿宋" w:eastAsia="仿宋" w:hAnsi="仿宋"/>
                <w:szCs w:val="24"/>
              </w:rPr>
            </w:pPr>
            <w:r w:rsidRPr="00BD48BF">
              <w:rPr>
                <w:rFonts w:ascii="仿宋" w:eastAsia="仿宋" w:hAnsi="仿宋" w:hint="eastAsia"/>
                <w:szCs w:val="24"/>
              </w:rPr>
              <w:t>教学实习是博士研究生应该完成的培养环节，是接受教学科研基本训练和科研成果转化的形式之一。</w:t>
            </w:r>
          </w:p>
          <w:p w:rsidR="00AC0534" w:rsidRPr="00BD48BF" w:rsidRDefault="00AC0534" w:rsidP="008915A1">
            <w:pPr>
              <w:ind w:firstLineChars="200" w:firstLine="480"/>
              <w:rPr>
                <w:rFonts w:ascii="仿宋" w:eastAsia="仿宋" w:hAnsi="仿宋" w:hint="eastAsia"/>
                <w:szCs w:val="24"/>
              </w:rPr>
            </w:pPr>
            <w:r w:rsidRPr="00BD48BF">
              <w:rPr>
                <w:rFonts w:ascii="仿宋" w:eastAsia="仿宋" w:hAnsi="仿宋" w:hint="eastAsia"/>
                <w:szCs w:val="24"/>
              </w:rPr>
              <w:t>博士研究生应当担任不少于</w:t>
            </w:r>
            <w:r w:rsidRPr="00BD48BF">
              <w:rPr>
                <w:rFonts w:ascii="仿宋" w:eastAsia="仿宋" w:hAnsi="仿宋"/>
                <w:szCs w:val="24"/>
              </w:rPr>
              <w:t>1</w:t>
            </w:r>
            <w:r w:rsidRPr="00BD48BF">
              <w:rPr>
                <w:rFonts w:ascii="仿宋" w:eastAsia="仿宋" w:hAnsi="仿宋" w:hint="eastAsia"/>
                <w:szCs w:val="24"/>
              </w:rPr>
              <w:t>门课程的教授助手工作。完成教学实习的，导师负责考核，计</w:t>
            </w:r>
            <w:r w:rsidRPr="00BD48BF">
              <w:rPr>
                <w:rFonts w:ascii="仿宋" w:eastAsia="仿宋" w:hAnsi="仿宋"/>
                <w:szCs w:val="24"/>
              </w:rPr>
              <w:t>2</w:t>
            </w:r>
            <w:r w:rsidRPr="00BD48BF">
              <w:rPr>
                <w:rFonts w:ascii="仿宋" w:eastAsia="仿宋" w:hAnsi="仿宋" w:hint="eastAsia"/>
                <w:szCs w:val="24"/>
              </w:rPr>
              <w:t>学分。</w:t>
            </w:r>
          </w:p>
        </w:tc>
        <w:tc>
          <w:tcPr>
            <w:tcW w:w="709" w:type="dxa"/>
            <w:vAlign w:val="center"/>
          </w:tcPr>
          <w:p w:rsidR="00AC0534" w:rsidRPr="00BD48BF" w:rsidRDefault="00AC0534" w:rsidP="008915A1">
            <w:pPr>
              <w:ind w:left="-57" w:right="-57"/>
              <w:jc w:val="center"/>
              <w:rPr>
                <w:rFonts w:ascii="仿宋" w:eastAsia="仿宋" w:hAnsi="仿宋"/>
                <w:szCs w:val="24"/>
              </w:rPr>
            </w:pPr>
            <w:r>
              <w:rPr>
                <w:rFonts w:ascii="仿宋" w:eastAsia="仿宋" w:hAnsi="仿宋" w:hint="eastAsia"/>
                <w:szCs w:val="24"/>
              </w:rPr>
              <w:t>2</w:t>
            </w:r>
          </w:p>
        </w:tc>
        <w:tc>
          <w:tcPr>
            <w:tcW w:w="709" w:type="dxa"/>
            <w:vMerge/>
            <w:vAlign w:val="center"/>
          </w:tcPr>
          <w:p w:rsidR="00AC0534" w:rsidRPr="00BD48BF" w:rsidRDefault="00AC0534" w:rsidP="008915A1">
            <w:pPr>
              <w:ind w:left="-57" w:right="-57"/>
              <w:jc w:val="center"/>
              <w:rPr>
                <w:rFonts w:ascii="仿宋" w:eastAsia="仿宋" w:hAnsi="仿宋"/>
                <w:szCs w:val="24"/>
              </w:rPr>
            </w:pPr>
          </w:p>
        </w:tc>
        <w:tc>
          <w:tcPr>
            <w:tcW w:w="850" w:type="dxa"/>
            <w:vMerge/>
            <w:vAlign w:val="center"/>
          </w:tcPr>
          <w:p w:rsidR="00AC0534" w:rsidRPr="00BD48BF" w:rsidRDefault="00AC0534" w:rsidP="008915A1">
            <w:pPr>
              <w:spacing w:line="240" w:lineRule="atLeast"/>
              <w:ind w:right="-57"/>
              <w:jc w:val="center"/>
              <w:rPr>
                <w:rFonts w:ascii="仿宋" w:eastAsia="仿宋" w:hAnsi="仿宋"/>
                <w:szCs w:val="24"/>
              </w:rPr>
            </w:pPr>
          </w:p>
        </w:tc>
        <w:tc>
          <w:tcPr>
            <w:tcW w:w="851" w:type="dxa"/>
            <w:vMerge/>
            <w:vAlign w:val="center"/>
          </w:tcPr>
          <w:p w:rsidR="00AC0534" w:rsidRPr="00BD48BF" w:rsidRDefault="00AC0534" w:rsidP="00AC0534">
            <w:pPr>
              <w:spacing w:line="240" w:lineRule="atLeast"/>
              <w:ind w:leftChars="-27" w:left="-65" w:right="-57"/>
              <w:jc w:val="center"/>
              <w:rPr>
                <w:rFonts w:ascii="仿宋" w:eastAsia="仿宋" w:hAnsi="仿宋"/>
                <w:szCs w:val="24"/>
              </w:rPr>
            </w:pPr>
          </w:p>
        </w:tc>
        <w:tc>
          <w:tcPr>
            <w:tcW w:w="850" w:type="dxa"/>
            <w:vMerge/>
            <w:vAlign w:val="center"/>
          </w:tcPr>
          <w:p w:rsidR="00AC0534" w:rsidRPr="00BD48BF" w:rsidRDefault="00AC0534" w:rsidP="008915A1">
            <w:pPr>
              <w:spacing w:line="240" w:lineRule="atLeast"/>
              <w:ind w:right="-57"/>
              <w:jc w:val="center"/>
              <w:rPr>
                <w:rFonts w:ascii="仿宋" w:eastAsia="仿宋" w:hAnsi="仿宋"/>
                <w:spacing w:val="-10"/>
                <w:szCs w:val="24"/>
              </w:rPr>
            </w:pPr>
          </w:p>
        </w:tc>
        <w:tc>
          <w:tcPr>
            <w:tcW w:w="1940" w:type="dxa"/>
            <w:vMerge/>
            <w:vAlign w:val="center"/>
          </w:tcPr>
          <w:p w:rsidR="00AC0534" w:rsidRPr="00BD48BF" w:rsidRDefault="00AC0534" w:rsidP="00AC0534">
            <w:pPr>
              <w:spacing w:line="400" w:lineRule="exact"/>
              <w:ind w:leftChars="-27" w:left="-65" w:right="-57"/>
              <w:jc w:val="left"/>
              <w:rPr>
                <w:rFonts w:ascii="仿宋" w:eastAsia="仿宋" w:hAnsi="仿宋"/>
                <w:spacing w:val="-8"/>
                <w:szCs w:val="24"/>
              </w:rPr>
            </w:pPr>
          </w:p>
        </w:tc>
      </w:tr>
      <w:tr w:rsidR="00AC0534" w:rsidRPr="00BD48BF" w:rsidTr="008915A1">
        <w:trPr>
          <w:cantSplit/>
          <w:trHeight w:val="648"/>
          <w:jc w:val="center"/>
        </w:trPr>
        <w:tc>
          <w:tcPr>
            <w:tcW w:w="1603" w:type="dxa"/>
            <w:gridSpan w:val="2"/>
            <w:vMerge/>
            <w:vAlign w:val="center"/>
          </w:tcPr>
          <w:p w:rsidR="00AC0534" w:rsidRPr="00BD48BF" w:rsidRDefault="00AC0534" w:rsidP="008915A1">
            <w:pPr>
              <w:spacing w:line="240" w:lineRule="atLeast"/>
              <w:jc w:val="center"/>
              <w:rPr>
                <w:rFonts w:ascii="仿宋" w:eastAsia="仿宋" w:hAnsi="仿宋"/>
                <w:szCs w:val="24"/>
              </w:rPr>
            </w:pPr>
          </w:p>
        </w:tc>
        <w:tc>
          <w:tcPr>
            <w:tcW w:w="3106" w:type="dxa"/>
            <w:vAlign w:val="center"/>
          </w:tcPr>
          <w:p w:rsidR="00AC0534" w:rsidRPr="00BD48BF" w:rsidRDefault="00AC0534" w:rsidP="00AC0534">
            <w:pPr>
              <w:spacing w:line="240" w:lineRule="atLeast"/>
              <w:ind w:leftChars="-27" w:left="-65" w:right="-57"/>
              <w:jc w:val="center"/>
              <w:rPr>
                <w:rFonts w:ascii="仿宋" w:eastAsia="仿宋" w:hAnsi="仿宋" w:hint="eastAsia"/>
                <w:szCs w:val="24"/>
              </w:rPr>
            </w:pPr>
            <w:r>
              <w:rPr>
                <w:rFonts w:ascii="仿宋" w:eastAsia="仿宋" w:hAnsi="仿宋"/>
                <w:szCs w:val="24"/>
              </w:rPr>
              <w:t>4</w:t>
            </w:r>
            <w:r w:rsidRPr="00BD48BF">
              <w:rPr>
                <w:rFonts w:ascii="仿宋" w:eastAsia="仿宋" w:hAnsi="仿宋" w:hint="eastAsia"/>
                <w:szCs w:val="24"/>
              </w:rPr>
              <w:t>.课题研究</w:t>
            </w:r>
          </w:p>
          <w:p w:rsidR="00AC0534" w:rsidRPr="00BD48BF" w:rsidRDefault="00AC0534" w:rsidP="00AC0534">
            <w:pPr>
              <w:spacing w:line="240" w:lineRule="atLeast"/>
              <w:ind w:leftChars="-27" w:left="-65" w:right="-57"/>
              <w:jc w:val="center"/>
              <w:rPr>
                <w:rFonts w:ascii="仿宋" w:eastAsia="仿宋" w:hAnsi="仿宋"/>
                <w:szCs w:val="24"/>
              </w:rPr>
            </w:pPr>
            <w:r w:rsidRPr="00BD48BF">
              <w:rPr>
                <w:rFonts w:ascii="仿宋" w:eastAsia="仿宋" w:hAnsi="仿宋" w:hint="eastAsia"/>
                <w:szCs w:val="24"/>
              </w:rPr>
              <w:t>（导师考核）</w:t>
            </w:r>
          </w:p>
        </w:tc>
        <w:tc>
          <w:tcPr>
            <w:tcW w:w="3118" w:type="dxa"/>
            <w:gridSpan w:val="2"/>
            <w:vAlign w:val="center"/>
          </w:tcPr>
          <w:p w:rsidR="00AC0534" w:rsidRPr="00BD48BF" w:rsidRDefault="00AC0534" w:rsidP="008915A1">
            <w:pPr>
              <w:ind w:firstLineChars="200" w:firstLine="480"/>
              <w:rPr>
                <w:rFonts w:ascii="仿宋" w:eastAsia="仿宋" w:hAnsi="仿宋"/>
                <w:szCs w:val="24"/>
              </w:rPr>
            </w:pPr>
            <w:r w:rsidRPr="00BD48BF">
              <w:rPr>
                <w:rFonts w:ascii="仿宋" w:eastAsia="仿宋" w:hAnsi="仿宋" w:hint="eastAsia"/>
                <w:szCs w:val="24"/>
              </w:rPr>
              <w:t>博士研究生参加导师的科研项目、学校其他科研项目、实践部门科研项目，以及二级培养单位自设的科研项目等课题研究，持续时间达</w:t>
            </w:r>
            <w:r w:rsidRPr="00BD48BF">
              <w:rPr>
                <w:rFonts w:ascii="仿宋" w:eastAsia="仿宋" w:hAnsi="仿宋"/>
                <w:szCs w:val="24"/>
              </w:rPr>
              <w:t>2</w:t>
            </w:r>
            <w:r w:rsidRPr="00BD48BF">
              <w:rPr>
                <w:rFonts w:ascii="仿宋" w:eastAsia="仿宋" w:hAnsi="仿宋" w:hint="eastAsia"/>
                <w:szCs w:val="24"/>
              </w:rPr>
              <w:t>学期，并提交相应的科研成果作为考核依据，经指导教师认可，二级培养单位审核，研究生院批准，计</w:t>
            </w:r>
            <w:r w:rsidRPr="00BD48BF">
              <w:rPr>
                <w:rFonts w:ascii="仿宋" w:eastAsia="仿宋" w:hAnsi="仿宋"/>
                <w:szCs w:val="24"/>
              </w:rPr>
              <w:t>2</w:t>
            </w:r>
            <w:r w:rsidRPr="00BD48BF">
              <w:rPr>
                <w:rFonts w:ascii="仿宋" w:eastAsia="仿宋" w:hAnsi="仿宋" w:hint="eastAsia"/>
                <w:szCs w:val="24"/>
              </w:rPr>
              <w:t>学分。</w:t>
            </w:r>
          </w:p>
          <w:p w:rsidR="00AC0534" w:rsidRPr="00BD48BF" w:rsidRDefault="00AC0534" w:rsidP="008915A1">
            <w:pPr>
              <w:ind w:firstLineChars="200" w:firstLine="480"/>
              <w:rPr>
                <w:rFonts w:ascii="仿宋" w:eastAsia="仿宋" w:hAnsi="仿宋" w:hint="eastAsia"/>
                <w:szCs w:val="24"/>
              </w:rPr>
            </w:pPr>
            <w:r w:rsidRPr="00BD48BF">
              <w:rPr>
                <w:rFonts w:ascii="仿宋" w:eastAsia="仿宋" w:hAnsi="仿宋" w:hint="eastAsia"/>
                <w:szCs w:val="24"/>
              </w:rPr>
              <w:t>在学期间主持中国政法大学研究生创新基金项目的，每项计</w:t>
            </w:r>
            <w:r w:rsidRPr="00BD48BF">
              <w:rPr>
                <w:rFonts w:ascii="仿宋" w:eastAsia="仿宋" w:hAnsi="仿宋"/>
                <w:szCs w:val="24"/>
              </w:rPr>
              <w:t>2</w:t>
            </w:r>
            <w:r w:rsidRPr="00BD48BF">
              <w:rPr>
                <w:rFonts w:ascii="仿宋" w:eastAsia="仿宋" w:hAnsi="仿宋" w:hint="eastAsia"/>
                <w:szCs w:val="24"/>
              </w:rPr>
              <w:t>学分；参加研究生创新基金项目的，每项计</w:t>
            </w:r>
            <w:r w:rsidRPr="00BD48BF">
              <w:rPr>
                <w:rFonts w:ascii="仿宋" w:eastAsia="仿宋" w:hAnsi="仿宋"/>
                <w:szCs w:val="24"/>
              </w:rPr>
              <w:t>1</w:t>
            </w:r>
            <w:r w:rsidRPr="00BD48BF">
              <w:rPr>
                <w:rFonts w:ascii="仿宋" w:eastAsia="仿宋" w:hAnsi="仿宋" w:hint="eastAsia"/>
                <w:szCs w:val="24"/>
              </w:rPr>
              <w:t>学分。</w:t>
            </w:r>
          </w:p>
        </w:tc>
        <w:tc>
          <w:tcPr>
            <w:tcW w:w="709" w:type="dxa"/>
            <w:vAlign w:val="center"/>
          </w:tcPr>
          <w:p w:rsidR="00AC0534" w:rsidRPr="00BD48BF" w:rsidRDefault="00AC0534" w:rsidP="008915A1">
            <w:pPr>
              <w:ind w:left="-57" w:right="-57"/>
              <w:jc w:val="center"/>
              <w:rPr>
                <w:rFonts w:ascii="仿宋" w:eastAsia="仿宋" w:hAnsi="仿宋"/>
                <w:szCs w:val="24"/>
              </w:rPr>
            </w:pPr>
            <w:r w:rsidRPr="00BD48BF">
              <w:rPr>
                <w:rFonts w:ascii="仿宋" w:eastAsia="仿宋" w:hAnsi="仿宋" w:hint="eastAsia"/>
                <w:szCs w:val="24"/>
              </w:rPr>
              <w:t>2</w:t>
            </w:r>
          </w:p>
        </w:tc>
        <w:tc>
          <w:tcPr>
            <w:tcW w:w="709" w:type="dxa"/>
            <w:vMerge/>
            <w:vAlign w:val="center"/>
          </w:tcPr>
          <w:p w:rsidR="00AC0534" w:rsidRPr="00BD48BF" w:rsidRDefault="00AC0534" w:rsidP="008915A1">
            <w:pPr>
              <w:ind w:left="-57" w:right="-57"/>
              <w:jc w:val="center"/>
              <w:rPr>
                <w:rFonts w:ascii="仿宋" w:eastAsia="仿宋" w:hAnsi="仿宋"/>
                <w:szCs w:val="24"/>
              </w:rPr>
            </w:pPr>
          </w:p>
        </w:tc>
        <w:tc>
          <w:tcPr>
            <w:tcW w:w="850" w:type="dxa"/>
            <w:vMerge/>
            <w:vAlign w:val="center"/>
          </w:tcPr>
          <w:p w:rsidR="00AC0534" w:rsidRPr="00BD48BF" w:rsidRDefault="00AC0534" w:rsidP="008915A1">
            <w:pPr>
              <w:spacing w:line="240" w:lineRule="atLeast"/>
              <w:ind w:right="-57"/>
              <w:jc w:val="center"/>
              <w:rPr>
                <w:rFonts w:ascii="仿宋" w:eastAsia="仿宋" w:hAnsi="仿宋"/>
                <w:szCs w:val="24"/>
              </w:rPr>
            </w:pPr>
          </w:p>
        </w:tc>
        <w:tc>
          <w:tcPr>
            <w:tcW w:w="851" w:type="dxa"/>
            <w:vMerge/>
            <w:vAlign w:val="center"/>
          </w:tcPr>
          <w:p w:rsidR="00AC0534" w:rsidRPr="00BD48BF" w:rsidRDefault="00AC0534" w:rsidP="00AC0534">
            <w:pPr>
              <w:spacing w:line="240" w:lineRule="atLeast"/>
              <w:ind w:leftChars="-27" w:left="-65" w:right="-57"/>
              <w:jc w:val="center"/>
              <w:rPr>
                <w:rFonts w:ascii="仿宋" w:eastAsia="仿宋" w:hAnsi="仿宋"/>
                <w:szCs w:val="24"/>
              </w:rPr>
            </w:pPr>
          </w:p>
        </w:tc>
        <w:tc>
          <w:tcPr>
            <w:tcW w:w="850" w:type="dxa"/>
            <w:vMerge/>
            <w:vAlign w:val="center"/>
          </w:tcPr>
          <w:p w:rsidR="00AC0534" w:rsidRPr="00BD48BF" w:rsidRDefault="00AC0534" w:rsidP="008915A1">
            <w:pPr>
              <w:spacing w:line="240" w:lineRule="atLeast"/>
              <w:ind w:right="-57"/>
              <w:jc w:val="center"/>
              <w:rPr>
                <w:rFonts w:ascii="仿宋" w:eastAsia="仿宋" w:hAnsi="仿宋"/>
                <w:spacing w:val="-10"/>
                <w:szCs w:val="24"/>
              </w:rPr>
            </w:pPr>
          </w:p>
        </w:tc>
        <w:tc>
          <w:tcPr>
            <w:tcW w:w="1940" w:type="dxa"/>
            <w:vMerge/>
            <w:vAlign w:val="center"/>
          </w:tcPr>
          <w:p w:rsidR="00AC0534" w:rsidRPr="00BD48BF" w:rsidRDefault="00AC0534" w:rsidP="00AC0534">
            <w:pPr>
              <w:spacing w:line="400" w:lineRule="exact"/>
              <w:ind w:leftChars="-27" w:left="-65" w:right="-57"/>
              <w:jc w:val="left"/>
              <w:rPr>
                <w:rFonts w:ascii="仿宋" w:eastAsia="仿宋" w:hAnsi="仿宋"/>
                <w:spacing w:val="-8"/>
                <w:szCs w:val="24"/>
              </w:rPr>
            </w:pPr>
          </w:p>
        </w:tc>
      </w:tr>
      <w:tr w:rsidR="00AC0534" w:rsidRPr="00BD48BF" w:rsidTr="008915A1">
        <w:trPr>
          <w:cantSplit/>
          <w:trHeight w:val="836"/>
          <w:jc w:val="center"/>
        </w:trPr>
        <w:tc>
          <w:tcPr>
            <w:tcW w:w="1603" w:type="dxa"/>
            <w:gridSpan w:val="2"/>
            <w:vAlign w:val="center"/>
          </w:tcPr>
          <w:p w:rsidR="00AC0534" w:rsidRPr="00BD48BF" w:rsidRDefault="00AC0534" w:rsidP="008915A1">
            <w:pPr>
              <w:spacing w:line="240" w:lineRule="atLeast"/>
              <w:jc w:val="center"/>
              <w:rPr>
                <w:rFonts w:ascii="仿宋" w:eastAsia="仿宋" w:hAnsi="仿宋"/>
                <w:szCs w:val="24"/>
              </w:rPr>
            </w:pPr>
            <w:r w:rsidRPr="00BD48BF">
              <w:rPr>
                <w:rFonts w:ascii="仿宋" w:eastAsia="仿宋" w:hAnsi="仿宋"/>
                <w:szCs w:val="24"/>
              </w:rPr>
              <w:t>合计</w:t>
            </w:r>
          </w:p>
        </w:tc>
        <w:tc>
          <w:tcPr>
            <w:tcW w:w="12133" w:type="dxa"/>
            <w:gridSpan w:val="9"/>
            <w:vAlign w:val="center"/>
          </w:tcPr>
          <w:p w:rsidR="00AC0534" w:rsidRPr="00BD48BF" w:rsidRDefault="00AC0534" w:rsidP="00AC0534">
            <w:pPr>
              <w:spacing w:line="240" w:lineRule="atLeast"/>
              <w:ind w:leftChars="-27" w:left="-65" w:right="-57" w:firstLineChars="200" w:firstLine="480"/>
              <w:jc w:val="left"/>
              <w:rPr>
                <w:rFonts w:ascii="仿宋" w:eastAsia="仿宋" w:hAnsi="仿宋"/>
                <w:szCs w:val="24"/>
              </w:rPr>
            </w:pPr>
            <w:r w:rsidRPr="00BD48BF">
              <w:rPr>
                <w:rFonts w:ascii="仿宋" w:eastAsia="仿宋" w:hAnsi="仿宋" w:hint="eastAsia"/>
                <w:szCs w:val="24"/>
              </w:rPr>
              <w:t>课程学分不低于15学分(其中跨学科或同等学历考取博士研究生的课程学分不低于19分)，其他培养环节的学分不低于6学分。</w:t>
            </w:r>
          </w:p>
        </w:tc>
      </w:tr>
    </w:tbl>
    <w:p w:rsidR="00AC0534" w:rsidRPr="00BD48BF" w:rsidRDefault="00AC0534" w:rsidP="00AC0534">
      <w:pPr>
        <w:jc w:val="left"/>
        <w:rPr>
          <w:rFonts w:ascii="仿宋" w:eastAsia="仿宋" w:hAnsi="仿宋" w:hint="eastAsia"/>
          <w:szCs w:val="24"/>
        </w:rPr>
        <w:sectPr w:rsidR="00AC0534" w:rsidRPr="00BD48BF" w:rsidSect="008915A1">
          <w:pgSz w:w="16838" w:h="11906" w:orient="landscape"/>
          <w:pgMar w:top="1800" w:right="1440" w:bottom="1800" w:left="1440" w:header="851" w:footer="992" w:gutter="0"/>
          <w:cols w:space="425"/>
          <w:docGrid w:type="lines" w:linePitch="312"/>
        </w:sectPr>
      </w:pPr>
    </w:p>
    <w:p w:rsidR="003719DE" w:rsidRDefault="003719DE" w:rsidP="003719DE">
      <w:pPr>
        <w:rPr>
          <w:rFonts w:eastAsia="仿宋" w:hint="eastAsia"/>
          <w:sz w:val="28"/>
          <w:szCs w:val="28"/>
        </w:rPr>
      </w:pPr>
    </w:p>
    <w:sectPr w:rsidR="003719DE" w:rsidSect="00150D9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7A0" w:rsidRDefault="00CB37A0" w:rsidP="005C3762">
      <w:r>
        <w:separator/>
      </w:r>
    </w:p>
  </w:endnote>
  <w:endnote w:type="continuationSeparator" w:id="0">
    <w:p w:rsidR="00CB37A0" w:rsidRDefault="00CB37A0" w:rsidP="005C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Damascus">
    <w:charset w:val="00"/>
    <w:family w:val="auto"/>
    <w:pitch w:val="variable"/>
    <w:sig w:usb0="80002003" w:usb1="88000000" w:usb2="14000008"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7A0" w:rsidRDefault="00CB37A0" w:rsidP="005C3762">
      <w:r>
        <w:separator/>
      </w:r>
    </w:p>
  </w:footnote>
  <w:footnote w:type="continuationSeparator" w:id="0">
    <w:p w:rsidR="00CB37A0" w:rsidRDefault="00CB37A0" w:rsidP="005C3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798E52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6"/>
    <w:multiLevelType w:val="multilevel"/>
    <w:tmpl w:val="00000016"/>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FDE7AE1"/>
    <w:multiLevelType w:val="multilevel"/>
    <w:tmpl w:val="C35882F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780"/>
        </w:tabs>
        <w:ind w:left="780" w:hanging="36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3" w15:restartNumberingAfterBreak="0">
    <w:nsid w:val="25A56FDE"/>
    <w:multiLevelType w:val="hybridMultilevel"/>
    <w:tmpl w:val="209A04CA"/>
    <w:lvl w:ilvl="0" w:tplc="ABFED7AA">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714B2BB2"/>
    <w:multiLevelType w:val="multilevel"/>
    <w:tmpl w:val="2C2C1E08"/>
    <w:lvl w:ilvl="0">
      <w:start w:val="1"/>
      <w:numFmt w:val="decimal"/>
      <w:lvlText w:val="%1."/>
      <w:lvlJc w:val="left"/>
      <w:pPr>
        <w:tabs>
          <w:tab w:val="num" w:pos="1260"/>
        </w:tabs>
        <w:ind w:left="126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5" w15:restartNumberingAfterBreak="0">
    <w:nsid w:val="7508769F"/>
    <w:multiLevelType w:val="hybridMultilevel"/>
    <w:tmpl w:val="E4C86D00"/>
    <w:lvl w:ilvl="0" w:tplc="D960F59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AD1"/>
    <w:rsid w:val="00001D1A"/>
    <w:rsid w:val="000212C8"/>
    <w:rsid w:val="000628F8"/>
    <w:rsid w:val="00077357"/>
    <w:rsid w:val="00083E36"/>
    <w:rsid w:val="000916D0"/>
    <w:rsid w:val="000A0135"/>
    <w:rsid w:val="000A755C"/>
    <w:rsid w:val="000A7625"/>
    <w:rsid w:val="000D18FD"/>
    <w:rsid w:val="000E7B93"/>
    <w:rsid w:val="000F1930"/>
    <w:rsid w:val="000F2C9F"/>
    <w:rsid w:val="000F7F41"/>
    <w:rsid w:val="00112731"/>
    <w:rsid w:val="00114737"/>
    <w:rsid w:val="00120331"/>
    <w:rsid w:val="0012329D"/>
    <w:rsid w:val="001242CE"/>
    <w:rsid w:val="001258E5"/>
    <w:rsid w:val="00125EA5"/>
    <w:rsid w:val="00126B92"/>
    <w:rsid w:val="00137339"/>
    <w:rsid w:val="0013772A"/>
    <w:rsid w:val="0014118F"/>
    <w:rsid w:val="001421FF"/>
    <w:rsid w:val="001477B9"/>
    <w:rsid w:val="00150D9C"/>
    <w:rsid w:val="00162627"/>
    <w:rsid w:val="00164993"/>
    <w:rsid w:val="00177A26"/>
    <w:rsid w:val="00196F46"/>
    <w:rsid w:val="001A2ADE"/>
    <w:rsid w:val="001B49B9"/>
    <w:rsid w:val="001C3EDB"/>
    <w:rsid w:val="001E0711"/>
    <w:rsid w:val="001E0D98"/>
    <w:rsid w:val="001E1135"/>
    <w:rsid w:val="001E3021"/>
    <w:rsid w:val="001E7946"/>
    <w:rsid w:val="001F4AB1"/>
    <w:rsid w:val="001F5AAB"/>
    <w:rsid w:val="00205B0C"/>
    <w:rsid w:val="00215326"/>
    <w:rsid w:val="0022513C"/>
    <w:rsid w:val="00235DA6"/>
    <w:rsid w:val="002361A8"/>
    <w:rsid w:val="00241F8D"/>
    <w:rsid w:val="00265BE1"/>
    <w:rsid w:val="00272E6F"/>
    <w:rsid w:val="002806A3"/>
    <w:rsid w:val="00283605"/>
    <w:rsid w:val="002844FA"/>
    <w:rsid w:val="0028636A"/>
    <w:rsid w:val="002959E8"/>
    <w:rsid w:val="002A56DF"/>
    <w:rsid w:val="002B030B"/>
    <w:rsid w:val="002B3B53"/>
    <w:rsid w:val="002B4DEB"/>
    <w:rsid w:val="002C37F7"/>
    <w:rsid w:val="002C3D74"/>
    <w:rsid w:val="002E4E0F"/>
    <w:rsid w:val="002E6E22"/>
    <w:rsid w:val="002F4A09"/>
    <w:rsid w:val="00301554"/>
    <w:rsid w:val="00302574"/>
    <w:rsid w:val="00304C20"/>
    <w:rsid w:val="0030533C"/>
    <w:rsid w:val="00321369"/>
    <w:rsid w:val="003232BE"/>
    <w:rsid w:val="003276F2"/>
    <w:rsid w:val="003323F5"/>
    <w:rsid w:val="003331F5"/>
    <w:rsid w:val="00335F35"/>
    <w:rsid w:val="003413B7"/>
    <w:rsid w:val="00360A5E"/>
    <w:rsid w:val="003636D9"/>
    <w:rsid w:val="003719DE"/>
    <w:rsid w:val="003835AE"/>
    <w:rsid w:val="003A385C"/>
    <w:rsid w:val="003B0020"/>
    <w:rsid w:val="003C3997"/>
    <w:rsid w:val="003E3DC6"/>
    <w:rsid w:val="003E44CA"/>
    <w:rsid w:val="003E7E38"/>
    <w:rsid w:val="003F3DA2"/>
    <w:rsid w:val="004007E5"/>
    <w:rsid w:val="00402FFC"/>
    <w:rsid w:val="00404DC3"/>
    <w:rsid w:val="00407AF4"/>
    <w:rsid w:val="0041183E"/>
    <w:rsid w:val="00417EC1"/>
    <w:rsid w:val="00420314"/>
    <w:rsid w:val="0042415D"/>
    <w:rsid w:val="00426FE6"/>
    <w:rsid w:val="004622DE"/>
    <w:rsid w:val="00467A59"/>
    <w:rsid w:val="00487A16"/>
    <w:rsid w:val="004960CC"/>
    <w:rsid w:val="004A0561"/>
    <w:rsid w:val="004A7CEA"/>
    <w:rsid w:val="004B6C43"/>
    <w:rsid w:val="004B7B05"/>
    <w:rsid w:val="004C0D18"/>
    <w:rsid w:val="004D2185"/>
    <w:rsid w:val="004D7004"/>
    <w:rsid w:val="004E34E5"/>
    <w:rsid w:val="004E6E01"/>
    <w:rsid w:val="004E6FE4"/>
    <w:rsid w:val="004F55F5"/>
    <w:rsid w:val="00512BAC"/>
    <w:rsid w:val="00514D3D"/>
    <w:rsid w:val="00516B9F"/>
    <w:rsid w:val="00525186"/>
    <w:rsid w:val="00525D8A"/>
    <w:rsid w:val="0054353D"/>
    <w:rsid w:val="00543A95"/>
    <w:rsid w:val="00544DE6"/>
    <w:rsid w:val="00546AE7"/>
    <w:rsid w:val="00575C7F"/>
    <w:rsid w:val="00584596"/>
    <w:rsid w:val="00595177"/>
    <w:rsid w:val="00596FC8"/>
    <w:rsid w:val="005A36EF"/>
    <w:rsid w:val="005A6730"/>
    <w:rsid w:val="005B14CF"/>
    <w:rsid w:val="005C3762"/>
    <w:rsid w:val="005C5AD1"/>
    <w:rsid w:val="005C7B53"/>
    <w:rsid w:val="005E2685"/>
    <w:rsid w:val="005E5022"/>
    <w:rsid w:val="005F0226"/>
    <w:rsid w:val="005F0C1A"/>
    <w:rsid w:val="005F7099"/>
    <w:rsid w:val="00614DD1"/>
    <w:rsid w:val="0062641E"/>
    <w:rsid w:val="0063145E"/>
    <w:rsid w:val="00632A80"/>
    <w:rsid w:val="00642290"/>
    <w:rsid w:val="006473F2"/>
    <w:rsid w:val="00651342"/>
    <w:rsid w:val="0065282D"/>
    <w:rsid w:val="006820EF"/>
    <w:rsid w:val="006836CD"/>
    <w:rsid w:val="0068594A"/>
    <w:rsid w:val="00693368"/>
    <w:rsid w:val="00695277"/>
    <w:rsid w:val="006C756F"/>
    <w:rsid w:val="006D157C"/>
    <w:rsid w:val="006D44B7"/>
    <w:rsid w:val="006D52B1"/>
    <w:rsid w:val="006D6514"/>
    <w:rsid w:val="006D6B9F"/>
    <w:rsid w:val="006E7795"/>
    <w:rsid w:val="006F159F"/>
    <w:rsid w:val="007039B0"/>
    <w:rsid w:val="00706495"/>
    <w:rsid w:val="00713ADA"/>
    <w:rsid w:val="00716D9D"/>
    <w:rsid w:val="007232F4"/>
    <w:rsid w:val="0072482B"/>
    <w:rsid w:val="00731AE9"/>
    <w:rsid w:val="0073366B"/>
    <w:rsid w:val="0074166A"/>
    <w:rsid w:val="00745D8C"/>
    <w:rsid w:val="00747D13"/>
    <w:rsid w:val="0075785E"/>
    <w:rsid w:val="00760CB0"/>
    <w:rsid w:val="00760F35"/>
    <w:rsid w:val="007611C2"/>
    <w:rsid w:val="00764602"/>
    <w:rsid w:val="00764DF8"/>
    <w:rsid w:val="00766AAF"/>
    <w:rsid w:val="00774EE5"/>
    <w:rsid w:val="0078182F"/>
    <w:rsid w:val="00781D2E"/>
    <w:rsid w:val="00783A02"/>
    <w:rsid w:val="0079202D"/>
    <w:rsid w:val="007C24F1"/>
    <w:rsid w:val="007C63DA"/>
    <w:rsid w:val="007D2E43"/>
    <w:rsid w:val="007E5089"/>
    <w:rsid w:val="007E53A2"/>
    <w:rsid w:val="007E5EA6"/>
    <w:rsid w:val="007E5FBF"/>
    <w:rsid w:val="007E644D"/>
    <w:rsid w:val="007F29DF"/>
    <w:rsid w:val="007F62C3"/>
    <w:rsid w:val="007F7657"/>
    <w:rsid w:val="00806BB0"/>
    <w:rsid w:val="0081345C"/>
    <w:rsid w:val="0081624B"/>
    <w:rsid w:val="008227C7"/>
    <w:rsid w:val="008231E5"/>
    <w:rsid w:val="00831EA2"/>
    <w:rsid w:val="00833D3A"/>
    <w:rsid w:val="008367F5"/>
    <w:rsid w:val="0085088A"/>
    <w:rsid w:val="008567D4"/>
    <w:rsid w:val="008616C9"/>
    <w:rsid w:val="00861D4D"/>
    <w:rsid w:val="0086213A"/>
    <w:rsid w:val="0086336C"/>
    <w:rsid w:val="0087347C"/>
    <w:rsid w:val="008764CB"/>
    <w:rsid w:val="00877C7E"/>
    <w:rsid w:val="0088682A"/>
    <w:rsid w:val="00887B01"/>
    <w:rsid w:val="008915A1"/>
    <w:rsid w:val="008A21A0"/>
    <w:rsid w:val="008C126C"/>
    <w:rsid w:val="008C180B"/>
    <w:rsid w:val="008C2A6A"/>
    <w:rsid w:val="008D28B8"/>
    <w:rsid w:val="008D5801"/>
    <w:rsid w:val="008E2F62"/>
    <w:rsid w:val="008E6C3F"/>
    <w:rsid w:val="00906C1D"/>
    <w:rsid w:val="00915855"/>
    <w:rsid w:val="00916462"/>
    <w:rsid w:val="0093095C"/>
    <w:rsid w:val="009340FA"/>
    <w:rsid w:val="009363E9"/>
    <w:rsid w:val="009375ED"/>
    <w:rsid w:val="00937797"/>
    <w:rsid w:val="009405F0"/>
    <w:rsid w:val="00942118"/>
    <w:rsid w:val="00944CA1"/>
    <w:rsid w:val="00945C7D"/>
    <w:rsid w:val="00950949"/>
    <w:rsid w:val="009511C5"/>
    <w:rsid w:val="009549BA"/>
    <w:rsid w:val="00992914"/>
    <w:rsid w:val="009A0074"/>
    <w:rsid w:val="009A73A0"/>
    <w:rsid w:val="009B4F43"/>
    <w:rsid w:val="009B75B8"/>
    <w:rsid w:val="009C29C6"/>
    <w:rsid w:val="009C6A3A"/>
    <w:rsid w:val="009D0CA5"/>
    <w:rsid w:val="009D1BDD"/>
    <w:rsid w:val="009F3156"/>
    <w:rsid w:val="00A03B96"/>
    <w:rsid w:val="00A129B3"/>
    <w:rsid w:val="00A35DD4"/>
    <w:rsid w:val="00A409CB"/>
    <w:rsid w:val="00A4677D"/>
    <w:rsid w:val="00A47CFD"/>
    <w:rsid w:val="00A50B5F"/>
    <w:rsid w:val="00A62BDF"/>
    <w:rsid w:val="00A66707"/>
    <w:rsid w:val="00A73D2F"/>
    <w:rsid w:val="00A84E5A"/>
    <w:rsid w:val="00A86288"/>
    <w:rsid w:val="00AA067E"/>
    <w:rsid w:val="00AA6B28"/>
    <w:rsid w:val="00AB7239"/>
    <w:rsid w:val="00AC0534"/>
    <w:rsid w:val="00AD0C58"/>
    <w:rsid w:val="00AD0DD7"/>
    <w:rsid w:val="00AD3C46"/>
    <w:rsid w:val="00AD4D41"/>
    <w:rsid w:val="00AD70FB"/>
    <w:rsid w:val="00AF0871"/>
    <w:rsid w:val="00AF2008"/>
    <w:rsid w:val="00B07620"/>
    <w:rsid w:val="00B1480E"/>
    <w:rsid w:val="00B231D6"/>
    <w:rsid w:val="00B25773"/>
    <w:rsid w:val="00B313BF"/>
    <w:rsid w:val="00B33108"/>
    <w:rsid w:val="00B35641"/>
    <w:rsid w:val="00B47AB9"/>
    <w:rsid w:val="00B5231C"/>
    <w:rsid w:val="00B53FB6"/>
    <w:rsid w:val="00B568DE"/>
    <w:rsid w:val="00B66D5F"/>
    <w:rsid w:val="00B7148A"/>
    <w:rsid w:val="00B80650"/>
    <w:rsid w:val="00B90235"/>
    <w:rsid w:val="00B9354C"/>
    <w:rsid w:val="00BB40DC"/>
    <w:rsid w:val="00BC4562"/>
    <w:rsid w:val="00BC47C1"/>
    <w:rsid w:val="00BD5380"/>
    <w:rsid w:val="00BD6C9A"/>
    <w:rsid w:val="00BE166F"/>
    <w:rsid w:val="00BE67F7"/>
    <w:rsid w:val="00C02317"/>
    <w:rsid w:val="00C05EE4"/>
    <w:rsid w:val="00C21B2F"/>
    <w:rsid w:val="00C25381"/>
    <w:rsid w:val="00C25E65"/>
    <w:rsid w:val="00C31EB3"/>
    <w:rsid w:val="00C32C0A"/>
    <w:rsid w:val="00C4014E"/>
    <w:rsid w:val="00C44F61"/>
    <w:rsid w:val="00C45300"/>
    <w:rsid w:val="00C51444"/>
    <w:rsid w:val="00C51C13"/>
    <w:rsid w:val="00C63245"/>
    <w:rsid w:val="00C7708A"/>
    <w:rsid w:val="00C772DC"/>
    <w:rsid w:val="00C84D83"/>
    <w:rsid w:val="00C87633"/>
    <w:rsid w:val="00C92EC3"/>
    <w:rsid w:val="00C966DA"/>
    <w:rsid w:val="00CA3262"/>
    <w:rsid w:val="00CA535C"/>
    <w:rsid w:val="00CB37A0"/>
    <w:rsid w:val="00CB681C"/>
    <w:rsid w:val="00CC4812"/>
    <w:rsid w:val="00CD07EF"/>
    <w:rsid w:val="00CE18B1"/>
    <w:rsid w:val="00CE2188"/>
    <w:rsid w:val="00CE66C1"/>
    <w:rsid w:val="00CF4557"/>
    <w:rsid w:val="00CF53EB"/>
    <w:rsid w:val="00CF6798"/>
    <w:rsid w:val="00D01916"/>
    <w:rsid w:val="00D032FB"/>
    <w:rsid w:val="00D03BB4"/>
    <w:rsid w:val="00D11071"/>
    <w:rsid w:val="00D2094E"/>
    <w:rsid w:val="00D323C8"/>
    <w:rsid w:val="00D35CBC"/>
    <w:rsid w:val="00D54AEF"/>
    <w:rsid w:val="00D60668"/>
    <w:rsid w:val="00D6153A"/>
    <w:rsid w:val="00D751E9"/>
    <w:rsid w:val="00D815B5"/>
    <w:rsid w:val="00D84B02"/>
    <w:rsid w:val="00D85F5D"/>
    <w:rsid w:val="00DA0C67"/>
    <w:rsid w:val="00DA259A"/>
    <w:rsid w:val="00DA74D1"/>
    <w:rsid w:val="00DB553A"/>
    <w:rsid w:val="00DC05FE"/>
    <w:rsid w:val="00DC1DAF"/>
    <w:rsid w:val="00DD2268"/>
    <w:rsid w:val="00DD3493"/>
    <w:rsid w:val="00DD7CF8"/>
    <w:rsid w:val="00DE0305"/>
    <w:rsid w:val="00DE7208"/>
    <w:rsid w:val="00DF68C3"/>
    <w:rsid w:val="00E00D51"/>
    <w:rsid w:val="00E01679"/>
    <w:rsid w:val="00E04CA5"/>
    <w:rsid w:val="00E1161F"/>
    <w:rsid w:val="00E23C82"/>
    <w:rsid w:val="00E4764D"/>
    <w:rsid w:val="00E56B32"/>
    <w:rsid w:val="00E67749"/>
    <w:rsid w:val="00E70A2C"/>
    <w:rsid w:val="00E76FD0"/>
    <w:rsid w:val="00E86CFB"/>
    <w:rsid w:val="00E90F3C"/>
    <w:rsid w:val="00EA018F"/>
    <w:rsid w:val="00EA095D"/>
    <w:rsid w:val="00EA77E9"/>
    <w:rsid w:val="00EC61EE"/>
    <w:rsid w:val="00ED2F13"/>
    <w:rsid w:val="00ED5F15"/>
    <w:rsid w:val="00EE00C3"/>
    <w:rsid w:val="00EF3DD0"/>
    <w:rsid w:val="00EF42D3"/>
    <w:rsid w:val="00EF6486"/>
    <w:rsid w:val="00F107B9"/>
    <w:rsid w:val="00F136BD"/>
    <w:rsid w:val="00F15E9A"/>
    <w:rsid w:val="00F16F2F"/>
    <w:rsid w:val="00F17640"/>
    <w:rsid w:val="00F210FD"/>
    <w:rsid w:val="00F35ECD"/>
    <w:rsid w:val="00F363D7"/>
    <w:rsid w:val="00F47822"/>
    <w:rsid w:val="00F547C2"/>
    <w:rsid w:val="00F60B47"/>
    <w:rsid w:val="00F62ECA"/>
    <w:rsid w:val="00FA678A"/>
    <w:rsid w:val="00FA7080"/>
    <w:rsid w:val="00FA76BD"/>
    <w:rsid w:val="00FB0434"/>
    <w:rsid w:val="00FD2CC1"/>
    <w:rsid w:val="00FD70F3"/>
    <w:rsid w:val="00FE39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1214525"/>
  <w15:chartTrackingRefBased/>
  <w15:docId w15:val="{9298BE01-9E34-401D-90E6-58F6D45DF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18F"/>
    <w:pPr>
      <w:widowControl w:val="0"/>
      <w:jc w:val="both"/>
    </w:pPr>
    <w:rPr>
      <w:rFonts w:eastAsia="仿宋_GB2312"/>
      <w:kern w:val="2"/>
      <w:sz w:val="24"/>
      <w:szCs w:val="22"/>
    </w:rPr>
  </w:style>
  <w:style w:type="paragraph" w:styleId="1">
    <w:name w:val="heading 1"/>
    <w:basedOn w:val="a"/>
    <w:link w:val="10"/>
    <w:uiPriority w:val="9"/>
    <w:qFormat/>
    <w:rsid w:val="00B313B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autoRedefine/>
    <w:qFormat/>
    <w:rsid w:val="0014118F"/>
    <w:pPr>
      <w:keepNext/>
      <w:keepLines/>
      <w:spacing w:before="240" w:after="240" w:line="360" w:lineRule="auto"/>
      <w:jc w:val="center"/>
      <w:outlineLvl w:val="1"/>
    </w:pPr>
    <w:rPr>
      <w:rFonts w:ascii="Calibri Light" w:eastAsia="黑体" w:hAnsi="Calibri Light"/>
      <w:bCs/>
      <w:kern w:val="0"/>
      <w:sz w:val="32"/>
      <w:szCs w:val="32"/>
      <w:lang w:val="x-none" w:eastAsia="x-none"/>
    </w:rPr>
  </w:style>
  <w:style w:type="paragraph" w:styleId="4">
    <w:name w:val="heading 4"/>
    <w:basedOn w:val="a"/>
    <w:next w:val="a"/>
    <w:link w:val="40"/>
    <w:qFormat/>
    <w:rsid w:val="001477B9"/>
    <w:pPr>
      <w:keepNext/>
      <w:keepLines/>
      <w:spacing w:before="280" w:after="290" w:line="376" w:lineRule="auto"/>
      <w:outlineLvl w:val="3"/>
    </w:pPr>
    <w:rPr>
      <w:rFonts w:ascii="Calibri Light" w:eastAsia="宋体" w:hAnsi="Calibri Light"/>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762"/>
    <w:pPr>
      <w:pBdr>
        <w:bottom w:val="single" w:sz="6" w:space="1" w:color="auto"/>
      </w:pBdr>
      <w:tabs>
        <w:tab w:val="center" w:pos="4153"/>
        <w:tab w:val="right" w:pos="8306"/>
      </w:tabs>
      <w:snapToGrid w:val="0"/>
      <w:jc w:val="center"/>
    </w:pPr>
    <w:rPr>
      <w:rFonts w:eastAsia="宋体"/>
      <w:kern w:val="0"/>
      <w:sz w:val="18"/>
      <w:szCs w:val="18"/>
      <w:lang w:val="x-none" w:eastAsia="x-none"/>
    </w:rPr>
  </w:style>
  <w:style w:type="character" w:customStyle="1" w:styleId="a4">
    <w:name w:val="页眉 字符"/>
    <w:link w:val="a3"/>
    <w:uiPriority w:val="99"/>
    <w:rsid w:val="005C3762"/>
    <w:rPr>
      <w:sz w:val="18"/>
      <w:szCs w:val="18"/>
    </w:rPr>
  </w:style>
  <w:style w:type="paragraph" w:styleId="a5">
    <w:name w:val="footer"/>
    <w:basedOn w:val="a"/>
    <w:link w:val="a6"/>
    <w:uiPriority w:val="99"/>
    <w:unhideWhenUsed/>
    <w:rsid w:val="005C3762"/>
    <w:pPr>
      <w:tabs>
        <w:tab w:val="center" w:pos="4153"/>
        <w:tab w:val="right" w:pos="8306"/>
      </w:tabs>
      <w:snapToGrid w:val="0"/>
      <w:jc w:val="left"/>
    </w:pPr>
    <w:rPr>
      <w:rFonts w:eastAsia="宋体"/>
      <w:kern w:val="0"/>
      <w:sz w:val="18"/>
      <w:szCs w:val="18"/>
      <w:lang w:val="x-none" w:eastAsia="x-none"/>
    </w:rPr>
  </w:style>
  <w:style w:type="character" w:customStyle="1" w:styleId="a6">
    <w:name w:val="页脚 字符"/>
    <w:link w:val="a5"/>
    <w:uiPriority w:val="99"/>
    <w:rsid w:val="005C3762"/>
    <w:rPr>
      <w:sz w:val="18"/>
      <w:szCs w:val="18"/>
    </w:rPr>
  </w:style>
  <w:style w:type="paragraph" w:styleId="a7">
    <w:name w:val="Balloon Text"/>
    <w:basedOn w:val="a"/>
    <w:link w:val="a8"/>
    <w:uiPriority w:val="99"/>
    <w:semiHidden/>
    <w:unhideWhenUsed/>
    <w:rsid w:val="00731AE9"/>
    <w:rPr>
      <w:rFonts w:eastAsia="宋体"/>
      <w:kern w:val="0"/>
      <w:sz w:val="18"/>
      <w:szCs w:val="18"/>
      <w:lang w:val="x-none" w:eastAsia="x-none"/>
    </w:rPr>
  </w:style>
  <w:style w:type="character" w:customStyle="1" w:styleId="a8">
    <w:name w:val="批注框文本 字符"/>
    <w:link w:val="a7"/>
    <w:uiPriority w:val="99"/>
    <w:semiHidden/>
    <w:rsid w:val="00731AE9"/>
    <w:rPr>
      <w:sz w:val="18"/>
      <w:szCs w:val="18"/>
    </w:rPr>
  </w:style>
  <w:style w:type="character" w:customStyle="1" w:styleId="20">
    <w:name w:val="标题 2 字符"/>
    <w:link w:val="2"/>
    <w:rsid w:val="0014118F"/>
    <w:rPr>
      <w:rFonts w:ascii="Calibri Light" w:eastAsia="黑体" w:hAnsi="Calibri Light" w:cs="Times New Roman"/>
      <w:bCs/>
      <w:sz w:val="32"/>
      <w:szCs w:val="32"/>
    </w:rPr>
  </w:style>
  <w:style w:type="paragraph" w:styleId="a9">
    <w:name w:val="Normal Indent"/>
    <w:basedOn w:val="a"/>
    <w:uiPriority w:val="99"/>
    <w:unhideWhenUsed/>
    <w:qFormat/>
    <w:rsid w:val="0014118F"/>
    <w:pPr>
      <w:ind w:firstLine="420"/>
    </w:pPr>
    <w:rPr>
      <w:rFonts w:ascii="Times New Roman" w:eastAsia="宋体" w:hAnsi="Times New Roman"/>
      <w:szCs w:val="21"/>
    </w:rPr>
  </w:style>
  <w:style w:type="paragraph" w:styleId="-1">
    <w:name w:val="Colorful List Accent 1"/>
    <w:basedOn w:val="a"/>
    <w:uiPriority w:val="34"/>
    <w:qFormat/>
    <w:rsid w:val="00164993"/>
    <w:pPr>
      <w:ind w:firstLineChars="200" w:firstLine="420"/>
    </w:pPr>
  </w:style>
  <w:style w:type="character" w:customStyle="1" w:styleId="40">
    <w:name w:val="标题 4 字符"/>
    <w:link w:val="4"/>
    <w:qFormat/>
    <w:rsid w:val="001477B9"/>
    <w:rPr>
      <w:rFonts w:ascii="Calibri Light" w:eastAsia="宋体" w:hAnsi="Calibri Light" w:cs="Times New Roman"/>
      <w:b/>
      <w:bCs/>
      <w:sz w:val="28"/>
      <w:szCs w:val="28"/>
    </w:rPr>
  </w:style>
  <w:style w:type="character" w:customStyle="1" w:styleId="t12">
    <w:name w:val="t12"/>
    <w:basedOn w:val="a0"/>
    <w:rsid w:val="0065282D"/>
  </w:style>
  <w:style w:type="character" w:styleId="aa">
    <w:name w:val="Hyperlink"/>
    <w:uiPriority w:val="99"/>
    <w:semiHidden/>
    <w:unhideWhenUsed/>
    <w:rsid w:val="00512BAC"/>
    <w:rPr>
      <w:strike w:val="0"/>
      <w:dstrike w:val="0"/>
      <w:color w:val="0000FF"/>
      <w:u w:val="none"/>
      <w:effect w:val="none"/>
    </w:rPr>
  </w:style>
  <w:style w:type="character" w:customStyle="1" w:styleId="10">
    <w:name w:val="标题 1 字符"/>
    <w:link w:val="1"/>
    <w:uiPriority w:val="9"/>
    <w:rsid w:val="00B313BF"/>
    <w:rPr>
      <w:rFonts w:ascii="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044536">
      <w:bodyDiv w:val="1"/>
      <w:marLeft w:val="0"/>
      <w:marRight w:val="0"/>
      <w:marTop w:val="0"/>
      <w:marBottom w:val="0"/>
      <w:divBdr>
        <w:top w:val="none" w:sz="0" w:space="0" w:color="auto"/>
        <w:left w:val="none" w:sz="0" w:space="0" w:color="auto"/>
        <w:bottom w:val="none" w:sz="0" w:space="0" w:color="auto"/>
        <w:right w:val="none" w:sz="0" w:space="0" w:color="auto"/>
      </w:divBdr>
      <w:divsChild>
        <w:div w:id="789980030">
          <w:marLeft w:val="0"/>
          <w:marRight w:val="0"/>
          <w:marTop w:val="0"/>
          <w:marBottom w:val="0"/>
          <w:divBdr>
            <w:top w:val="none" w:sz="0" w:space="0" w:color="auto"/>
            <w:left w:val="none" w:sz="0" w:space="0" w:color="auto"/>
            <w:bottom w:val="none" w:sz="0" w:space="0" w:color="auto"/>
            <w:right w:val="none" w:sz="0" w:space="0" w:color="auto"/>
          </w:divBdr>
          <w:divsChild>
            <w:div w:id="229971477">
              <w:marLeft w:val="0"/>
              <w:marRight w:val="0"/>
              <w:marTop w:val="0"/>
              <w:marBottom w:val="0"/>
              <w:divBdr>
                <w:top w:val="none" w:sz="0" w:space="0" w:color="auto"/>
                <w:left w:val="none" w:sz="0" w:space="0" w:color="auto"/>
                <w:bottom w:val="none" w:sz="0" w:space="0" w:color="auto"/>
                <w:right w:val="none" w:sz="0" w:space="0" w:color="auto"/>
              </w:divBdr>
              <w:divsChild>
                <w:div w:id="1002318758">
                  <w:marLeft w:val="0"/>
                  <w:marRight w:val="0"/>
                  <w:marTop w:val="0"/>
                  <w:marBottom w:val="0"/>
                  <w:divBdr>
                    <w:top w:val="none" w:sz="0" w:space="0" w:color="auto"/>
                    <w:left w:val="none" w:sz="0" w:space="0" w:color="auto"/>
                    <w:bottom w:val="none" w:sz="0" w:space="0" w:color="auto"/>
                    <w:right w:val="none" w:sz="0" w:space="0" w:color="auto"/>
                  </w:divBdr>
                  <w:divsChild>
                    <w:div w:id="1155490324">
                      <w:marLeft w:val="0"/>
                      <w:marRight w:val="0"/>
                      <w:marTop w:val="0"/>
                      <w:marBottom w:val="0"/>
                      <w:divBdr>
                        <w:top w:val="none" w:sz="0" w:space="0" w:color="auto"/>
                        <w:left w:val="none" w:sz="0" w:space="0" w:color="auto"/>
                        <w:bottom w:val="none" w:sz="0" w:space="0" w:color="auto"/>
                        <w:right w:val="none" w:sz="0" w:space="0" w:color="auto"/>
                      </w:divBdr>
                      <w:divsChild>
                        <w:div w:id="1567837758">
                          <w:marLeft w:val="0"/>
                          <w:marRight w:val="0"/>
                          <w:marTop w:val="0"/>
                          <w:marBottom w:val="0"/>
                          <w:divBdr>
                            <w:top w:val="none" w:sz="0" w:space="0" w:color="auto"/>
                            <w:left w:val="none" w:sz="0" w:space="0" w:color="auto"/>
                            <w:bottom w:val="none" w:sz="0" w:space="0" w:color="auto"/>
                            <w:right w:val="none" w:sz="0" w:space="0" w:color="auto"/>
                          </w:divBdr>
                          <w:divsChild>
                            <w:div w:id="83375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ngdang.com/author/%C0%E8%CD%A2%E5%F6_1" TargetMode="External"/><Relationship Id="rId13" Type="http://schemas.openxmlformats.org/officeDocument/2006/relationships/hyperlink" Target="http://book.jd.com/writer/&#21556;&#29577;&#31456;_1.html" TargetMode="External"/><Relationship Id="rId3" Type="http://schemas.openxmlformats.org/officeDocument/2006/relationships/settings" Target="settings.xml"/><Relationship Id="rId7" Type="http://schemas.openxmlformats.org/officeDocument/2006/relationships/hyperlink" Target="http://www.dangdang.com/author/%C0%E8%CB%BC%B8%B4_1" TargetMode="External"/><Relationship Id="rId12" Type="http://schemas.openxmlformats.org/officeDocument/2006/relationships/hyperlink" Target="http://book.jd.com/writer/&#20449;&#26149;&#40560;_1.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ngdang.com/publish/%D6%D0%B9%FA%B7%A8%D6%C6%B3%F6%B0%E6%C9%E7_1" TargetMode="External"/><Relationship Id="rId5" Type="http://schemas.openxmlformats.org/officeDocument/2006/relationships/footnotes" Target="footnotes.xml"/><Relationship Id="rId15" Type="http://schemas.openxmlformats.org/officeDocument/2006/relationships/hyperlink" Target="http://202.205.72.204:8080/opac/item.php?marc_no=0000131109" TargetMode="External"/><Relationship Id="rId10" Type="http://schemas.openxmlformats.org/officeDocument/2006/relationships/hyperlink" Target="http://search.dangdang.com/?key2=&#30655;&#33738;&#20892;&amp;medium=01&amp;category_path=01.00.00.00.00.00" TargetMode="External"/><Relationship Id="rId4" Type="http://schemas.openxmlformats.org/officeDocument/2006/relationships/webSettings" Target="webSettings.xml"/><Relationship Id="rId9" Type="http://schemas.openxmlformats.org/officeDocument/2006/relationships/hyperlink" Target="http://search.dangdang.com/?key2=&#21494;&#21551;&#33459;&amp;medium=01&amp;category_path=01.00.00.00.00.00" TargetMode="External"/><Relationship Id="rId14" Type="http://schemas.openxmlformats.org/officeDocument/2006/relationships/hyperlink" Target="http://book.jd.com/writer/&#33891;&#23047;&#23047;_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1248</Words>
  <Characters>7119</Characters>
  <Application>Microsoft Office Word</Application>
  <DocSecurity>0</DocSecurity>
  <Lines>59</Lines>
  <Paragraphs>16</Paragraphs>
  <ScaleCrop>false</ScaleCrop>
  <HeadingPairs>
    <vt:vector size="2" baseType="variant">
      <vt:variant>
        <vt:lpstr>標題</vt:lpstr>
      </vt:variant>
      <vt:variant>
        <vt:i4>1</vt:i4>
      </vt:variant>
    </vt:vector>
  </HeadingPairs>
  <TitlesOfParts>
    <vt:vector size="1" baseType="lpstr">
      <vt:lpstr/>
    </vt:vector>
  </TitlesOfParts>
  <Company>Microsoft</Company>
  <LinksUpToDate>false</LinksUpToDate>
  <CharactersWithSpaces>8351</CharactersWithSpaces>
  <SharedDoc>false</SharedDoc>
  <HLinks>
    <vt:vector size="54" baseType="variant">
      <vt:variant>
        <vt:i4>1572903</vt:i4>
      </vt:variant>
      <vt:variant>
        <vt:i4>24</vt:i4>
      </vt:variant>
      <vt:variant>
        <vt:i4>0</vt:i4>
      </vt:variant>
      <vt:variant>
        <vt:i4>5</vt:i4>
      </vt:variant>
      <vt:variant>
        <vt:lpwstr>http://202.205.72.204:8080/opac/item.php?marc_no=0000131109</vt:lpwstr>
      </vt:variant>
      <vt:variant>
        <vt:lpwstr/>
      </vt:variant>
      <vt:variant>
        <vt:i4>1515773485</vt:i4>
      </vt:variant>
      <vt:variant>
        <vt:i4>21</vt:i4>
      </vt:variant>
      <vt:variant>
        <vt:i4>0</vt:i4>
      </vt:variant>
      <vt:variant>
        <vt:i4>5</vt:i4>
      </vt:variant>
      <vt:variant>
        <vt:lpwstr>http://book.jd.com/writer/董娇娇_1.html</vt:lpwstr>
      </vt:variant>
      <vt:variant>
        <vt:lpwstr/>
      </vt:variant>
      <vt:variant>
        <vt:i4>1943416477</vt:i4>
      </vt:variant>
      <vt:variant>
        <vt:i4>18</vt:i4>
      </vt:variant>
      <vt:variant>
        <vt:i4>0</vt:i4>
      </vt:variant>
      <vt:variant>
        <vt:i4>5</vt:i4>
      </vt:variant>
      <vt:variant>
        <vt:lpwstr>http://book.jd.com/writer/吴玉章_1.html</vt:lpwstr>
      </vt:variant>
      <vt:variant>
        <vt:lpwstr/>
      </vt:variant>
      <vt:variant>
        <vt:i4>1719325144</vt:i4>
      </vt:variant>
      <vt:variant>
        <vt:i4>15</vt:i4>
      </vt:variant>
      <vt:variant>
        <vt:i4>0</vt:i4>
      </vt:variant>
      <vt:variant>
        <vt:i4>5</vt:i4>
      </vt:variant>
      <vt:variant>
        <vt:lpwstr>http://book.jd.com/writer/信春鹰_1.html</vt:lpwstr>
      </vt:variant>
      <vt:variant>
        <vt:lpwstr/>
      </vt:variant>
      <vt:variant>
        <vt:i4>2031717</vt:i4>
      </vt:variant>
      <vt:variant>
        <vt:i4>12</vt:i4>
      </vt:variant>
      <vt:variant>
        <vt:i4>0</vt:i4>
      </vt:variant>
      <vt:variant>
        <vt:i4>5</vt:i4>
      </vt:variant>
      <vt:variant>
        <vt:lpwstr>http://www.dangdang.com/publish/%D6%D0%B9%FA%B7%A8%D6%C6%B3%F6%B0%E6%C9%E7_1</vt:lpwstr>
      </vt:variant>
      <vt:variant>
        <vt:lpwstr/>
      </vt:variant>
      <vt:variant>
        <vt:i4>641434502</vt:i4>
      </vt:variant>
      <vt:variant>
        <vt:i4>9</vt:i4>
      </vt:variant>
      <vt:variant>
        <vt:i4>0</vt:i4>
      </vt:variant>
      <vt:variant>
        <vt:i4>5</vt:i4>
      </vt:variant>
      <vt:variant>
        <vt:lpwstr>http://search.dangdang.com/?key2=瞿菊农&amp;medium=01&amp;category_path=01.00.00.00.00.00</vt:lpwstr>
      </vt:variant>
      <vt:variant>
        <vt:lpwstr/>
      </vt:variant>
      <vt:variant>
        <vt:i4>-782412701</vt:i4>
      </vt:variant>
      <vt:variant>
        <vt:i4>6</vt:i4>
      </vt:variant>
      <vt:variant>
        <vt:i4>0</vt:i4>
      </vt:variant>
      <vt:variant>
        <vt:i4>5</vt:i4>
      </vt:variant>
      <vt:variant>
        <vt:lpwstr>http://search.dangdang.com/?key2=叶启芳&amp;medium=01&amp;category_path=01.00.00.00.00.00</vt:lpwstr>
      </vt:variant>
      <vt:variant>
        <vt:lpwstr/>
      </vt:variant>
      <vt:variant>
        <vt:i4>5439607</vt:i4>
      </vt:variant>
      <vt:variant>
        <vt:i4>3</vt:i4>
      </vt:variant>
      <vt:variant>
        <vt:i4>0</vt:i4>
      </vt:variant>
      <vt:variant>
        <vt:i4>5</vt:i4>
      </vt:variant>
      <vt:variant>
        <vt:lpwstr>http://www.dangdang.com/author/%C0%E8%CD%A2%E5%F6_1</vt:lpwstr>
      </vt:variant>
      <vt:variant>
        <vt:lpwstr/>
      </vt:variant>
      <vt:variant>
        <vt:i4>6225955</vt:i4>
      </vt:variant>
      <vt:variant>
        <vt:i4>0</vt:i4>
      </vt:variant>
      <vt:variant>
        <vt:i4>0</vt:i4>
      </vt:variant>
      <vt:variant>
        <vt:i4>5</vt:i4>
      </vt:variant>
      <vt:variant>
        <vt:lpwstr>http://www.dangdang.com/author/%C0%E8%CB%BC%B8%B4_1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肖宝兴</dc:creator>
  <cp:keywords/>
  <cp:lastModifiedBy>Windows User</cp:lastModifiedBy>
  <cp:revision>2</cp:revision>
  <cp:lastPrinted>2016-07-17T06:38:00Z</cp:lastPrinted>
  <dcterms:created xsi:type="dcterms:W3CDTF">2018-05-12T10:07:00Z</dcterms:created>
  <dcterms:modified xsi:type="dcterms:W3CDTF">2018-05-12T10:07:00Z</dcterms:modified>
</cp:coreProperties>
</file>