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2A" w:rsidRPr="00307FDB" w:rsidRDefault="00CC4C2A" w:rsidP="00CC4C2A">
      <w:pPr>
        <w:spacing w:line="500" w:lineRule="exact"/>
        <w:rPr>
          <w:rFonts w:ascii="黑体" w:eastAsia="黑体" w:hAnsi="黑体"/>
          <w:sz w:val="28"/>
          <w:szCs w:val="28"/>
        </w:rPr>
      </w:pPr>
      <w:r w:rsidRPr="00307FDB">
        <w:rPr>
          <w:rFonts w:ascii="黑体" w:eastAsia="黑体" w:hAnsi="黑体" w:hint="eastAsia"/>
          <w:sz w:val="28"/>
          <w:szCs w:val="28"/>
        </w:rPr>
        <w:t>附件</w:t>
      </w:r>
    </w:p>
    <w:p w:rsidR="00CC4C2A" w:rsidRPr="007D4CF4" w:rsidRDefault="00CC4C2A" w:rsidP="00CC4C2A">
      <w:pPr>
        <w:widowControl/>
        <w:jc w:val="left"/>
        <w:rPr>
          <w:sz w:val="28"/>
          <w:szCs w:val="28"/>
        </w:rPr>
      </w:pPr>
    </w:p>
    <w:p w:rsidR="00CC4C2A" w:rsidRPr="00B64B52" w:rsidRDefault="00CC4C2A" w:rsidP="00CC4C2A">
      <w:pPr>
        <w:jc w:val="center"/>
        <w:rPr>
          <w:rFonts w:ascii="仿宋" w:eastAsia="仿宋" w:hAnsi="仿宋"/>
          <w:b/>
          <w:sz w:val="36"/>
          <w:szCs w:val="36"/>
        </w:rPr>
      </w:pPr>
      <w:r w:rsidRPr="00B64B52">
        <w:rPr>
          <w:rFonts w:ascii="仿宋" w:eastAsia="仿宋" w:hAnsi="仿宋" w:hint="eastAsia"/>
          <w:b/>
          <w:sz w:val="36"/>
          <w:szCs w:val="36"/>
        </w:rPr>
        <w:t>蒋震奖学金2016级第二年</w:t>
      </w:r>
      <w:r w:rsidRPr="00B64B52">
        <w:rPr>
          <w:rFonts w:ascii="仿宋" w:eastAsia="仿宋" w:hAnsi="仿宋"/>
          <w:b/>
          <w:sz w:val="36"/>
          <w:szCs w:val="36"/>
        </w:rPr>
        <w:t>提名</w:t>
      </w:r>
    </w:p>
    <w:p w:rsidR="00CC4C2A" w:rsidRPr="00B64B52" w:rsidRDefault="00CC4C2A" w:rsidP="00CC4C2A">
      <w:pPr>
        <w:jc w:val="center"/>
        <w:rPr>
          <w:rFonts w:ascii="仿宋" w:eastAsia="仿宋" w:hAnsi="仿宋"/>
          <w:b/>
          <w:sz w:val="36"/>
          <w:szCs w:val="36"/>
        </w:rPr>
      </w:pPr>
      <w:r w:rsidRPr="00B64B52">
        <w:rPr>
          <w:rFonts w:ascii="仿宋" w:eastAsia="仿宋" w:hAnsi="仿宋" w:hint="eastAsia"/>
          <w:b/>
          <w:sz w:val="36"/>
          <w:szCs w:val="36"/>
        </w:rPr>
        <w:t>拟获奖学生</w:t>
      </w:r>
      <w:r w:rsidRPr="00B64B52">
        <w:rPr>
          <w:rFonts w:ascii="仿宋" w:eastAsia="仿宋" w:hAnsi="仿宋"/>
          <w:b/>
          <w:sz w:val="36"/>
          <w:szCs w:val="36"/>
        </w:rPr>
        <w:t>名单</w:t>
      </w:r>
    </w:p>
    <w:p w:rsidR="00CC4C2A" w:rsidRPr="00A92967" w:rsidRDefault="00CC4C2A" w:rsidP="00CC4C2A">
      <w:pPr>
        <w:jc w:val="center"/>
        <w:rPr>
          <w:rFonts w:ascii="仿宋" w:eastAsia="仿宋" w:hAnsi="仿宋"/>
          <w:sz w:val="44"/>
          <w:szCs w:val="44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93"/>
        <w:gridCol w:w="1374"/>
        <w:gridCol w:w="1134"/>
        <w:gridCol w:w="2440"/>
        <w:gridCol w:w="2835"/>
      </w:tblGrid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bookmarkStart w:id="0" w:name="_Hlk499545103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专业</w:t>
            </w:r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1601020212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高依凡</w:t>
            </w:r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bookmarkStart w:id="1" w:name="OLE_LINK4"/>
            <w:bookmarkStart w:id="2" w:name="OLE_LINK5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民</w:t>
            </w: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商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经济</w:t>
            </w:r>
            <w:proofErr w:type="gramEnd"/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法学院</w:t>
            </w:r>
            <w:bookmarkEnd w:id="1"/>
            <w:bookmarkEnd w:id="2"/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民事诉讼法</w:t>
            </w:r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1601020177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刘远歌</w:t>
            </w:r>
            <w:proofErr w:type="gramEnd"/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bookmarkStart w:id="3" w:name="OLE_LINK3"/>
            <w:bookmarkStart w:id="4" w:name="OLE_LINK1"/>
            <w:bookmarkStart w:id="5" w:name="OLE_LINK2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民</w:t>
            </w: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商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经济</w:t>
            </w:r>
            <w:proofErr w:type="gramEnd"/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法学院</w:t>
            </w:r>
            <w:bookmarkEnd w:id="3"/>
            <w:bookmarkEnd w:id="4"/>
            <w:bookmarkEnd w:id="5"/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民</w:t>
            </w: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商法学</w:t>
            </w:r>
            <w:proofErr w:type="gramEnd"/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1601300830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孙宝玲</w:t>
            </w:r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bookmarkStart w:id="6" w:name="OLE_LINK9"/>
            <w:bookmarkStart w:id="7" w:name="OLE_LINK10"/>
            <w:bookmarkStart w:id="8" w:name="OLE_LINK11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中欧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法学院</w:t>
            </w:r>
            <w:bookmarkEnd w:id="6"/>
            <w:bookmarkEnd w:id="7"/>
            <w:bookmarkEnd w:id="8"/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民</w:t>
            </w: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商法学</w:t>
            </w:r>
            <w:proofErr w:type="gramEnd"/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1601320907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段志颖</w:t>
            </w:r>
            <w:proofErr w:type="gramEnd"/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比较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法学院</w:t>
            </w:r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比较法学</w:t>
            </w:r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1601010009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吴国</w:t>
            </w: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法学院</w:t>
            </w:r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法学理论</w:t>
            </w:r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1601040491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张雯</w:t>
            </w:r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刑事司法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刑事诉讼法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学</w:t>
            </w:r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1601040507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张乃毓</w:t>
            </w:r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bookmarkStart w:id="9" w:name="OLE_LINK8"/>
            <w:bookmarkStart w:id="10" w:name="OLE_LINK6"/>
            <w:bookmarkStart w:id="11" w:name="OLE_LINK7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刑事司法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学院</w:t>
            </w:r>
            <w:bookmarkEnd w:id="9"/>
            <w:bookmarkEnd w:id="10"/>
            <w:bookmarkEnd w:id="11"/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刑事诉讼法学</w:t>
            </w:r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1601020278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董海丽</w:t>
            </w:r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民</w:t>
            </w: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商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经济</w:t>
            </w:r>
            <w:proofErr w:type="gramEnd"/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法学院</w:t>
            </w:r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环境与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资源保护法</w:t>
            </w:r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1601300856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proofErr w:type="gramStart"/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孙艺童</w:t>
            </w:r>
            <w:proofErr w:type="gramEnd"/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中欧</w:t>
            </w:r>
            <w:r w:rsidRPr="00A92967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法学院</w:t>
            </w:r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A92967"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诉讼法学</w:t>
            </w:r>
          </w:p>
        </w:tc>
      </w:tr>
      <w:tr w:rsidR="00CC4C2A" w:rsidRPr="00A92967" w:rsidTr="00A63776">
        <w:trPr>
          <w:trHeight w:val="330"/>
          <w:jc w:val="center"/>
        </w:trPr>
        <w:tc>
          <w:tcPr>
            <w:tcW w:w="1993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 w:rsidRPr="00B64B52"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16013209</w:t>
            </w:r>
            <w:r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  <w:t>29</w:t>
            </w:r>
          </w:p>
        </w:tc>
        <w:tc>
          <w:tcPr>
            <w:tcW w:w="1374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杨雪</w:t>
            </w:r>
          </w:p>
        </w:tc>
        <w:tc>
          <w:tcPr>
            <w:tcW w:w="1134" w:type="dxa"/>
          </w:tcPr>
          <w:p w:rsidR="00CC4C2A" w:rsidRPr="00A92967" w:rsidRDefault="00CC4C2A" w:rsidP="00A63776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440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比较法学院</w:t>
            </w:r>
          </w:p>
        </w:tc>
        <w:tc>
          <w:tcPr>
            <w:tcW w:w="2835" w:type="dxa"/>
          </w:tcPr>
          <w:p w:rsidR="00CC4C2A" w:rsidRPr="00A92967" w:rsidRDefault="00CC4C2A" w:rsidP="00A63776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333333"/>
                <w:sz w:val="28"/>
                <w:szCs w:val="28"/>
              </w:rPr>
              <w:t>比较法</w:t>
            </w:r>
          </w:p>
        </w:tc>
      </w:tr>
      <w:bookmarkEnd w:id="0"/>
    </w:tbl>
    <w:p w:rsidR="00CC4C2A" w:rsidRPr="00A92967" w:rsidRDefault="00CC4C2A" w:rsidP="00CC4C2A">
      <w:pPr>
        <w:jc w:val="center"/>
        <w:rPr>
          <w:rFonts w:ascii="仿宋" w:eastAsia="仿宋" w:hAnsi="仿宋"/>
          <w:sz w:val="44"/>
          <w:szCs w:val="44"/>
        </w:rPr>
      </w:pPr>
    </w:p>
    <w:p w:rsidR="00C348E4" w:rsidRDefault="00C348E4">
      <w:bookmarkStart w:id="12" w:name="_GoBack"/>
      <w:bookmarkEnd w:id="12"/>
    </w:p>
    <w:sectPr w:rsidR="00C3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9D"/>
    <w:rsid w:val="00C348E4"/>
    <w:rsid w:val="00CC4C2A"/>
    <w:rsid w:val="00F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00BFA-0E60-4F7A-8453-BD3C9B23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4C2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2</cp:revision>
  <dcterms:created xsi:type="dcterms:W3CDTF">2019-01-07T01:35:00Z</dcterms:created>
  <dcterms:modified xsi:type="dcterms:W3CDTF">2019-01-07T01:35:00Z</dcterms:modified>
</cp:coreProperties>
</file>