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71"/>
        <w:gridCol w:w="1489"/>
        <w:gridCol w:w="1701"/>
        <w:gridCol w:w="1559"/>
      </w:tblGrid>
      <w:tr w:rsidR="00FD73FF" w:rsidRPr="00371EEA" w:rsidTr="00A87DF7">
        <w:trPr>
          <w:cantSplit/>
          <w:trHeight w:val="460"/>
        </w:trPr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3FF" w:rsidRPr="00371EEA" w:rsidRDefault="00FD73FF" w:rsidP="00A87DF7">
            <w:pPr>
              <w:pStyle w:val="2"/>
              <w:rPr>
                <w:rFonts w:ascii="Times New Roman" w:hAnsi="Times New Roman"/>
              </w:rPr>
            </w:pPr>
            <w:bookmarkStart w:id="0" w:name="_Toc450839812"/>
            <w:r w:rsidRPr="00371EEA">
              <w:rPr>
                <w:rFonts w:ascii="Times New Roman" w:hAnsi="Times New Roman"/>
              </w:rPr>
              <w:t>环境与资源保护法学专业攻读硕士学位研究生培养方案</w:t>
            </w:r>
            <w:r w:rsidRPr="00371EEA">
              <w:rPr>
                <w:rFonts w:ascii="Times New Roman" w:hAnsi="Times New Roman" w:hint="eastAsia"/>
              </w:rPr>
              <w:br/>
            </w:r>
            <w:r w:rsidRPr="00371EEA">
              <w:rPr>
                <w:rStyle w:val="40"/>
                <w:rFonts w:ascii="Times New Roman" w:hAnsi="Times New Roman" w:hint="eastAsia"/>
              </w:rPr>
              <w:t>（专业代码：</w:t>
            </w:r>
            <w:r w:rsidR="008C4D03" w:rsidRPr="00371EEA">
              <w:rPr>
                <w:rStyle w:val="40"/>
                <w:rFonts w:ascii="Times New Roman" w:hAnsi="Times New Roman"/>
              </w:rPr>
              <w:t>030108</w:t>
            </w:r>
            <w:r w:rsidRPr="00371EEA">
              <w:rPr>
                <w:rStyle w:val="40"/>
                <w:rFonts w:ascii="Times New Roman" w:hAnsi="Times New Roman" w:hint="eastAsia"/>
              </w:rPr>
              <w:t>）</w:t>
            </w:r>
            <w:bookmarkEnd w:id="0"/>
          </w:p>
        </w:tc>
      </w:tr>
      <w:tr w:rsidR="00FD73FF" w:rsidRPr="00371EEA" w:rsidTr="00A87DF7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FF" w:rsidRPr="00371EEA" w:rsidRDefault="00FD73FF" w:rsidP="00A87DF7">
            <w:pPr>
              <w:outlineLvl w:val="0"/>
              <w:rPr>
                <w:rFonts w:ascii="Times New Roman" w:hAnsi="Times New Roman"/>
              </w:rPr>
            </w:pPr>
            <w:r w:rsidRPr="00371EEA">
              <w:rPr>
                <w:rFonts w:ascii="Times New Roman" w:eastAsia="黑体" w:hAnsi="Times New Roman"/>
              </w:rPr>
              <w:t>一、学科、专业简介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3FF" w:rsidRPr="00371EEA" w:rsidRDefault="008C4D03" w:rsidP="005F7D32">
            <w:pPr>
              <w:ind w:firstLineChars="200" w:firstLine="480"/>
              <w:rPr>
                <w:rFonts w:ascii="Times New Roman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中国政法大学环境与资源保护法学学科在国内环境、资源和能源法学界享有盛誉，并且具有一定的国际声望。该学科依托民</w:t>
            </w:r>
            <w:proofErr w:type="gramStart"/>
            <w:r w:rsidRPr="00371EEA">
              <w:rPr>
                <w:rFonts w:ascii="Times New Roman" w:eastAsia="仿宋" w:hAnsi="Times New Roman" w:hint="eastAsia"/>
              </w:rPr>
              <w:t>商经济</w:t>
            </w:r>
            <w:proofErr w:type="gramEnd"/>
            <w:r w:rsidRPr="00371EEA">
              <w:rPr>
                <w:rFonts w:ascii="Times New Roman" w:eastAsia="仿宋" w:hAnsi="Times New Roman" w:hint="eastAsia"/>
              </w:rPr>
              <w:t>法学院环境资源法研究所，聚集了一批全国知名的学者及青年学者，教学研究团队学</w:t>
            </w:r>
            <w:proofErr w:type="gramStart"/>
            <w:r w:rsidRPr="00371EEA">
              <w:rPr>
                <w:rFonts w:ascii="Times New Roman" w:eastAsia="仿宋" w:hAnsi="Times New Roman" w:hint="eastAsia"/>
              </w:rPr>
              <w:t>缘结构</w:t>
            </w:r>
            <w:proofErr w:type="gramEnd"/>
            <w:r w:rsidRPr="00371EEA">
              <w:rPr>
                <w:rFonts w:ascii="Times New Roman" w:eastAsia="仿宋" w:hAnsi="Times New Roman" w:hint="eastAsia"/>
              </w:rPr>
              <w:t>多元，梯队完整，且具有突出的国际交流能力。</w:t>
            </w:r>
          </w:p>
        </w:tc>
      </w:tr>
      <w:tr w:rsidR="00FD73FF" w:rsidRPr="00371EEA" w:rsidTr="00A87DF7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FF" w:rsidRPr="00371EEA" w:rsidRDefault="00FD73FF" w:rsidP="005F7D32">
            <w:pPr>
              <w:outlineLvl w:val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黑体" w:hAnsi="Times New Roman"/>
              </w:rPr>
              <w:t>二、培养目标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D03" w:rsidRPr="00371EEA" w:rsidRDefault="008C4D03" w:rsidP="005F7D32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根据环境资源能源法学研究和法律实践的需要，培养政治上坚定、理论功底扎实、知识面宽广、具有较强的专业研究和实际工作能力、适应二十一世纪社会发展需要的复合型环境资源能源</w:t>
            </w:r>
            <w:proofErr w:type="gramStart"/>
            <w:r w:rsidRPr="00371EEA">
              <w:rPr>
                <w:rFonts w:ascii="Times New Roman" w:eastAsia="仿宋" w:hAnsi="Times New Roman" w:hint="eastAsia"/>
              </w:rPr>
              <w:t>法专门</w:t>
            </w:r>
            <w:proofErr w:type="gramEnd"/>
            <w:r w:rsidRPr="00371EEA">
              <w:rPr>
                <w:rFonts w:ascii="Times New Roman" w:eastAsia="仿宋" w:hAnsi="Times New Roman" w:hint="eastAsia"/>
              </w:rPr>
              <w:t>人才。具体要求是：</w:t>
            </w:r>
          </w:p>
          <w:p w:rsidR="008C4D03" w:rsidRPr="00371EEA" w:rsidRDefault="005F7D32" w:rsidP="005F7D32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（一）</w:t>
            </w:r>
            <w:r w:rsidR="008C4D03" w:rsidRPr="00371EEA">
              <w:rPr>
                <w:rFonts w:ascii="Times New Roman" w:eastAsia="仿宋" w:hAnsi="Times New Roman" w:hint="eastAsia"/>
              </w:rPr>
              <w:t>具有坚定正确的政治方向，良好的法律职业道德、勤奋刻苦的敬业精神、勇于坚持真理的意志和百折不挠的心理素质；</w:t>
            </w:r>
          </w:p>
          <w:p w:rsidR="008C4D03" w:rsidRPr="00371EEA" w:rsidRDefault="005F7D32" w:rsidP="005F7D32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（二）</w:t>
            </w:r>
            <w:r w:rsidR="008C4D03" w:rsidRPr="00371EEA">
              <w:rPr>
                <w:rFonts w:ascii="Times New Roman" w:eastAsia="仿宋" w:hAnsi="Times New Roman" w:hint="eastAsia"/>
              </w:rPr>
              <w:t>比较精通环境资源能源法的基本理论，熟悉与环境资源能源法相关的各部门法知识，了解和掌握作为环境资源能源立法基础的环境、资源和能源科学基本知识；</w:t>
            </w:r>
          </w:p>
          <w:p w:rsidR="008C4D03" w:rsidRPr="00371EEA" w:rsidRDefault="005F7D32" w:rsidP="005F7D32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（三）</w:t>
            </w:r>
            <w:r w:rsidR="008C4D03" w:rsidRPr="00371EEA">
              <w:rPr>
                <w:rFonts w:ascii="Times New Roman" w:eastAsia="仿宋" w:hAnsi="Times New Roman" w:hint="eastAsia"/>
              </w:rPr>
              <w:t>具有较强的独立进行环境资源能源法研究和分析问题、解决问题的能力，能够胜任环境资源能源</w:t>
            </w:r>
            <w:proofErr w:type="gramStart"/>
            <w:r w:rsidR="008C4D03" w:rsidRPr="00371EEA">
              <w:rPr>
                <w:rFonts w:ascii="Times New Roman" w:eastAsia="仿宋" w:hAnsi="Times New Roman" w:hint="eastAsia"/>
              </w:rPr>
              <w:t>法科研</w:t>
            </w:r>
            <w:proofErr w:type="gramEnd"/>
            <w:r w:rsidR="008C4D03" w:rsidRPr="00371EEA">
              <w:rPr>
                <w:rFonts w:ascii="Times New Roman" w:eastAsia="仿宋" w:hAnsi="Times New Roman" w:hint="eastAsia"/>
              </w:rPr>
              <w:t>和法制（环境立法、执法、司法、律师）机构与管理机关的工作；</w:t>
            </w:r>
          </w:p>
          <w:p w:rsidR="008C4D03" w:rsidRPr="00371EEA" w:rsidRDefault="005F7D32" w:rsidP="005F7D32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（四）</w:t>
            </w:r>
            <w:r w:rsidR="008C4D03" w:rsidRPr="00371EEA">
              <w:rPr>
                <w:rFonts w:ascii="Times New Roman" w:eastAsia="仿宋" w:hAnsi="Times New Roman" w:hint="eastAsia"/>
              </w:rPr>
              <w:t>比较熟练地掌握一门外国语，能够用外语顺利地阅读和准确地翻译本专业的外文资料，并具有一定的对外交流的外语听说能力；</w:t>
            </w:r>
          </w:p>
          <w:p w:rsidR="00FD73FF" w:rsidRPr="00371EEA" w:rsidRDefault="005F7D32" w:rsidP="005F7D32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（五）</w:t>
            </w:r>
            <w:r w:rsidR="008C4D03" w:rsidRPr="00371EEA">
              <w:rPr>
                <w:rFonts w:ascii="Times New Roman" w:eastAsia="仿宋" w:hAnsi="Times New Roman" w:hint="eastAsia"/>
              </w:rPr>
              <w:t>身心健康，能够适应科研、教学或实际部门工作要求。</w:t>
            </w:r>
          </w:p>
        </w:tc>
      </w:tr>
      <w:tr w:rsidR="00FD73FF" w:rsidRPr="00371EEA" w:rsidTr="00A87DF7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FF" w:rsidRPr="00371EEA" w:rsidRDefault="00FD73FF" w:rsidP="00A87DF7">
            <w:pPr>
              <w:jc w:val="left"/>
              <w:outlineLvl w:val="0"/>
              <w:rPr>
                <w:rFonts w:ascii="Times New Roman" w:eastAsia="黑体" w:hAnsi="Times New Roman"/>
              </w:rPr>
            </w:pPr>
            <w:r w:rsidRPr="00371EEA">
              <w:rPr>
                <w:rFonts w:ascii="Times New Roman" w:eastAsia="黑体" w:hAnsi="Times New Roman"/>
              </w:rPr>
              <w:t>三、研究方向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D32" w:rsidRPr="00371EEA" w:rsidRDefault="005F7D32" w:rsidP="005F7D32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（一）环境法学。该方向研究环境保护的法律机制。</w:t>
            </w:r>
          </w:p>
          <w:p w:rsidR="005F7D32" w:rsidRPr="00371EEA" w:rsidRDefault="005F7D32" w:rsidP="005F7D32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（二）自然资源法学。该方向主要研究自然资源的法律归属、开发利用法律机制等法律问题。</w:t>
            </w:r>
          </w:p>
          <w:p w:rsidR="005F7D32" w:rsidRPr="00371EEA" w:rsidRDefault="005F7D32" w:rsidP="005F7D32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（三）国际环境法学。该方向以国际化的视角，将环境保护作为全人类面临的共同问题，探索在国际合作层面的环境保护机制。</w:t>
            </w:r>
          </w:p>
          <w:p w:rsidR="00FD73FF" w:rsidRPr="00371EEA" w:rsidRDefault="005F7D32" w:rsidP="005F7D32">
            <w:pPr>
              <w:ind w:firstLineChars="200" w:firstLine="480"/>
              <w:rPr>
                <w:rFonts w:ascii="Times New Roman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（四）能源法学。该方向研究能源法的基础理论和各领域能源法制问题。</w:t>
            </w:r>
          </w:p>
        </w:tc>
      </w:tr>
      <w:tr w:rsidR="00FD73FF" w:rsidRPr="00371EEA" w:rsidTr="00A87DF7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FF" w:rsidRPr="00371EEA" w:rsidRDefault="00FD73FF" w:rsidP="00A87DF7">
            <w:pPr>
              <w:outlineLvl w:val="0"/>
              <w:rPr>
                <w:rFonts w:ascii="Times New Roman" w:eastAsia="黑体" w:hAnsi="Times New Roman"/>
              </w:rPr>
            </w:pPr>
            <w:r w:rsidRPr="00371EEA">
              <w:rPr>
                <w:rFonts w:ascii="Times New Roman" w:eastAsia="黑体" w:hAnsi="Times New Roman"/>
              </w:rPr>
              <w:t>四、学制及学习年限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3FF" w:rsidRPr="000E67E3" w:rsidRDefault="00FD73FF" w:rsidP="00A87DF7">
            <w:pPr>
              <w:jc w:val="center"/>
              <w:rPr>
                <w:rFonts w:ascii="Times New Roman" w:eastAsia="仿宋" w:hAnsi="Times New Roman"/>
                <w:b/>
                <w:szCs w:val="24"/>
              </w:rPr>
            </w:pPr>
            <w:r w:rsidRPr="000E67E3">
              <w:rPr>
                <w:rFonts w:ascii="Times New Roman" w:eastAsia="仿宋" w:hAnsi="Times New Roman" w:hint="eastAsia"/>
                <w:b/>
                <w:szCs w:val="24"/>
              </w:rPr>
              <w:t>学制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3FF" w:rsidRPr="000E67E3" w:rsidRDefault="00FD73FF" w:rsidP="00A87DF7">
            <w:pPr>
              <w:jc w:val="center"/>
              <w:rPr>
                <w:rFonts w:ascii="Times New Roman" w:eastAsia="仿宋" w:hAnsi="Times New Roman"/>
                <w:szCs w:val="24"/>
              </w:rPr>
            </w:pPr>
            <w:r w:rsidRPr="000E67E3">
              <w:rPr>
                <w:rFonts w:ascii="Times New Roman" w:eastAsia="仿宋" w:hAnsi="Times New Roman" w:hint="eastAsia"/>
                <w:szCs w:val="24"/>
              </w:rPr>
              <w:t>三年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3FF" w:rsidRPr="000E67E3" w:rsidRDefault="00FD73FF" w:rsidP="00A87DF7">
            <w:pPr>
              <w:jc w:val="center"/>
              <w:rPr>
                <w:rFonts w:ascii="Times New Roman" w:eastAsia="仿宋" w:hAnsi="Times New Roman"/>
                <w:b/>
                <w:szCs w:val="24"/>
              </w:rPr>
            </w:pPr>
            <w:r w:rsidRPr="000E67E3">
              <w:rPr>
                <w:rFonts w:ascii="Times New Roman" w:eastAsia="仿宋" w:hAnsi="Times New Roman" w:hint="eastAsia"/>
                <w:b/>
                <w:szCs w:val="24"/>
              </w:rPr>
              <w:t>学习年限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3FF" w:rsidRPr="000E67E3" w:rsidRDefault="00FD73FF" w:rsidP="00A87DF7">
            <w:pPr>
              <w:jc w:val="center"/>
              <w:rPr>
                <w:rFonts w:ascii="Times New Roman" w:eastAsia="仿宋" w:hAnsi="Times New Roman"/>
                <w:szCs w:val="24"/>
              </w:rPr>
            </w:pPr>
            <w:r w:rsidRPr="000E67E3">
              <w:rPr>
                <w:rFonts w:ascii="Times New Roman" w:eastAsia="仿宋" w:hAnsi="Times New Roman" w:hint="eastAsia"/>
                <w:szCs w:val="24"/>
              </w:rPr>
              <w:t>二至四年</w:t>
            </w:r>
          </w:p>
        </w:tc>
      </w:tr>
      <w:tr w:rsidR="00FD73FF" w:rsidRPr="00371EEA" w:rsidTr="00A87DF7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FF" w:rsidRPr="00371EEA" w:rsidRDefault="00FD73FF" w:rsidP="00A87DF7">
            <w:pPr>
              <w:jc w:val="left"/>
              <w:outlineLvl w:val="0"/>
              <w:rPr>
                <w:rFonts w:ascii="Times New Roman" w:eastAsia="黑体" w:hAnsi="Times New Roman"/>
              </w:rPr>
            </w:pPr>
            <w:r w:rsidRPr="00371EEA">
              <w:rPr>
                <w:rFonts w:ascii="Times New Roman" w:eastAsia="黑体" w:hAnsi="Times New Roman"/>
              </w:rPr>
              <w:t>五、课程设置、</w:t>
            </w:r>
            <w:r w:rsidRPr="00371EEA">
              <w:rPr>
                <w:rFonts w:ascii="Times New Roman" w:eastAsia="黑体" w:hAnsi="Times New Roman" w:hint="eastAsia"/>
              </w:rPr>
              <w:t>其他培养环节、教学计划与</w:t>
            </w:r>
            <w:r w:rsidRPr="00371EEA">
              <w:rPr>
                <w:rFonts w:ascii="Times New Roman" w:eastAsia="黑体" w:hAnsi="Times New Roman"/>
              </w:rPr>
              <w:t>学分要求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73FF" w:rsidRPr="00371EEA" w:rsidRDefault="00FD73FF" w:rsidP="005F7D32">
            <w:pPr>
              <w:ind w:firstLineChars="200" w:firstLine="480"/>
              <w:rPr>
                <w:rFonts w:ascii="Times New Roman" w:hAnsi="Times New Roman"/>
              </w:rPr>
            </w:pPr>
            <w:r w:rsidRPr="00371EEA">
              <w:rPr>
                <w:rFonts w:ascii="Times New Roman" w:eastAsia="仿宋" w:hAnsi="Times New Roman"/>
              </w:rPr>
              <w:t>见附表</w:t>
            </w:r>
          </w:p>
        </w:tc>
      </w:tr>
      <w:tr w:rsidR="00FD73FF" w:rsidRPr="00371EEA" w:rsidTr="00A87DF7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FF" w:rsidRPr="00371EEA" w:rsidRDefault="00FD73FF" w:rsidP="005F7D32">
            <w:pPr>
              <w:jc w:val="center"/>
              <w:outlineLvl w:val="0"/>
              <w:rPr>
                <w:rFonts w:ascii="Times New Roman" w:eastAsia="黑体" w:hAnsi="Times New Roman"/>
              </w:rPr>
            </w:pPr>
            <w:r w:rsidRPr="00371EEA">
              <w:rPr>
                <w:rFonts w:ascii="Times New Roman" w:eastAsia="黑体" w:hAnsi="Times New Roman"/>
              </w:rPr>
              <w:t>六、培养方式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D32" w:rsidRPr="00371EEA" w:rsidRDefault="005F7D32" w:rsidP="005F7D32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（一）研究生以课程学习为主，辅以社会调查、参与起草守法和导师主持的专题研究、提供法律咨询、到环境资源法制机构业务实习等。</w:t>
            </w:r>
          </w:p>
          <w:p w:rsidR="005F7D32" w:rsidRPr="00371EEA" w:rsidRDefault="005F7D32" w:rsidP="005F7D32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lastRenderedPageBreak/>
              <w:t>（二）实行多样化的教学方式，采取校内教师授课与聘请校外专家专题授课相结合、课堂讲授与参与环境资源法制实践相结合、导师讲授与学生讨论相结合，校内听课与到外校听课相结合的教学方法，着重培养学生的创新能力、分析问题和解决问题的能力、语言表达能力、论文写作能力等多方面的综合能力。</w:t>
            </w:r>
          </w:p>
          <w:p w:rsidR="005F7D32" w:rsidRPr="00371EEA" w:rsidRDefault="005F7D32" w:rsidP="005F7D32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（三）以导师指导为主的方式，实行导师负责制，同时发挥学术群体作用的培养机制。每个导师应了解和掌握其负责的学生的思想、学习情况，并及时地指导解决学生学习中的难题。</w:t>
            </w:r>
          </w:p>
          <w:p w:rsidR="00FD73FF" w:rsidRPr="00371EEA" w:rsidRDefault="005F7D32" w:rsidP="005F7D32">
            <w:pPr>
              <w:ind w:firstLineChars="200" w:firstLine="480"/>
              <w:rPr>
                <w:rFonts w:ascii="Times New Roman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（四）导师除布置、监督学生完成学年论文外，还要鼓励、指导学生在学习期间撰写研究性专业论文，对水平较高的论文积极推荐发表。</w:t>
            </w:r>
          </w:p>
        </w:tc>
      </w:tr>
      <w:tr w:rsidR="00FD73FF" w:rsidRPr="00371EEA" w:rsidTr="00A87DF7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3FF" w:rsidRPr="00371EEA" w:rsidRDefault="00FD73FF" w:rsidP="00C672F1">
            <w:pPr>
              <w:outlineLvl w:val="0"/>
              <w:rPr>
                <w:rFonts w:ascii="Times New Roman" w:eastAsia="黑体" w:hAnsi="Times New Roman"/>
              </w:rPr>
            </w:pPr>
            <w:r w:rsidRPr="00371EEA">
              <w:rPr>
                <w:rFonts w:ascii="Times New Roman" w:eastAsia="黑体" w:hAnsi="Times New Roman"/>
              </w:rPr>
              <w:lastRenderedPageBreak/>
              <w:t>七、质量标准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D32" w:rsidRPr="00371EEA" w:rsidRDefault="005F7D32" w:rsidP="005F7D32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（一）本专业硕士研究生应具备一定的学术研究能力，其所撰写的硕士学位论文必须符合学位论文的要求。</w:t>
            </w:r>
          </w:p>
          <w:p w:rsidR="00FD73FF" w:rsidRPr="00371EEA" w:rsidRDefault="005F7D32" w:rsidP="005F7D32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（二）本专业硕士研究生应当通过社会实践，培养对环境资源能源法制事业的热心，并具备将所学法律知识运用于实践的能力。</w:t>
            </w:r>
          </w:p>
        </w:tc>
      </w:tr>
      <w:tr w:rsidR="005F7D32" w:rsidRPr="00371EEA" w:rsidTr="00A87DF7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2" w:rsidRPr="00371EEA" w:rsidRDefault="005F7D32" w:rsidP="00C672F1">
            <w:pPr>
              <w:outlineLvl w:val="0"/>
              <w:rPr>
                <w:rFonts w:ascii="Times New Roman" w:eastAsia="黑体" w:hAnsi="Times New Roman"/>
              </w:rPr>
            </w:pPr>
            <w:r w:rsidRPr="00371EEA">
              <w:rPr>
                <w:rFonts w:ascii="Times New Roman" w:eastAsia="黑体" w:hAnsi="Times New Roman"/>
              </w:rPr>
              <w:t>八、考核方式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D32" w:rsidRPr="00371EEA" w:rsidRDefault="005F7D32" w:rsidP="005F7D32">
            <w:pPr>
              <w:ind w:firstLineChars="200" w:firstLine="480"/>
              <w:rPr>
                <w:rFonts w:ascii="Times New Roman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学位</w:t>
            </w:r>
            <w:proofErr w:type="gramStart"/>
            <w:r w:rsidRPr="00371EEA">
              <w:rPr>
                <w:rFonts w:ascii="Times New Roman" w:eastAsia="仿宋" w:hAnsi="Times New Roman" w:hint="eastAsia"/>
              </w:rPr>
              <w:t>课采取</w:t>
            </w:r>
            <w:proofErr w:type="gramEnd"/>
            <w:r w:rsidRPr="00371EEA">
              <w:rPr>
                <w:rFonts w:ascii="Times New Roman" w:eastAsia="仿宋" w:hAnsi="Times New Roman" w:hint="eastAsia"/>
              </w:rPr>
              <w:t>考试方式，选修课实行考查或者考试方式。考试采取笔试的方法，必要时也可以采取口试的方法，或者采取笔试和口试相结合的方法。第一学年和第二学年提交</w:t>
            </w:r>
            <w:r w:rsidRPr="00371EEA">
              <w:rPr>
                <w:rFonts w:ascii="Times New Roman" w:eastAsia="仿宋" w:hAnsi="Times New Roman" w:hint="eastAsia"/>
              </w:rPr>
              <w:t>1</w:t>
            </w:r>
            <w:r w:rsidRPr="00371EEA">
              <w:rPr>
                <w:rFonts w:ascii="Times New Roman" w:eastAsia="仿宋" w:hAnsi="Times New Roman" w:hint="eastAsia"/>
              </w:rPr>
              <w:t>篇学年论文，并将论文成绩计入学分。</w:t>
            </w:r>
          </w:p>
        </w:tc>
      </w:tr>
      <w:tr w:rsidR="005F7D32" w:rsidRPr="00371EEA" w:rsidTr="00A87DF7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2" w:rsidRPr="00371EEA" w:rsidRDefault="005F7D32" w:rsidP="00A87DF7">
            <w:pPr>
              <w:jc w:val="left"/>
              <w:outlineLvl w:val="0"/>
              <w:rPr>
                <w:rFonts w:ascii="Times New Roman" w:eastAsia="黑体" w:hAnsi="Times New Roman"/>
              </w:rPr>
            </w:pPr>
            <w:r w:rsidRPr="00371EEA">
              <w:rPr>
                <w:rFonts w:ascii="Times New Roman" w:eastAsia="黑体" w:hAnsi="Times New Roman"/>
              </w:rPr>
              <w:t>九、学位论文选题与撰写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D32" w:rsidRPr="00371EEA" w:rsidRDefault="005F7D32" w:rsidP="00FD73FF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学位论文的选题，由研究生与导师协商确定，由开题小组导师提出修改建议，最后确定题目；</w:t>
            </w:r>
          </w:p>
          <w:p w:rsidR="005F7D32" w:rsidRPr="00371EEA" w:rsidRDefault="005F7D32" w:rsidP="00FD73FF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学位论文初稿完成后，导师认真修改，必要时发回重写，最后定稿打印；</w:t>
            </w:r>
          </w:p>
          <w:p w:rsidR="005F7D32" w:rsidRPr="00371EEA" w:rsidRDefault="005F7D32" w:rsidP="00FD73FF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学位论文必须符合学校原创性和规范性要求，严禁抄袭剽窃，且论文正文字数不少于三万字。</w:t>
            </w:r>
          </w:p>
        </w:tc>
      </w:tr>
      <w:tr w:rsidR="005F7D32" w:rsidRPr="00371EEA" w:rsidTr="00A87DF7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2" w:rsidRPr="00371EEA" w:rsidRDefault="005F7D32" w:rsidP="00A87DF7">
            <w:pPr>
              <w:jc w:val="left"/>
              <w:outlineLvl w:val="0"/>
              <w:rPr>
                <w:rFonts w:ascii="Times New Roman" w:eastAsia="黑体" w:hAnsi="Times New Roman"/>
              </w:rPr>
            </w:pPr>
            <w:r w:rsidRPr="00371EEA">
              <w:rPr>
                <w:rFonts w:ascii="Times New Roman" w:eastAsia="黑体" w:hAnsi="Times New Roman"/>
              </w:rPr>
              <w:t>十、学位论文答辩与学位授予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D32" w:rsidRPr="00371EEA" w:rsidRDefault="005F7D32" w:rsidP="00FD73FF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申请学位必须符合国家规定的法定条件；</w:t>
            </w:r>
          </w:p>
          <w:p w:rsidR="005F7D32" w:rsidRPr="00371EEA" w:rsidRDefault="005F7D32" w:rsidP="00FD73FF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学位申请材料必须齐全，内容全面真实；</w:t>
            </w:r>
          </w:p>
          <w:p w:rsidR="005F7D32" w:rsidRPr="00371EEA" w:rsidRDefault="005F7D32" w:rsidP="00FD73FF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答辩委员会组成人员应符合法定条件和要求；论文的原创性检查、评审、导师回避等按照学位办相关规定进行；学位论文涉及实务问题的，可以吸收实务部门具有高级专业技术职务的专家参加答辩委员会。</w:t>
            </w:r>
          </w:p>
          <w:p w:rsidR="005F7D32" w:rsidRPr="00371EEA" w:rsidRDefault="005F7D32" w:rsidP="00FD73FF">
            <w:pPr>
              <w:ind w:firstLineChars="200" w:firstLine="48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答辩委员会在认真审阅学位论文的基础上，对申请人进行公正、严肃、认真、负责的提问和无记名表决，并向校学位评定委员会提出授予或不授予硕士学位的建议。</w:t>
            </w:r>
          </w:p>
          <w:p w:rsidR="005F7D32" w:rsidRPr="00371EEA" w:rsidRDefault="005F7D32" w:rsidP="00FD73FF">
            <w:pPr>
              <w:ind w:firstLineChars="200" w:firstLine="480"/>
              <w:rPr>
                <w:rFonts w:ascii="Times New Roman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硕士</w:t>
            </w:r>
            <w:r w:rsidRPr="00371EEA">
              <w:rPr>
                <w:rFonts w:ascii="Times New Roman" w:eastAsia="仿宋" w:hAnsi="Times New Roman"/>
              </w:rPr>
              <w:t>学位的授予</w:t>
            </w:r>
            <w:r w:rsidRPr="00371EEA">
              <w:rPr>
                <w:rFonts w:ascii="Times New Roman" w:eastAsia="仿宋" w:hAnsi="Times New Roman" w:hint="eastAsia"/>
              </w:rPr>
              <w:t>应符合《中国政法大学学位授予办法》（法大发〔</w:t>
            </w:r>
            <w:r w:rsidRPr="00371EEA">
              <w:rPr>
                <w:rFonts w:ascii="Times New Roman" w:eastAsia="仿宋" w:hAnsi="Times New Roman"/>
              </w:rPr>
              <w:t>2016</w:t>
            </w:r>
            <w:r w:rsidRPr="00371EEA">
              <w:rPr>
                <w:rFonts w:ascii="Times New Roman" w:eastAsia="仿宋" w:hAnsi="Times New Roman"/>
              </w:rPr>
              <w:t>〕</w:t>
            </w:r>
            <w:r w:rsidRPr="00371EEA">
              <w:rPr>
                <w:rFonts w:ascii="Times New Roman" w:eastAsia="仿宋" w:hAnsi="Times New Roman"/>
              </w:rPr>
              <w:t>44</w:t>
            </w:r>
            <w:r w:rsidRPr="00371EEA">
              <w:rPr>
                <w:rFonts w:ascii="Times New Roman" w:eastAsia="仿宋" w:hAnsi="Times New Roman"/>
              </w:rPr>
              <w:t>号</w:t>
            </w:r>
            <w:r w:rsidRPr="00371EEA">
              <w:rPr>
                <w:rFonts w:ascii="Times New Roman" w:eastAsia="仿宋" w:hAnsi="Times New Roman" w:hint="eastAsia"/>
              </w:rPr>
              <w:t>）和</w:t>
            </w:r>
            <w:r w:rsidRPr="00371EEA">
              <w:rPr>
                <w:rFonts w:ascii="Times New Roman" w:eastAsia="仿宋" w:hAnsi="Times New Roman"/>
              </w:rPr>
              <w:t>《中华人民共和国学位条例》的要求。</w:t>
            </w:r>
          </w:p>
        </w:tc>
      </w:tr>
      <w:tr w:rsidR="005F7D32" w:rsidRPr="00371EEA" w:rsidTr="00A87DF7">
        <w:trPr>
          <w:trHeight w:val="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32" w:rsidRPr="00371EEA" w:rsidRDefault="005F7D32" w:rsidP="00A87DF7">
            <w:pPr>
              <w:jc w:val="left"/>
              <w:outlineLvl w:val="0"/>
              <w:rPr>
                <w:rFonts w:ascii="Times New Roman" w:eastAsia="黑体" w:hAnsi="Times New Roman"/>
              </w:rPr>
            </w:pPr>
            <w:r w:rsidRPr="00371EEA">
              <w:rPr>
                <w:rFonts w:ascii="Times New Roman" w:eastAsia="黑体" w:hAnsi="Times New Roman"/>
              </w:rPr>
              <w:t>十一、参考文献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1EEA" w:rsidRPr="00371EEA" w:rsidRDefault="00371EEA" w:rsidP="00371EEA">
            <w:pPr>
              <w:rPr>
                <w:rFonts w:ascii="Times New Roman" w:eastAsia="仿宋" w:hAnsi="Times New Roman"/>
                <w:b/>
              </w:rPr>
            </w:pPr>
            <w:r w:rsidRPr="00371EEA">
              <w:rPr>
                <w:rFonts w:ascii="Times New Roman" w:eastAsia="仿宋" w:hAnsi="Times New Roman" w:hint="eastAsia"/>
                <w:b/>
              </w:rPr>
              <w:t>一、必读文献</w:t>
            </w:r>
          </w:p>
          <w:p w:rsidR="00371EEA" w:rsidRPr="00371EEA" w:rsidRDefault="00371EEA" w:rsidP="00371EEA">
            <w:pPr>
              <w:rPr>
                <w:rFonts w:ascii="Times New Roman" w:eastAsia="仿宋" w:hAnsi="Times New Roman"/>
                <w:b/>
              </w:rPr>
            </w:pPr>
            <w:r w:rsidRPr="00371EEA">
              <w:rPr>
                <w:rFonts w:ascii="Times New Roman" w:eastAsia="仿宋" w:hAnsi="Times New Roman" w:hint="eastAsia"/>
                <w:b/>
              </w:rPr>
              <w:t>中文原著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曹明德：《生态法原理》，人民出版社</w:t>
            </w:r>
            <w:r w:rsidRPr="00371EEA">
              <w:rPr>
                <w:rFonts w:ascii="Times New Roman" w:eastAsia="仿宋" w:hAnsi="Times New Roman" w:hint="eastAsia"/>
              </w:rPr>
              <w:t>2002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高家伟：《欧洲环境法》，工商出版社</w:t>
            </w:r>
            <w:r w:rsidRPr="00371EEA">
              <w:rPr>
                <w:rFonts w:ascii="Times New Roman" w:eastAsia="仿宋" w:hAnsi="Times New Roman" w:hint="eastAsia"/>
              </w:rPr>
              <w:t>2000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lastRenderedPageBreak/>
              <w:t>汪劲：《环境法学》，北京大学出版社</w:t>
            </w:r>
            <w:r w:rsidRPr="00371EEA">
              <w:rPr>
                <w:rFonts w:ascii="Times New Roman" w:eastAsia="仿宋" w:hAnsi="Times New Roman" w:hint="eastAsia"/>
              </w:rPr>
              <w:t>2014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王灿发：《环境法学教程》，中国政法大学出版社</w:t>
            </w:r>
            <w:r w:rsidRPr="00371EEA">
              <w:rPr>
                <w:rFonts w:ascii="Times New Roman" w:eastAsia="仿宋" w:hAnsi="Times New Roman" w:hint="eastAsia"/>
              </w:rPr>
              <w:t>1997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王曦：《国际环境法》，法律出版社</w:t>
            </w:r>
            <w:r w:rsidRPr="00371EEA">
              <w:rPr>
                <w:rFonts w:ascii="Times New Roman" w:eastAsia="仿宋" w:hAnsi="Times New Roman" w:hint="eastAsia"/>
              </w:rPr>
              <w:t>2005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肖国兴、肖乾刚编：《自然资源法》，法律出版社</w:t>
            </w:r>
            <w:r w:rsidRPr="00371EEA">
              <w:rPr>
                <w:rFonts w:ascii="Times New Roman" w:eastAsia="仿宋" w:hAnsi="Times New Roman" w:hint="eastAsia"/>
              </w:rPr>
              <w:t>1999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于文轩：《中国能源法制导论》，中国政法大学出版社</w:t>
            </w:r>
            <w:r w:rsidRPr="00371EEA">
              <w:rPr>
                <w:rFonts w:ascii="Times New Roman" w:eastAsia="仿宋" w:hAnsi="Times New Roman" w:hint="eastAsia"/>
              </w:rPr>
              <w:t>2016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/>
              </w:rPr>
              <w:t>张辉</w:t>
            </w:r>
            <w:r w:rsidRPr="00371EEA">
              <w:rPr>
                <w:rFonts w:ascii="Times New Roman" w:eastAsia="仿宋" w:hAnsi="Times New Roman" w:hint="eastAsia"/>
              </w:rPr>
              <w:t>：《美国环境法研究》，中国民主法制出版社</w:t>
            </w:r>
            <w:r w:rsidRPr="00371EEA">
              <w:rPr>
                <w:rFonts w:ascii="Times New Roman" w:eastAsia="仿宋" w:hAnsi="Times New Roman" w:hint="eastAsia"/>
              </w:rPr>
              <w:t>2015</w:t>
            </w:r>
            <w:r w:rsidRPr="00371EEA">
              <w:rPr>
                <w:rFonts w:ascii="Times New Roman" w:eastAsia="仿宋" w:hAnsi="Times New Roman" w:hint="eastAsia"/>
              </w:rPr>
              <w:t>年版</w:t>
            </w:r>
          </w:p>
          <w:p w:rsidR="00371EEA" w:rsidRPr="00371EEA" w:rsidRDefault="00371EEA" w:rsidP="00371EEA">
            <w:pPr>
              <w:rPr>
                <w:rFonts w:ascii="Times New Roman" w:eastAsia="仿宋" w:hAnsi="Times New Roman"/>
                <w:b/>
              </w:rPr>
            </w:pPr>
            <w:r w:rsidRPr="00371EEA">
              <w:rPr>
                <w:rFonts w:ascii="Times New Roman" w:eastAsia="仿宋" w:hAnsi="Times New Roman" w:hint="eastAsia"/>
                <w:b/>
              </w:rPr>
              <w:t>中文译著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〔美〕霍尔姆斯·罗尔斯顿：《环境伦理学》，中国社会科学出版社</w:t>
            </w:r>
            <w:r w:rsidRPr="00371EEA">
              <w:rPr>
                <w:rFonts w:ascii="Times New Roman" w:eastAsia="仿宋" w:hAnsi="Times New Roman" w:hint="eastAsia"/>
              </w:rPr>
              <w:t>2000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3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〔日〕宫本宪一：《环境经济学》，三联书店</w:t>
            </w:r>
            <w:r w:rsidRPr="00371EEA">
              <w:rPr>
                <w:rFonts w:ascii="Times New Roman" w:eastAsia="仿宋" w:hAnsi="Times New Roman" w:hint="eastAsia"/>
              </w:rPr>
              <w:t>2004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ind w:firstLineChars="200" w:firstLine="480"/>
              <w:rPr>
                <w:rFonts w:ascii="Times New Roman" w:eastAsia="仿宋" w:hAnsi="Times New Roman"/>
              </w:rPr>
            </w:pPr>
          </w:p>
          <w:p w:rsidR="00371EEA" w:rsidRPr="00371EEA" w:rsidRDefault="00371EEA" w:rsidP="00371EEA">
            <w:pPr>
              <w:rPr>
                <w:rFonts w:ascii="Times New Roman" w:eastAsia="仿宋" w:hAnsi="Times New Roman"/>
                <w:b/>
              </w:rPr>
            </w:pPr>
            <w:r w:rsidRPr="00371EEA">
              <w:rPr>
                <w:rFonts w:ascii="Times New Roman" w:eastAsia="仿宋" w:hAnsi="Times New Roman" w:hint="eastAsia"/>
                <w:b/>
              </w:rPr>
              <w:t>二、选读文献</w:t>
            </w:r>
          </w:p>
          <w:p w:rsidR="00371EEA" w:rsidRPr="00371EEA" w:rsidRDefault="00371EEA" w:rsidP="00371EEA">
            <w:pPr>
              <w:rPr>
                <w:rFonts w:ascii="Times New Roman" w:eastAsia="仿宋" w:hAnsi="Times New Roman"/>
                <w:b/>
              </w:rPr>
            </w:pPr>
            <w:r w:rsidRPr="00371EEA">
              <w:rPr>
                <w:rFonts w:ascii="Times New Roman" w:eastAsia="仿宋" w:hAnsi="Times New Roman" w:hint="eastAsia"/>
                <w:b/>
              </w:rPr>
              <w:t>中文原著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金瑞林、汪劲：《</w:t>
            </w:r>
            <w:r w:rsidRPr="00371EEA">
              <w:rPr>
                <w:rFonts w:ascii="Times New Roman" w:eastAsia="仿宋" w:hAnsi="Times New Roman" w:hint="eastAsia"/>
              </w:rPr>
              <w:t>20</w:t>
            </w:r>
            <w:r w:rsidRPr="00371EEA">
              <w:rPr>
                <w:rFonts w:ascii="Times New Roman" w:eastAsia="仿宋" w:hAnsi="Times New Roman" w:hint="eastAsia"/>
              </w:rPr>
              <w:t>世纪环境法学研究评述》，北京大学出版社</w:t>
            </w:r>
            <w:r w:rsidRPr="00371EEA">
              <w:rPr>
                <w:rFonts w:ascii="Times New Roman" w:eastAsia="仿宋" w:hAnsi="Times New Roman" w:hint="eastAsia"/>
              </w:rPr>
              <w:t>2003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林灿铃：《国际环境法》，人民出版社</w:t>
            </w:r>
            <w:r w:rsidRPr="00371EEA">
              <w:rPr>
                <w:rFonts w:ascii="Times New Roman" w:eastAsia="仿宋" w:hAnsi="Times New Roman" w:hint="eastAsia"/>
              </w:rPr>
              <w:t>2011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吕忠梅：《环境法新视野》，中国政法大学出版社</w:t>
            </w:r>
            <w:r w:rsidRPr="00371EEA">
              <w:rPr>
                <w:rFonts w:ascii="Times New Roman" w:eastAsia="仿宋" w:hAnsi="Times New Roman" w:hint="eastAsia"/>
              </w:rPr>
              <w:t>2000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汪劲：《环境法律的理念与价值追求》，法律出版社</w:t>
            </w:r>
            <w:r w:rsidRPr="00371EEA">
              <w:rPr>
                <w:rFonts w:ascii="Times New Roman" w:eastAsia="仿宋" w:hAnsi="Times New Roman" w:hint="eastAsia"/>
              </w:rPr>
              <w:t>2000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王灿发主编：《环境纠纷处理的理论与实践》，中国政法大学出版社</w:t>
            </w:r>
            <w:r w:rsidRPr="00371EEA">
              <w:rPr>
                <w:rFonts w:ascii="Times New Roman" w:eastAsia="仿宋" w:hAnsi="Times New Roman" w:hint="eastAsia"/>
              </w:rPr>
              <w:t>2002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王明远：《环境侵权救济法律制度》，中国法制出版社</w:t>
            </w:r>
            <w:r w:rsidRPr="00371EEA">
              <w:rPr>
                <w:rFonts w:ascii="Times New Roman" w:eastAsia="仿宋" w:hAnsi="Times New Roman" w:hint="eastAsia"/>
              </w:rPr>
              <w:t>2001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Default="00371EEA" w:rsidP="00371EEA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王树义：《俄罗斯生态法》，武汉大学出版社</w:t>
            </w:r>
            <w:r w:rsidRPr="00371EEA">
              <w:rPr>
                <w:rFonts w:ascii="Times New Roman" w:eastAsia="仿宋" w:hAnsi="Times New Roman" w:hint="eastAsia"/>
              </w:rPr>
              <w:t>2001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崔建远：《准物权法研究》，法律出版社</w:t>
            </w:r>
            <w:r w:rsidRPr="00371EEA">
              <w:rPr>
                <w:rFonts w:ascii="Times New Roman" w:eastAsia="仿宋" w:hAnsi="Times New Roman" w:hint="eastAsia"/>
              </w:rPr>
              <w:t>2003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王利明：《侵权行为法归责原则研究》，中国政法大学出版社</w:t>
            </w:r>
            <w:r w:rsidRPr="00371EEA">
              <w:rPr>
                <w:rFonts w:ascii="Times New Roman" w:eastAsia="仿宋" w:hAnsi="Times New Roman" w:hint="eastAsia"/>
              </w:rPr>
              <w:t>2003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  <w:r w:rsidRPr="00371EEA">
              <w:rPr>
                <w:rFonts w:ascii="Times New Roman" w:eastAsia="仿宋" w:hAnsi="Times New Roman" w:hint="eastAsia"/>
              </w:rPr>
              <w:t xml:space="preserve"> </w:t>
            </w:r>
          </w:p>
          <w:p w:rsidR="00371EEA" w:rsidRPr="00982844" w:rsidRDefault="00371EEA" w:rsidP="00371EEA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/>
              </w:rPr>
            </w:pPr>
            <w:r w:rsidRPr="00982844">
              <w:rPr>
                <w:rFonts w:ascii="Times New Roman" w:eastAsia="仿宋" w:hAnsi="Times New Roman" w:hint="eastAsia"/>
              </w:rPr>
              <w:t>于敏：《日本侵权行为法》，法律出版社</w:t>
            </w:r>
            <w:r w:rsidRPr="00982844">
              <w:rPr>
                <w:rFonts w:ascii="Times New Roman" w:eastAsia="仿宋" w:hAnsi="Times New Roman" w:hint="eastAsia"/>
              </w:rPr>
              <w:t>1998</w:t>
            </w:r>
            <w:r w:rsidRPr="00982844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rPr>
                <w:rFonts w:ascii="Times New Roman" w:eastAsia="仿宋" w:hAnsi="Times New Roman"/>
                <w:b/>
              </w:rPr>
            </w:pPr>
            <w:r w:rsidRPr="00371EEA">
              <w:rPr>
                <w:rFonts w:ascii="Times New Roman" w:eastAsia="仿宋" w:hAnsi="Times New Roman" w:hint="eastAsia"/>
                <w:b/>
              </w:rPr>
              <w:t>中文译著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（台）叶俊荣：《环境政策与法律》，中国政法大学出版社</w:t>
            </w:r>
            <w:r w:rsidRPr="00371EEA">
              <w:rPr>
                <w:rFonts w:ascii="Times New Roman" w:eastAsia="仿宋" w:hAnsi="Times New Roman" w:hint="eastAsia"/>
              </w:rPr>
              <w:t>2003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〔德〕卡尔·拉伦茨：《法学方法论》，商务印书馆</w:t>
            </w:r>
            <w:r w:rsidRPr="00371EEA">
              <w:rPr>
                <w:rFonts w:ascii="Times New Roman" w:eastAsia="仿宋" w:hAnsi="Times New Roman" w:hint="eastAsia"/>
              </w:rPr>
              <w:t>2004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〔德〕柯武刚、史漫飞：《制度经济学》，商务印书馆</w:t>
            </w:r>
            <w:r w:rsidRPr="00371EEA">
              <w:rPr>
                <w:rFonts w:ascii="Times New Roman" w:eastAsia="仿宋" w:hAnsi="Times New Roman" w:hint="eastAsia"/>
              </w:rPr>
              <w:t>2004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〔德〕乌尔里希·贝克：《风险社会》，译林出版社</w:t>
            </w:r>
            <w:r w:rsidRPr="00371EEA">
              <w:rPr>
                <w:rFonts w:ascii="Times New Roman" w:eastAsia="仿宋" w:hAnsi="Times New Roman" w:hint="eastAsia"/>
              </w:rPr>
              <w:t>2004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〔美〕约翰·罗尔斯：《正义论》，中国社会科学出版社</w:t>
            </w:r>
            <w:r w:rsidRPr="00371EEA">
              <w:rPr>
                <w:rFonts w:ascii="Times New Roman" w:eastAsia="仿宋" w:hAnsi="Times New Roman" w:hint="eastAsia"/>
              </w:rPr>
              <w:t>1988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lastRenderedPageBreak/>
              <w:t>〔美〕丹尼尔·科尔：《污染与财产权》，北京大学出版社</w:t>
            </w:r>
            <w:r w:rsidRPr="00371EEA">
              <w:rPr>
                <w:rFonts w:ascii="Times New Roman" w:eastAsia="仿宋" w:hAnsi="Times New Roman" w:hint="eastAsia"/>
              </w:rPr>
              <w:t>2009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371EEA" w:rsidRPr="00371EEA" w:rsidRDefault="00371EEA" w:rsidP="00371EEA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〔法〕亚历山大·基斯：《国际环境法》，法律出版社</w:t>
            </w:r>
            <w:r w:rsidRPr="00371EEA">
              <w:rPr>
                <w:rFonts w:ascii="Times New Roman" w:eastAsia="仿宋" w:hAnsi="Times New Roman" w:hint="eastAsia"/>
              </w:rPr>
              <w:t>2000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  <w:p w:rsidR="005F7D32" w:rsidRPr="00371EEA" w:rsidRDefault="00371EEA" w:rsidP="00371EEA">
            <w:pPr>
              <w:pStyle w:val="a4"/>
              <w:numPr>
                <w:ilvl w:val="0"/>
                <w:numId w:val="4"/>
              </w:numPr>
              <w:ind w:firstLineChars="0"/>
              <w:rPr>
                <w:rFonts w:ascii="Times New Roman" w:eastAsia="仿宋" w:hAnsi="Times New Roman"/>
              </w:rPr>
            </w:pPr>
            <w:r w:rsidRPr="00371EEA">
              <w:rPr>
                <w:rFonts w:ascii="Times New Roman" w:eastAsia="仿宋" w:hAnsi="Times New Roman" w:hint="eastAsia"/>
              </w:rPr>
              <w:t>〔日〕原田尚彦：《环境法》，法律出版社</w:t>
            </w:r>
            <w:r w:rsidRPr="00371EEA">
              <w:rPr>
                <w:rFonts w:ascii="Times New Roman" w:eastAsia="仿宋" w:hAnsi="Times New Roman" w:hint="eastAsia"/>
              </w:rPr>
              <w:t>1999</w:t>
            </w:r>
            <w:r w:rsidRPr="00371EEA">
              <w:rPr>
                <w:rFonts w:ascii="Times New Roman" w:eastAsia="仿宋" w:hAnsi="Times New Roman" w:hint="eastAsia"/>
              </w:rPr>
              <w:t>年版。</w:t>
            </w:r>
          </w:p>
        </w:tc>
      </w:tr>
    </w:tbl>
    <w:p w:rsidR="00FD73FF" w:rsidRPr="00371EEA" w:rsidRDefault="00FD73FF" w:rsidP="00FD73FF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71EEA">
        <w:rPr>
          <w:rFonts w:ascii="Times New Roman" w:eastAsia="仿宋" w:hAnsi="Times New Roman" w:hint="eastAsia"/>
          <w:sz w:val="28"/>
          <w:szCs w:val="28"/>
        </w:rPr>
        <w:lastRenderedPageBreak/>
        <w:t>备注：</w:t>
      </w:r>
    </w:p>
    <w:p w:rsidR="00FD73FF" w:rsidRPr="00371EEA" w:rsidRDefault="00FD73FF" w:rsidP="00FD73FF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71EEA">
        <w:rPr>
          <w:rFonts w:ascii="Times New Roman" w:eastAsia="仿宋" w:hAnsi="Times New Roman" w:hint="eastAsia"/>
          <w:sz w:val="28"/>
          <w:szCs w:val="28"/>
        </w:rPr>
        <w:t>1.</w:t>
      </w:r>
      <w:r w:rsidRPr="00371EEA">
        <w:rPr>
          <w:rFonts w:ascii="Times New Roman" w:eastAsia="仿宋" w:hAnsi="Times New Roman" w:hint="eastAsia"/>
          <w:sz w:val="28"/>
          <w:szCs w:val="28"/>
        </w:rPr>
        <w:t>模板栏目空白处由各学科专业根据实际情况填写。</w:t>
      </w:r>
    </w:p>
    <w:p w:rsidR="00FD73FF" w:rsidRPr="00371EEA" w:rsidRDefault="00FD73FF" w:rsidP="00FD73FF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71EEA">
        <w:rPr>
          <w:rFonts w:ascii="Times New Roman" w:eastAsia="仿宋" w:hAnsi="Times New Roman"/>
          <w:sz w:val="28"/>
          <w:szCs w:val="28"/>
        </w:rPr>
        <w:t>2.</w:t>
      </w:r>
      <w:r w:rsidRPr="00371EEA">
        <w:rPr>
          <w:rFonts w:ascii="Times New Roman" w:eastAsia="仿宋" w:hAnsi="Times New Roman" w:hint="eastAsia"/>
          <w:sz w:val="28"/>
          <w:szCs w:val="28"/>
        </w:rPr>
        <w:t>预答辩制度由各专业根据人才培养的实际需要确定。</w:t>
      </w:r>
    </w:p>
    <w:p w:rsidR="00FD73FF" w:rsidRPr="00371EEA" w:rsidRDefault="00FD73FF" w:rsidP="00FD73FF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371EEA">
        <w:rPr>
          <w:rFonts w:ascii="Times New Roman" w:eastAsia="仿宋" w:hAnsi="Times New Roman" w:hint="eastAsia"/>
          <w:sz w:val="28"/>
          <w:szCs w:val="28"/>
        </w:rPr>
        <w:t>3.</w:t>
      </w:r>
      <w:r w:rsidRPr="00371EEA">
        <w:rPr>
          <w:rFonts w:ascii="Times New Roman" w:eastAsia="仿宋" w:hAnsi="Times New Roman" w:hint="eastAsia"/>
          <w:sz w:val="28"/>
          <w:szCs w:val="28"/>
        </w:rPr>
        <w:t>模板左侧栏目下加“（参考）”字样的，各学科专业可以根据实际情况增加体现培养特色的内容。</w:t>
      </w:r>
    </w:p>
    <w:p w:rsidR="00FD73FF" w:rsidRPr="00371EEA" w:rsidRDefault="00FD73FF" w:rsidP="00FD73FF">
      <w:pPr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:rsidR="00FD73FF" w:rsidRPr="00371EEA" w:rsidRDefault="00FD73FF" w:rsidP="00FD73FF">
      <w:pPr>
        <w:pStyle w:val="a3"/>
        <w:wordWrap w:val="0"/>
        <w:jc w:val="right"/>
        <w:rPr>
          <w:rFonts w:eastAsia="仿宋"/>
          <w:sz w:val="28"/>
          <w:szCs w:val="28"/>
        </w:rPr>
      </w:pPr>
      <w:r w:rsidRPr="00371EEA">
        <w:rPr>
          <w:rFonts w:eastAsia="仿宋"/>
          <w:sz w:val="28"/>
          <w:szCs w:val="28"/>
        </w:rPr>
        <w:t>学位评定分委员会</w:t>
      </w:r>
      <w:r w:rsidRPr="00371EEA">
        <w:rPr>
          <w:rFonts w:eastAsia="仿宋" w:hint="eastAsia"/>
          <w:sz w:val="28"/>
          <w:szCs w:val="28"/>
        </w:rPr>
        <w:t>主席</w:t>
      </w:r>
      <w:r w:rsidRPr="00371EEA">
        <w:rPr>
          <w:rFonts w:eastAsia="仿宋"/>
          <w:sz w:val="28"/>
          <w:szCs w:val="28"/>
        </w:rPr>
        <w:t>签字：</w:t>
      </w:r>
    </w:p>
    <w:p w:rsidR="00FD73FF" w:rsidRPr="00371EEA" w:rsidRDefault="00FD73FF" w:rsidP="00FD73FF">
      <w:pPr>
        <w:pStyle w:val="a3"/>
        <w:jc w:val="right"/>
        <w:rPr>
          <w:rFonts w:eastAsia="仿宋"/>
          <w:sz w:val="28"/>
          <w:szCs w:val="28"/>
        </w:rPr>
      </w:pPr>
      <w:r w:rsidRPr="00371EEA">
        <w:rPr>
          <w:rFonts w:eastAsia="仿宋"/>
          <w:sz w:val="28"/>
          <w:szCs w:val="28"/>
        </w:rPr>
        <w:t>年</w:t>
      </w:r>
      <w:r w:rsidRPr="00371EEA">
        <w:rPr>
          <w:rFonts w:eastAsia="仿宋" w:hint="eastAsia"/>
          <w:sz w:val="28"/>
          <w:szCs w:val="28"/>
        </w:rPr>
        <w:t xml:space="preserve">  </w:t>
      </w:r>
      <w:r w:rsidRPr="00371EEA">
        <w:rPr>
          <w:rFonts w:eastAsia="仿宋"/>
          <w:sz w:val="28"/>
          <w:szCs w:val="28"/>
        </w:rPr>
        <w:t>月</w:t>
      </w:r>
      <w:r w:rsidRPr="00371EEA">
        <w:rPr>
          <w:rFonts w:eastAsia="仿宋" w:hint="eastAsia"/>
          <w:sz w:val="28"/>
          <w:szCs w:val="28"/>
        </w:rPr>
        <w:t xml:space="preserve">  </w:t>
      </w:r>
      <w:r w:rsidRPr="00371EEA">
        <w:rPr>
          <w:rFonts w:eastAsia="仿宋"/>
          <w:sz w:val="28"/>
          <w:szCs w:val="28"/>
        </w:rPr>
        <w:t>日</w:t>
      </w:r>
    </w:p>
    <w:p w:rsidR="00FD73FF" w:rsidRPr="00371EEA" w:rsidRDefault="00FD73FF" w:rsidP="00FD73FF">
      <w:pPr>
        <w:pStyle w:val="a3"/>
        <w:jc w:val="left"/>
        <w:rPr>
          <w:rFonts w:eastAsia="仿宋"/>
          <w:sz w:val="28"/>
          <w:szCs w:val="28"/>
        </w:rPr>
      </w:pPr>
    </w:p>
    <w:p w:rsidR="00FD73FF" w:rsidRPr="00371EEA" w:rsidRDefault="00FD73FF" w:rsidP="00FD73FF">
      <w:pPr>
        <w:pStyle w:val="a3"/>
        <w:jc w:val="left"/>
        <w:rPr>
          <w:rFonts w:eastAsia="仿宋"/>
          <w:sz w:val="28"/>
          <w:szCs w:val="28"/>
        </w:rPr>
      </w:pPr>
    </w:p>
    <w:p w:rsidR="00D7545A" w:rsidRDefault="00D7545A">
      <w:pPr>
        <w:rPr>
          <w:rFonts w:ascii="Times New Roman" w:hAnsi="Times New Roman"/>
        </w:rPr>
        <w:sectPr w:rsidR="00D7545A" w:rsidSect="0012033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7545A" w:rsidRPr="00BD48BF" w:rsidRDefault="00D7545A" w:rsidP="00D7545A">
      <w:pPr>
        <w:jc w:val="center"/>
        <w:rPr>
          <w:rFonts w:ascii="Times New Roman" w:eastAsia="黑体" w:hAnsi="Times New Roman"/>
        </w:rPr>
      </w:pPr>
      <w:r>
        <w:rPr>
          <w:rFonts w:ascii="Times New Roman" w:eastAsia="黑体" w:hAnsi="Times New Roman" w:hint="eastAsia"/>
        </w:rPr>
        <w:lastRenderedPageBreak/>
        <w:t>环境</w:t>
      </w:r>
      <w:r>
        <w:rPr>
          <w:rFonts w:ascii="Times New Roman" w:eastAsia="黑体" w:hAnsi="Times New Roman"/>
        </w:rPr>
        <w:t>与资源保护法学</w:t>
      </w:r>
      <w:r w:rsidRPr="00BD48BF">
        <w:rPr>
          <w:rFonts w:ascii="Times New Roman" w:eastAsia="黑体" w:hAnsi="Times New Roman" w:hint="eastAsia"/>
        </w:rPr>
        <w:t>专业攻读硕士学位研究生</w:t>
      </w:r>
    </w:p>
    <w:p w:rsidR="00D7545A" w:rsidRDefault="00D7545A" w:rsidP="00D7545A">
      <w:pPr>
        <w:jc w:val="center"/>
        <w:rPr>
          <w:rFonts w:ascii="Times New Roman" w:eastAsia="黑体" w:hAnsi="Times New Roman"/>
        </w:rPr>
      </w:pPr>
      <w:r w:rsidRPr="00BD48BF">
        <w:rPr>
          <w:rFonts w:ascii="Times New Roman" w:eastAsia="黑体" w:hAnsi="Times New Roman" w:hint="eastAsia"/>
        </w:rPr>
        <w:t>课程设置、其他培养环节、教学计划与学分要求一览表</w:t>
      </w:r>
    </w:p>
    <w:p w:rsidR="00D7545A" w:rsidRDefault="00D7545A" w:rsidP="00D7545A">
      <w:pPr>
        <w:jc w:val="center"/>
        <w:rPr>
          <w:rFonts w:ascii="Times New Roman" w:eastAsia="黑体" w:hAnsi="Times New Roman"/>
        </w:rPr>
      </w:pPr>
    </w:p>
    <w:p w:rsidR="00D7545A" w:rsidRPr="00EA787C" w:rsidRDefault="00D7545A" w:rsidP="00D7545A">
      <w:pPr>
        <w:jc w:val="center"/>
        <w:rPr>
          <w:rFonts w:ascii="Times New Roman" w:eastAsia="黑体" w:hAnsi="Times New Roman"/>
        </w:rPr>
      </w:pPr>
    </w:p>
    <w:tbl>
      <w:tblPr>
        <w:tblW w:w="14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1415"/>
        <w:gridCol w:w="2271"/>
        <w:gridCol w:w="1482"/>
        <w:gridCol w:w="1700"/>
        <w:gridCol w:w="709"/>
        <w:gridCol w:w="709"/>
        <w:gridCol w:w="709"/>
        <w:gridCol w:w="992"/>
        <w:gridCol w:w="850"/>
        <w:gridCol w:w="2060"/>
      </w:tblGrid>
      <w:tr w:rsidR="00D7545A" w:rsidRPr="00BD48BF" w:rsidTr="003807A0">
        <w:trPr>
          <w:trHeight w:val="1042"/>
          <w:jc w:val="center"/>
        </w:trPr>
        <w:tc>
          <w:tcPr>
            <w:tcW w:w="2907" w:type="dxa"/>
            <w:gridSpan w:val="2"/>
            <w:vAlign w:val="center"/>
          </w:tcPr>
          <w:p w:rsidR="00D7545A" w:rsidRPr="00BD48BF" w:rsidRDefault="00D7545A" w:rsidP="003807A0">
            <w:pPr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类 别</w:t>
            </w:r>
          </w:p>
        </w:tc>
        <w:tc>
          <w:tcPr>
            <w:tcW w:w="2271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课程名称</w:t>
            </w:r>
          </w:p>
        </w:tc>
        <w:tc>
          <w:tcPr>
            <w:tcW w:w="1482" w:type="dxa"/>
            <w:vAlign w:val="center"/>
          </w:tcPr>
          <w:p w:rsidR="00D7545A" w:rsidRPr="00BD48BF" w:rsidRDefault="00D7545A" w:rsidP="003807A0">
            <w:pPr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课程门数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课程代码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学分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学时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开课</w:t>
            </w:r>
          </w:p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学期</w:t>
            </w: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教学</w:t>
            </w:r>
          </w:p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方式</w:t>
            </w:r>
          </w:p>
        </w:tc>
        <w:tc>
          <w:tcPr>
            <w:tcW w:w="850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kern w:val="24"/>
                <w:szCs w:val="24"/>
              </w:rPr>
            </w:pPr>
            <w:r w:rsidRPr="00BD48BF">
              <w:rPr>
                <w:rFonts w:ascii="仿宋" w:eastAsia="仿宋" w:hAnsi="仿宋"/>
                <w:kern w:val="24"/>
                <w:szCs w:val="24"/>
              </w:rPr>
              <w:t>考核</w:t>
            </w:r>
          </w:p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kern w:val="24"/>
                <w:szCs w:val="24"/>
              </w:rPr>
            </w:pPr>
            <w:r w:rsidRPr="00BD48BF">
              <w:rPr>
                <w:rFonts w:ascii="仿宋" w:eastAsia="仿宋" w:hAnsi="仿宋"/>
                <w:kern w:val="24"/>
                <w:szCs w:val="24"/>
              </w:rPr>
              <w:t>方式</w:t>
            </w:r>
          </w:p>
        </w:tc>
        <w:tc>
          <w:tcPr>
            <w:tcW w:w="2060" w:type="dxa"/>
            <w:vAlign w:val="center"/>
          </w:tcPr>
          <w:p w:rsidR="00D7545A" w:rsidRPr="00BD48BF" w:rsidRDefault="00D7545A" w:rsidP="003807A0">
            <w:pPr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备  注</w:t>
            </w:r>
          </w:p>
        </w:tc>
      </w:tr>
      <w:tr w:rsidR="00D7545A" w:rsidRPr="00BD48BF" w:rsidTr="003807A0">
        <w:trPr>
          <w:cantSplit/>
          <w:trHeight w:val="775"/>
          <w:jc w:val="center"/>
        </w:trPr>
        <w:tc>
          <w:tcPr>
            <w:tcW w:w="1492" w:type="dxa"/>
            <w:vMerge w:val="restart"/>
            <w:textDirection w:val="tbRlV"/>
            <w:vAlign w:val="center"/>
          </w:tcPr>
          <w:p w:rsidR="00D7545A" w:rsidRPr="00BD48BF" w:rsidRDefault="00D7545A" w:rsidP="003807A0">
            <w:pPr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必修课程</w:t>
            </w:r>
          </w:p>
        </w:tc>
        <w:tc>
          <w:tcPr>
            <w:tcW w:w="1415" w:type="dxa"/>
            <w:vMerge w:val="restart"/>
            <w:textDirection w:val="tbRlV"/>
            <w:vAlign w:val="center"/>
          </w:tcPr>
          <w:p w:rsidR="00D7545A" w:rsidRPr="00BD48BF" w:rsidRDefault="00D7545A" w:rsidP="003807A0">
            <w:pPr>
              <w:ind w:left="113" w:right="113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学位公共课</w:t>
            </w:r>
          </w:p>
        </w:tc>
        <w:tc>
          <w:tcPr>
            <w:tcW w:w="2271" w:type="dxa"/>
            <w:vAlign w:val="center"/>
          </w:tcPr>
          <w:p w:rsidR="00D7545A" w:rsidRPr="00BD48BF" w:rsidRDefault="00D7545A" w:rsidP="003807A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中国特色社会主义理论与实践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D7545A" w:rsidRPr="00BD48BF" w:rsidRDefault="00D7545A" w:rsidP="003807A0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545A" w:rsidRPr="00BD48BF" w:rsidRDefault="00D7545A" w:rsidP="003807A0">
            <w:pPr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545A" w:rsidRPr="00BD48BF" w:rsidRDefault="00D7545A" w:rsidP="003807A0">
            <w:pPr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545A" w:rsidRPr="00BD48BF" w:rsidRDefault="00D7545A" w:rsidP="003807A0">
            <w:pPr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考试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D7545A" w:rsidRPr="00BD48BF" w:rsidRDefault="00D7545A" w:rsidP="003807A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732"/>
          <w:jc w:val="center"/>
        </w:trPr>
        <w:tc>
          <w:tcPr>
            <w:tcW w:w="1492" w:type="dxa"/>
            <w:vMerge/>
            <w:textDirection w:val="tbRlV"/>
            <w:vAlign w:val="center"/>
          </w:tcPr>
          <w:p w:rsidR="00D7545A" w:rsidRPr="00BD48BF" w:rsidRDefault="00D7545A" w:rsidP="003807A0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D7545A" w:rsidRPr="00BD48BF" w:rsidRDefault="00D7545A" w:rsidP="003807A0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7545A" w:rsidRPr="00BD48BF" w:rsidRDefault="00D7545A" w:rsidP="003807A0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马克思主义与社会科学方法论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D7545A" w:rsidRPr="00BD48BF" w:rsidRDefault="00D7545A" w:rsidP="003807A0">
            <w:pPr>
              <w:snapToGrid w:val="0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545A" w:rsidRPr="00BD48BF" w:rsidRDefault="00D7545A" w:rsidP="003807A0">
            <w:pPr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545A" w:rsidRPr="00BD48BF" w:rsidRDefault="00D7545A" w:rsidP="003807A0">
            <w:pPr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7545A" w:rsidRPr="00BD48BF" w:rsidRDefault="00D7545A" w:rsidP="003807A0">
            <w:pPr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考试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D7545A" w:rsidRPr="00BD48BF" w:rsidRDefault="00D7545A" w:rsidP="003807A0">
            <w:pPr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550"/>
          <w:jc w:val="center"/>
        </w:trPr>
        <w:tc>
          <w:tcPr>
            <w:tcW w:w="1492" w:type="dxa"/>
            <w:vMerge/>
            <w:textDirection w:val="tbRlV"/>
            <w:vAlign w:val="center"/>
          </w:tcPr>
          <w:p w:rsidR="00D7545A" w:rsidRPr="00BD48BF" w:rsidRDefault="00D7545A" w:rsidP="003807A0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D7545A" w:rsidRPr="00BD48BF" w:rsidRDefault="00D7545A" w:rsidP="003807A0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基础外语</w:t>
            </w:r>
          </w:p>
        </w:tc>
        <w:tc>
          <w:tcPr>
            <w:tcW w:w="1482" w:type="dxa"/>
            <w:vAlign w:val="center"/>
          </w:tcPr>
          <w:p w:rsidR="00D7545A" w:rsidRPr="00BD48BF" w:rsidRDefault="00D7545A" w:rsidP="003807A0">
            <w:pPr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考试</w:t>
            </w:r>
          </w:p>
        </w:tc>
        <w:tc>
          <w:tcPr>
            <w:tcW w:w="2060" w:type="dxa"/>
            <w:vAlign w:val="center"/>
          </w:tcPr>
          <w:p w:rsidR="00D7545A" w:rsidRPr="00BD48BF" w:rsidRDefault="00D7545A" w:rsidP="003807A0">
            <w:pPr>
              <w:snapToGrid w:val="0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550"/>
          <w:jc w:val="center"/>
        </w:trPr>
        <w:tc>
          <w:tcPr>
            <w:tcW w:w="1492" w:type="dxa"/>
            <w:vMerge/>
            <w:textDirection w:val="tbRlV"/>
            <w:vAlign w:val="center"/>
          </w:tcPr>
          <w:p w:rsidR="00D7545A" w:rsidRPr="00BD48BF" w:rsidRDefault="00D7545A" w:rsidP="003807A0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D7545A" w:rsidRPr="00BD48BF" w:rsidRDefault="00D7545A" w:rsidP="003807A0">
            <w:pPr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EA787C">
              <w:rPr>
                <w:rFonts w:ascii="仿宋" w:eastAsia="仿宋" w:hAnsi="仿宋" w:hint="eastAsia"/>
                <w:szCs w:val="24"/>
              </w:rPr>
              <w:t>法学方法论</w:t>
            </w:r>
          </w:p>
        </w:tc>
        <w:tc>
          <w:tcPr>
            <w:tcW w:w="1482" w:type="dxa"/>
            <w:vAlign w:val="center"/>
          </w:tcPr>
          <w:p w:rsidR="00D7545A" w:rsidRPr="00BD48BF" w:rsidRDefault="00D7545A" w:rsidP="003807A0">
            <w:pPr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考试</w:t>
            </w:r>
          </w:p>
        </w:tc>
        <w:tc>
          <w:tcPr>
            <w:tcW w:w="2060" w:type="dxa"/>
            <w:vAlign w:val="center"/>
          </w:tcPr>
          <w:p w:rsidR="00D7545A" w:rsidRPr="00BD48BF" w:rsidRDefault="00D7545A" w:rsidP="003807A0">
            <w:pPr>
              <w:snapToGrid w:val="0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622"/>
          <w:jc w:val="center"/>
        </w:trPr>
        <w:tc>
          <w:tcPr>
            <w:tcW w:w="1492" w:type="dxa"/>
            <w:vMerge/>
            <w:vAlign w:val="center"/>
          </w:tcPr>
          <w:p w:rsidR="00D7545A" w:rsidRPr="00BD48BF" w:rsidRDefault="00D7545A" w:rsidP="003807A0">
            <w:pPr>
              <w:ind w:left="113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学位专业课</w:t>
            </w:r>
          </w:p>
        </w:tc>
        <w:tc>
          <w:tcPr>
            <w:tcW w:w="2271" w:type="dxa"/>
            <w:vAlign w:val="center"/>
          </w:tcPr>
          <w:p w:rsidR="00D7545A" w:rsidRPr="008E276F" w:rsidRDefault="00D7545A" w:rsidP="003807A0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环境法学</w:t>
            </w:r>
          </w:p>
        </w:tc>
        <w:tc>
          <w:tcPr>
            <w:tcW w:w="1482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考试</w:t>
            </w:r>
          </w:p>
        </w:tc>
        <w:tc>
          <w:tcPr>
            <w:tcW w:w="2060" w:type="dxa"/>
            <w:vAlign w:val="center"/>
          </w:tcPr>
          <w:p w:rsidR="00D7545A" w:rsidRPr="00BD48BF" w:rsidRDefault="00D7545A" w:rsidP="003807A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622"/>
          <w:jc w:val="center"/>
        </w:trPr>
        <w:tc>
          <w:tcPr>
            <w:tcW w:w="1492" w:type="dxa"/>
            <w:vMerge/>
            <w:vAlign w:val="center"/>
          </w:tcPr>
          <w:p w:rsidR="00D7545A" w:rsidRPr="00BD48BF" w:rsidRDefault="00D7545A" w:rsidP="003807A0">
            <w:pPr>
              <w:ind w:left="113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7545A" w:rsidRDefault="00D7545A" w:rsidP="003807A0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8E276F">
              <w:rPr>
                <w:rFonts w:ascii="仿宋" w:eastAsia="仿宋" w:hAnsi="仿宋" w:hint="eastAsia"/>
                <w:szCs w:val="24"/>
              </w:rPr>
              <w:t>能源法学</w:t>
            </w:r>
          </w:p>
        </w:tc>
        <w:tc>
          <w:tcPr>
            <w:tcW w:w="1482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考试</w:t>
            </w:r>
          </w:p>
        </w:tc>
        <w:tc>
          <w:tcPr>
            <w:tcW w:w="2060" w:type="dxa"/>
            <w:vAlign w:val="center"/>
          </w:tcPr>
          <w:p w:rsidR="00D7545A" w:rsidRPr="00BD48BF" w:rsidRDefault="00D7545A" w:rsidP="003807A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622"/>
          <w:jc w:val="center"/>
        </w:trPr>
        <w:tc>
          <w:tcPr>
            <w:tcW w:w="1492" w:type="dxa"/>
            <w:vMerge/>
            <w:vAlign w:val="center"/>
          </w:tcPr>
          <w:p w:rsidR="00D7545A" w:rsidRPr="00BD48BF" w:rsidRDefault="00D7545A" w:rsidP="003807A0">
            <w:pPr>
              <w:ind w:left="113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7545A" w:rsidRDefault="00D7545A" w:rsidP="003807A0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8E276F">
              <w:rPr>
                <w:rFonts w:ascii="仿宋" w:eastAsia="仿宋" w:hAnsi="仿宋" w:hint="eastAsia"/>
                <w:szCs w:val="24"/>
              </w:rPr>
              <w:t>自然资源法学</w:t>
            </w:r>
          </w:p>
        </w:tc>
        <w:tc>
          <w:tcPr>
            <w:tcW w:w="1482" w:type="dxa"/>
            <w:vAlign w:val="center"/>
          </w:tcPr>
          <w:p w:rsidR="00D7545A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考试</w:t>
            </w:r>
          </w:p>
        </w:tc>
        <w:tc>
          <w:tcPr>
            <w:tcW w:w="2060" w:type="dxa"/>
            <w:vAlign w:val="center"/>
          </w:tcPr>
          <w:p w:rsidR="00D7545A" w:rsidRPr="00BD48BF" w:rsidRDefault="00D7545A" w:rsidP="003807A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622"/>
          <w:jc w:val="center"/>
        </w:trPr>
        <w:tc>
          <w:tcPr>
            <w:tcW w:w="1492" w:type="dxa"/>
            <w:vMerge/>
            <w:vAlign w:val="center"/>
          </w:tcPr>
          <w:p w:rsidR="00D7545A" w:rsidRPr="00BD48BF" w:rsidRDefault="00D7545A" w:rsidP="003807A0">
            <w:pPr>
              <w:ind w:left="113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7545A" w:rsidRPr="008E276F" w:rsidRDefault="00D7545A" w:rsidP="003807A0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8E276F">
              <w:rPr>
                <w:rFonts w:ascii="仿宋" w:eastAsia="仿宋" w:hAnsi="仿宋" w:hint="eastAsia"/>
                <w:szCs w:val="24"/>
              </w:rPr>
              <w:t>外国环境法</w:t>
            </w:r>
          </w:p>
        </w:tc>
        <w:tc>
          <w:tcPr>
            <w:tcW w:w="1482" w:type="dxa"/>
            <w:vAlign w:val="center"/>
          </w:tcPr>
          <w:p w:rsidR="00D7545A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考试</w:t>
            </w:r>
          </w:p>
        </w:tc>
        <w:tc>
          <w:tcPr>
            <w:tcW w:w="2060" w:type="dxa"/>
            <w:vAlign w:val="center"/>
          </w:tcPr>
          <w:p w:rsidR="00D7545A" w:rsidRPr="00BD48BF" w:rsidRDefault="00D7545A" w:rsidP="003807A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641"/>
          <w:jc w:val="center"/>
        </w:trPr>
        <w:tc>
          <w:tcPr>
            <w:tcW w:w="1492" w:type="dxa"/>
            <w:vMerge/>
            <w:vAlign w:val="center"/>
          </w:tcPr>
          <w:p w:rsidR="00D7545A" w:rsidRPr="00BD48BF" w:rsidRDefault="00D7545A" w:rsidP="003807A0">
            <w:pPr>
              <w:ind w:left="113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7545A" w:rsidRPr="00BD48BF" w:rsidRDefault="00D7545A" w:rsidP="003807A0">
            <w:pPr>
              <w:spacing w:line="400" w:lineRule="exact"/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8E276F">
              <w:rPr>
                <w:rFonts w:ascii="仿宋" w:eastAsia="仿宋" w:hAnsi="仿宋" w:hint="eastAsia"/>
                <w:szCs w:val="24"/>
              </w:rPr>
              <w:t>国际环境法</w:t>
            </w:r>
          </w:p>
        </w:tc>
        <w:tc>
          <w:tcPr>
            <w:tcW w:w="1482" w:type="dxa"/>
            <w:vAlign w:val="center"/>
          </w:tcPr>
          <w:p w:rsidR="00D7545A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7545A" w:rsidRPr="00BD48BF" w:rsidRDefault="00D7545A" w:rsidP="003807A0">
            <w:pPr>
              <w:spacing w:line="400" w:lineRule="exact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考试</w:t>
            </w:r>
          </w:p>
        </w:tc>
        <w:tc>
          <w:tcPr>
            <w:tcW w:w="2060" w:type="dxa"/>
            <w:vAlign w:val="center"/>
          </w:tcPr>
          <w:p w:rsidR="00D7545A" w:rsidRPr="00BD48BF" w:rsidRDefault="00D7545A" w:rsidP="003807A0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679"/>
          <w:jc w:val="center"/>
        </w:trPr>
        <w:tc>
          <w:tcPr>
            <w:tcW w:w="1492" w:type="dxa"/>
            <w:vMerge w:val="restart"/>
            <w:textDirection w:val="tbRlV"/>
            <w:vAlign w:val="center"/>
          </w:tcPr>
          <w:p w:rsidR="00D7545A" w:rsidRPr="00BD48BF" w:rsidRDefault="00D7545A" w:rsidP="003807A0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 w:hint="eastAsia"/>
                <w:szCs w:val="24"/>
              </w:rPr>
              <w:lastRenderedPageBreak/>
              <w:t>选修课程</w:t>
            </w:r>
          </w:p>
        </w:tc>
        <w:tc>
          <w:tcPr>
            <w:tcW w:w="1415" w:type="dxa"/>
            <w:vMerge w:val="restart"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pacing w:val="-8"/>
                <w:szCs w:val="24"/>
              </w:rPr>
              <w:t>专业限选课</w:t>
            </w:r>
          </w:p>
        </w:tc>
        <w:tc>
          <w:tcPr>
            <w:tcW w:w="2271" w:type="dxa"/>
            <w:vAlign w:val="center"/>
          </w:tcPr>
          <w:p w:rsidR="00D7545A" w:rsidRPr="009A5A79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pacing w:val="-8"/>
                <w:szCs w:val="24"/>
              </w:rPr>
            </w:pPr>
            <w:r w:rsidRPr="009A5A79">
              <w:rPr>
                <w:rFonts w:ascii="仿宋" w:eastAsia="仿宋" w:hAnsi="仿宋" w:hint="eastAsia"/>
                <w:spacing w:val="-8"/>
                <w:szCs w:val="24"/>
              </w:rPr>
              <w:t>环境科学概论</w:t>
            </w:r>
          </w:p>
        </w:tc>
        <w:tc>
          <w:tcPr>
            <w:tcW w:w="1482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 w:firstLineChars="50" w:firstLine="120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Merge w:val="restart"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考查</w:t>
            </w:r>
          </w:p>
        </w:tc>
        <w:tc>
          <w:tcPr>
            <w:tcW w:w="2060" w:type="dxa"/>
            <w:vMerge w:val="restart"/>
            <w:vAlign w:val="center"/>
          </w:tcPr>
          <w:p w:rsidR="00D7545A" w:rsidRPr="00BD48BF" w:rsidRDefault="00D7545A" w:rsidP="003807A0">
            <w:pPr>
              <w:adjustRightInd w:val="0"/>
              <w:snapToGrid w:val="0"/>
              <w:ind w:right="-57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800"/>
          <w:jc w:val="center"/>
        </w:trPr>
        <w:tc>
          <w:tcPr>
            <w:tcW w:w="1492" w:type="dxa"/>
            <w:vMerge/>
            <w:textDirection w:val="tbRlV"/>
            <w:vAlign w:val="center"/>
          </w:tcPr>
          <w:p w:rsidR="00D7545A" w:rsidRPr="00BD48BF" w:rsidRDefault="00D7545A" w:rsidP="003807A0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pacing w:val="-8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pacing w:val="-8"/>
                <w:szCs w:val="24"/>
              </w:rPr>
            </w:pPr>
            <w:r w:rsidRPr="009A5A79">
              <w:rPr>
                <w:rFonts w:ascii="仿宋" w:eastAsia="仿宋" w:hAnsi="仿宋" w:hint="eastAsia"/>
                <w:spacing w:val="-8"/>
                <w:szCs w:val="24"/>
              </w:rPr>
              <w:t>环境资源法前沿课题研究</w:t>
            </w:r>
          </w:p>
        </w:tc>
        <w:tc>
          <w:tcPr>
            <w:tcW w:w="1482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 w:firstLineChars="50" w:firstLine="120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D7545A" w:rsidRPr="00BD48BF" w:rsidRDefault="00D7545A" w:rsidP="003807A0">
            <w:pPr>
              <w:adjustRightInd w:val="0"/>
              <w:snapToGrid w:val="0"/>
              <w:ind w:right="-57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645"/>
          <w:jc w:val="center"/>
        </w:trPr>
        <w:tc>
          <w:tcPr>
            <w:tcW w:w="1492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pacing w:val="-8"/>
                <w:szCs w:val="24"/>
              </w:rPr>
              <w:t>任选课</w:t>
            </w:r>
          </w:p>
        </w:tc>
        <w:tc>
          <w:tcPr>
            <w:tcW w:w="2271" w:type="dxa"/>
            <w:vAlign w:val="center"/>
          </w:tcPr>
          <w:p w:rsidR="00D7545A" w:rsidRPr="009A5A79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pacing w:val="-8"/>
                <w:szCs w:val="24"/>
              </w:rPr>
            </w:pPr>
            <w:r w:rsidRPr="009A5A79">
              <w:rPr>
                <w:rFonts w:ascii="仿宋" w:eastAsia="仿宋" w:hAnsi="仿宋"/>
                <w:spacing w:val="-8"/>
                <w:szCs w:val="24"/>
              </w:rPr>
              <w:t>法理学原理专题研究</w:t>
            </w:r>
          </w:p>
        </w:tc>
        <w:tc>
          <w:tcPr>
            <w:tcW w:w="1482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 w:firstLineChars="50" w:firstLine="120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D7545A" w:rsidRPr="00BD48BF" w:rsidRDefault="00D7545A" w:rsidP="003807A0">
            <w:pPr>
              <w:adjustRightInd w:val="0"/>
              <w:snapToGrid w:val="0"/>
              <w:ind w:leftChars="-27" w:left="-65" w:right="-57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645"/>
          <w:jc w:val="center"/>
        </w:trPr>
        <w:tc>
          <w:tcPr>
            <w:tcW w:w="1492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7545A" w:rsidRPr="009A5A79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pacing w:val="-8"/>
                <w:szCs w:val="24"/>
              </w:rPr>
            </w:pPr>
            <w:r w:rsidRPr="009A5A79">
              <w:rPr>
                <w:rFonts w:ascii="仿宋" w:eastAsia="仿宋" w:hAnsi="仿宋"/>
                <w:spacing w:val="-8"/>
                <w:szCs w:val="24"/>
              </w:rPr>
              <w:t>证据法学</w:t>
            </w:r>
          </w:p>
        </w:tc>
        <w:tc>
          <w:tcPr>
            <w:tcW w:w="1482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 w:firstLineChars="50" w:firstLine="120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D7545A" w:rsidRPr="00BD48BF" w:rsidRDefault="00D7545A" w:rsidP="003807A0">
            <w:pPr>
              <w:adjustRightInd w:val="0"/>
              <w:snapToGrid w:val="0"/>
              <w:ind w:leftChars="-27" w:left="-65" w:right="-57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645"/>
          <w:jc w:val="center"/>
        </w:trPr>
        <w:tc>
          <w:tcPr>
            <w:tcW w:w="1492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7545A" w:rsidRPr="009A5A79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pacing w:val="-8"/>
                <w:szCs w:val="24"/>
              </w:rPr>
            </w:pPr>
            <w:r w:rsidRPr="009A5A79">
              <w:rPr>
                <w:rFonts w:ascii="仿宋" w:eastAsia="仿宋" w:hAnsi="仿宋"/>
                <w:spacing w:val="-8"/>
                <w:szCs w:val="24"/>
              </w:rPr>
              <w:t>法律逻辑</w:t>
            </w:r>
          </w:p>
        </w:tc>
        <w:tc>
          <w:tcPr>
            <w:tcW w:w="1482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 w:firstLineChars="50" w:firstLine="120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D7545A" w:rsidRPr="00BD48BF" w:rsidRDefault="00D7545A" w:rsidP="003807A0">
            <w:pPr>
              <w:adjustRightInd w:val="0"/>
              <w:snapToGrid w:val="0"/>
              <w:ind w:leftChars="-27" w:left="-65" w:right="-57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645"/>
          <w:jc w:val="center"/>
        </w:trPr>
        <w:tc>
          <w:tcPr>
            <w:tcW w:w="1492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7545A" w:rsidRPr="009A5A79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pacing w:val="-8"/>
                <w:szCs w:val="24"/>
              </w:rPr>
            </w:pPr>
            <w:r w:rsidRPr="009A5A79">
              <w:rPr>
                <w:rFonts w:ascii="仿宋" w:eastAsia="仿宋" w:hAnsi="仿宋"/>
                <w:spacing w:val="-8"/>
                <w:szCs w:val="24"/>
              </w:rPr>
              <w:t>海洋法</w:t>
            </w:r>
          </w:p>
        </w:tc>
        <w:tc>
          <w:tcPr>
            <w:tcW w:w="1482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 w:firstLineChars="50" w:firstLine="120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D7545A" w:rsidRPr="00BD48BF" w:rsidRDefault="00D7545A" w:rsidP="003807A0">
            <w:pPr>
              <w:adjustRightInd w:val="0"/>
              <w:snapToGrid w:val="0"/>
              <w:ind w:leftChars="-27" w:left="-65" w:right="-57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645"/>
          <w:jc w:val="center"/>
        </w:trPr>
        <w:tc>
          <w:tcPr>
            <w:tcW w:w="1492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7545A" w:rsidRPr="009A5A79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pacing w:val="-8"/>
                <w:szCs w:val="24"/>
              </w:rPr>
            </w:pPr>
            <w:r w:rsidRPr="009A5A79">
              <w:rPr>
                <w:rFonts w:ascii="仿宋" w:eastAsia="仿宋" w:hAnsi="仿宋"/>
                <w:spacing w:val="-8"/>
                <w:szCs w:val="24"/>
              </w:rPr>
              <w:t>国际法专题</w:t>
            </w:r>
          </w:p>
        </w:tc>
        <w:tc>
          <w:tcPr>
            <w:tcW w:w="1482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 w:firstLineChars="50" w:firstLine="120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D7545A" w:rsidRPr="00BD48BF" w:rsidRDefault="00D7545A" w:rsidP="003807A0">
            <w:pPr>
              <w:adjustRightInd w:val="0"/>
              <w:snapToGrid w:val="0"/>
              <w:ind w:leftChars="-27" w:left="-65" w:right="-57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645"/>
          <w:jc w:val="center"/>
        </w:trPr>
        <w:tc>
          <w:tcPr>
            <w:tcW w:w="1492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7545A" w:rsidRPr="009A5A79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pacing w:val="-8"/>
                <w:szCs w:val="24"/>
              </w:rPr>
            </w:pPr>
            <w:r w:rsidRPr="009A5A79">
              <w:rPr>
                <w:rFonts w:ascii="仿宋" w:eastAsia="仿宋" w:hAnsi="仿宋"/>
                <w:spacing w:val="-8"/>
                <w:szCs w:val="24"/>
              </w:rPr>
              <w:t>物权法</w:t>
            </w:r>
          </w:p>
        </w:tc>
        <w:tc>
          <w:tcPr>
            <w:tcW w:w="1482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 w:firstLineChars="50" w:firstLine="120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D7545A" w:rsidRPr="00BD48BF" w:rsidRDefault="00D7545A" w:rsidP="003807A0">
            <w:pPr>
              <w:adjustRightInd w:val="0"/>
              <w:snapToGrid w:val="0"/>
              <w:ind w:leftChars="-27" w:left="-65" w:right="-57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645"/>
          <w:jc w:val="center"/>
        </w:trPr>
        <w:tc>
          <w:tcPr>
            <w:tcW w:w="1492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7545A" w:rsidRPr="009A5A79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pacing w:val="-8"/>
                <w:szCs w:val="24"/>
              </w:rPr>
            </w:pPr>
            <w:r w:rsidRPr="009A5A79">
              <w:rPr>
                <w:rFonts w:ascii="仿宋" w:eastAsia="仿宋" w:hAnsi="仿宋"/>
                <w:spacing w:val="-8"/>
                <w:szCs w:val="24"/>
              </w:rPr>
              <w:t>行政法专题研究</w:t>
            </w:r>
          </w:p>
        </w:tc>
        <w:tc>
          <w:tcPr>
            <w:tcW w:w="1482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 w:firstLineChars="50" w:firstLine="120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D7545A" w:rsidRPr="00BD48BF" w:rsidRDefault="00D7545A" w:rsidP="003807A0">
            <w:pPr>
              <w:adjustRightInd w:val="0"/>
              <w:snapToGrid w:val="0"/>
              <w:ind w:leftChars="-27" w:left="-65" w:right="-57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645"/>
          <w:jc w:val="center"/>
        </w:trPr>
        <w:tc>
          <w:tcPr>
            <w:tcW w:w="1492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7545A" w:rsidRPr="009A5A79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pacing w:val="-8"/>
                <w:szCs w:val="24"/>
              </w:rPr>
            </w:pPr>
            <w:r w:rsidRPr="009A5A79">
              <w:rPr>
                <w:rFonts w:ascii="仿宋" w:eastAsia="仿宋" w:hAnsi="仿宋"/>
                <w:spacing w:val="-8"/>
                <w:szCs w:val="24"/>
              </w:rPr>
              <w:t>知识产权国际保护</w:t>
            </w:r>
          </w:p>
        </w:tc>
        <w:tc>
          <w:tcPr>
            <w:tcW w:w="1482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 w:firstLineChars="50" w:firstLine="120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D7545A" w:rsidRPr="00BD48BF" w:rsidRDefault="00D7545A" w:rsidP="003807A0">
            <w:pPr>
              <w:adjustRightInd w:val="0"/>
              <w:snapToGrid w:val="0"/>
              <w:ind w:leftChars="-27" w:left="-65" w:right="-57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630"/>
          <w:jc w:val="center"/>
        </w:trPr>
        <w:tc>
          <w:tcPr>
            <w:tcW w:w="1492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pacing w:val="-8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7545A" w:rsidRPr="009A5A79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pacing w:val="-8"/>
                <w:szCs w:val="24"/>
              </w:rPr>
            </w:pPr>
            <w:r w:rsidRPr="009A5A79">
              <w:rPr>
                <w:rFonts w:ascii="仿宋" w:eastAsia="仿宋" w:hAnsi="仿宋"/>
                <w:spacing w:val="-8"/>
                <w:szCs w:val="24"/>
              </w:rPr>
              <w:t>第二外国语</w:t>
            </w:r>
          </w:p>
        </w:tc>
        <w:tc>
          <w:tcPr>
            <w:tcW w:w="1482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 w:firstLineChars="50" w:firstLine="120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D7545A" w:rsidRPr="00BD48BF" w:rsidRDefault="00D7545A" w:rsidP="003807A0">
            <w:pPr>
              <w:adjustRightInd w:val="0"/>
              <w:snapToGrid w:val="0"/>
              <w:ind w:leftChars="-27" w:left="-65" w:right="-57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844"/>
          <w:jc w:val="center"/>
        </w:trPr>
        <w:tc>
          <w:tcPr>
            <w:tcW w:w="2907" w:type="dxa"/>
            <w:gridSpan w:val="2"/>
            <w:vMerge w:val="restart"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补修课程</w:t>
            </w:r>
          </w:p>
        </w:tc>
        <w:tc>
          <w:tcPr>
            <w:tcW w:w="2271" w:type="dxa"/>
            <w:vAlign w:val="center"/>
          </w:tcPr>
          <w:p w:rsidR="00D7545A" w:rsidRPr="00F05018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pacing w:val="-8"/>
                <w:szCs w:val="24"/>
              </w:rPr>
            </w:pPr>
            <w:r w:rsidRPr="00F05018">
              <w:rPr>
                <w:rFonts w:ascii="仿宋" w:eastAsia="仿宋" w:hAnsi="仿宋" w:hint="eastAsia"/>
                <w:spacing w:val="-8"/>
                <w:szCs w:val="24"/>
              </w:rPr>
              <w:t>民法学</w:t>
            </w:r>
          </w:p>
        </w:tc>
        <w:tc>
          <w:tcPr>
            <w:tcW w:w="1482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60" w:type="dxa"/>
            <w:vMerge w:val="restart"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left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学院安排</w:t>
            </w:r>
            <w:r w:rsidRPr="00BD48BF">
              <w:rPr>
                <w:rFonts w:ascii="仿宋" w:eastAsia="仿宋" w:hAnsi="仿宋" w:hint="eastAsia"/>
                <w:szCs w:val="24"/>
              </w:rPr>
              <w:t>跨学科或以同等学历考取的</w:t>
            </w:r>
            <w:r w:rsidRPr="00BD48BF">
              <w:rPr>
                <w:rFonts w:ascii="仿宋" w:eastAsia="仿宋" w:hAnsi="仿宋"/>
                <w:szCs w:val="24"/>
              </w:rPr>
              <w:lastRenderedPageBreak/>
              <w:t>研究生补修有关课程，</w:t>
            </w:r>
            <w:r w:rsidRPr="00BD48BF">
              <w:rPr>
                <w:rFonts w:ascii="仿宋" w:eastAsia="仿宋" w:hAnsi="仿宋" w:hint="eastAsia"/>
                <w:szCs w:val="24"/>
              </w:rPr>
              <w:t>每门课36学时，各</w:t>
            </w:r>
            <w:r w:rsidRPr="00BD48BF">
              <w:rPr>
                <w:rFonts w:ascii="仿宋" w:eastAsia="仿宋" w:hAnsi="仿宋"/>
                <w:szCs w:val="24"/>
              </w:rPr>
              <w:t>记</w:t>
            </w:r>
            <w:r w:rsidRPr="00BD48BF">
              <w:rPr>
                <w:rFonts w:ascii="仿宋" w:eastAsia="仿宋" w:hAnsi="仿宋" w:hint="eastAsia"/>
                <w:szCs w:val="24"/>
              </w:rPr>
              <w:t>2</w:t>
            </w:r>
            <w:r w:rsidRPr="00BD48BF">
              <w:rPr>
                <w:rFonts w:ascii="仿宋" w:eastAsia="仿宋" w:hAnsi="仿宋"/>
                <w:szCs w:val="24"/>
              </w:rPr>
              <w:t>学分。</w:t>
            </w:r>
          </w:p>
        </w:tc>
      </w:tr>
      <w:tr w:rsidR="00D7545A" w:rsidRPr="00BD48BF" w:rsidTr="003807A0">
        <w:trPr>
          <w:cantSplit/>
          <w:trHeight w:val="690"/>
          <w:jc w:val="center"/>
        </w:trPr>
        <w:tc>
          <w:tcPr>
            <w:tcW w:w="2907" w:type="dxa"/>
            <w:gridSpan w:val="2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7545A" w:rsidRPr="00F05018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pacing w:val="-8"/>
                <w:szCs w:val="24"/>
              </w:rPr>
            </w:pPr>
            <w:r w:rsidRPr="00F05018">
              <w:rPr>
                <w:rFonts w:ascii="仿宋" w:eastAsia="仿宋" w:hAnsi="仿宋"/>
                <w:spacing w:val="-8"/>
                <w:szCs w:val="24"/>
              </w:rPr>
              <w:t>行政法学</w:t>
            </w:r>
          </w:p>
        </w:tc>
        <w:tc>
          <w:tcPr>
            <w:tcW w:w="1482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 w:hint="eastAsia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>
              <w:rPr>
                <w:rFonts w:ascii="仿宋" w:eastAsia="仿宋" w:hAnsi="仿宋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450"/>
          <w:jc w:val="center"/>
        </w:trPr>
        <w:tc>
          <w:tcPr>
            <w:tcW w:w="2907" w:type="dxa"/>
            <w:gridSpan w:val="2"/>
            <w:vMerge w:val="restart"/>
            <w:textDirection w:val="tbRlV"/>
            <w:vAlign w:val="center"/>
          </w:tcPr>
          <w:p w:rsidR="00D7545A" w:rsidRPr="00BD48BF" w:rsidRDefault="00D7545A" w:rsidP="003807A0">
            <w:pPr>
              <w:spacing w:line="240" w:lineRule="atLeast"/>
              <w:ind w:left="113" w:right="113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其他</w:t>
            </w:r>
            <w:r w:rsidRPr="00BD48BF">
              <w:rPr>
                <w:rFonts w:ascii="仿宋" w:eastAsia="仿宋" w:hAnsi="仿宋" w:hint="eastAsia"/>
                <w:szCs w:val="24"/>
              </w:rPr>
              <w:t>培养</w:t>
            </w:r>
            <w:r w:rsidRPr="00BD48BF">
              <w:rPr>
                <w:rFonts w:ascii="仿宋" w:eastAsia="仿宋" w:hAnsi="仿宋"/>
                <w:szCs w:val="24"/>
              </w:rPr>
              <w:t>环节</w:t>
            </w:r>
          </w:p>
        </w:tc>
        <w:tc>
          <w:tcPr>
            <w:tcW w:w="2271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 w:rsidRPr="00585570">
              <w:rPr>
                <w:rFonts w:ascii="仿宋" w:eastAsia="仿宋" w:hAnsi="仿宋" w:hint="eastAsia"/>
                <w:szCs w:val="24"/>
              </w:rPr>
              <w:t>科研论文</w:t>
            </w:r>
          </w:p>
        </w:tc>
        <w:tc>
          <w:tcPr>
            <w:tcW w:w="3182" w:type="dxa"/>
            <w:gridSpan w:val="2"/>
            <w:vAlign w:val="center"/>
          </w:tcPr>
          <w:p w:rsidR="00D7545A" w:rsidRPr="00BD48BF" w:rsidRDefault="00D7545A" w:rsidP="003807A0">
            <w:pPr>
              <w:ind w:firstLineChars="200" w:firstLine="480"/>
              <w:rPr>
                <w:rFonts w:ascii="仿宋" w:eastAsia="仿宋" w:hAnsi="仿宋"/>
              </w:rPr>
            </w:pPr>
            <w:r w:rsidRPr="00585570">
              <w:rPr>
                <w:rFonts w:ascii="仿宋" w:eastAsia="仿宋" w:hAnsi="仿宋" w:hint="eastAsia"/>
              </w:rPr>
              <w:t>应在第一学年和第二学年分别提交一篇</w:t>
            </w:r>
            <w:r>
              <w:rPr>
                <w:rFonts w:ascii="仿宋" w:eastAsia="仿宋" w:hAnsi="仿宋" w:hint="eastAsia"/>
              </w:rPr>
              <w:t>5</w:t>
            </w:r>
            <w:r w:rsidRPr="00585570">
              <w:rPr>
                <w:rFonts w:ascii="仿宋" w:eastAsia="仿宋" w:hAnsi="仿宋" w:hint="eastAsia"/>
              </w:rPr>
              <w:t>000字以上的学年论文或高水平的调研报告，经导师评阅后计2学分。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考查</w:t>
            </w:r>
          </w:p>
        </w:tc>
        <w:tc>
          <w:tcPr>
            <w:tcW w:w="2060" w:type="dxa"/>
            <w:vMerge w:val="restart"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1433"/>
          <w:jc w:val="center"/>
        </w:trPr>
        <w:tc>
          <w:tcPr>
            <w:tcW w:w="2907" w:type="dxa"/>
            <w:gridSpan w:val="2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 w:hint="eastAsia"/>
                <w:szCs w:val="24"/>
              </w:rPr>
              <w:t>科研环节</w:t>
            </w:r>
          </w:p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 w:hint="eastAsia"/>
                <w:szCs w:val="24"/>
              </w:rPr>
              <w:t>（导师考核）</w:t>
            </w:r>
          </w:p>
        </w:tc>
        <w:tc>
          <w:tcPr>
            <w:tcW w:w="3182" w:type="dxa"/>
            <w:gridSpan w:val="2"/>
            <w:vAlign w:val="center"/>
          </w:tcPr>
          <w:p w:rsidR="00D7545A" w:rsidRPr="00BD48BF" w:rsidRDefault="00D7545A" w:rsidP="003807A0">
            <w:pPr>
              <w:ind w:firstLineChars="200" w:firstLine="4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应在</w:t>
            </w:r>
            <w:r w:rsidRPr="00585570">
              <w:rPr>
                <w:rFonts w:ascii="仿宋" w:eastAsia="仿宋" w:hAnsi="仿宋" w:hint="eastAsia"/>
              </w:rPr>
              <w:t>第一学年和第二学年分别提交</w:t>
            </w:r>
            <w:r w:rsidRPr="00BD48BF">
              <w:rPr>
                <w:rFonts w:ascii="仿宋" w:eastAsia="仿宋" w:hAnsi="仿宋" w:hint="eastAsia"/>
              </w:rPr>
              <w:t>1篇不少于</w:t>
            </w:r>
            <w:r>
              <w:rPr>
                <w:rFonts w:ascii="仿宋" w:eastAsia="仿宋" w:hAnsi="仿宋" w:hint="eastAsia"/>
              </w:rPr>
              <w:t>3</w:t>
            </w:r>
            <w:r w:rsidRPr="00BD48BF">
              <w:rPr>
                <w:rFonts w:ascii="仿宋" w:eastAsia="仿宋" w:hAnsi="仿宋" w:hint="eastAsia"/>
              </w:rPr>
              <w:t>000字</w:t>
            </w:r>
            <w:r>
              <w:rPr>
                <w:rFonts w:ascii="仿宋" w:eastAsia="仿宋" w:hAnsi="仿宋" w:hint="eastAsia"/>
              </w:rPr>
              <w:t>的</w:t>
            </w:r>
            <w:r w:rsidRPr="00BD48BF">
              <w:rPr>
                <w:rFonts w:ascii="仿宋" w:eastAsia="仿宋" w:hAnsi="仿宋" w:hint="eastAsia"/>
              </w:rPr>
              <w:t>读书报告</w:t>
            </w:r>
            <w:r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考查</w:t>
            </w:r>
          </w:p>
        </w:tc>
        <w:tc>
          <w:tcPr>
            <w:tcW w:w="2060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3097"/>
          <w:jc w:val="center"/>
        </w:trPr>
        <w:tc>
          <w:tcPr>
            <w:tcW w:w="2907" w:type="dxa"/>
            <w:gridSpan w:val="2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 w:hint="eastAsia"/>
                <w:szCs w:val="24"/>
              </w:rPr>
              <w:t>社会实践</w:t>
            </w:r>
          </w:p>
          <w:p w:rsidR="00D7545A" w:rsidRPr="00BD48BF" w:rsidRDefault="00D7545A" w:rsidP="003807A0">
            <w:pPr>
              <w:spacing w:line="240" w:lineRule="atLeast"/>
              <w:ind w:leftChars="-27" w:left="-65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 w:hint="eastAsia"/>
                <w:szCs w:val="24"/>
              </w:rPr>
              <w:t>（导师考核）</w:t>
            </w:r>
          </w:p>
        </w:tc>
        <w:tc>
          <w:tcPr>
            <w:tcW w:w="3182" w:type="dxa"/>
            <w:gridSpan w:val="2"/>
            <w:vAlign w:val="center"/>
          </w:tcPr>
          <w:p w:rsidR="00D7545A" w:rsidRPr="00BD48BF" w:rsidRDefault="00D7545A" w:rsidP="003807A0">
            <w:pPr>
              <w:ind w:firstLineChars="200" w:firstLine="480"/>
              <w:rPr>
                <w:rFonts w:ascii="仿宋" w:eastAsia="仿宋" w:hAnsi="仿宋"/>
              </w:rPr>
            </w:pPr>
            <w:r w:rsidRPr="00BD48BF">
              <w:rPr>
                <w:rFonts w:ascii="仿宋" w:eastAsia="仿宋" w:hAnsi="仿宋" w:hint="eastAsia"/>
              </w:rPr>
              <w:t>研究生在完成学位课程学习并获得相应学分后，应参加为期不少于2个月的社会实践。社会实践可以通过专业实习、挂职锻炼、产学研基地联合培养和社会调查等走入社会的方式进行。</w:t>
            </w:r>
            <w:r>
              <w:rPr>
                <w:rFonts w:ascii="仿宋" w:eastAsia="仿宋" w:hAnsi="仿宋" w:hint="eastAsia"/>
              </w:rPr>
              <w:t>学生</w:t>
            </w:r>
            <w:r w:rsidRPr="00BD48BF">
              <w:rPr>
                <w:rFonts w:ascii="仿宋" w:eastAsia="仿宋" w:hAnsi="仿宋" w:hint="eastAsia"/>
              </w:rPr>
              <w:t>应提交实践单位鉴定意见和实践总结报告。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 w:hint="eastAsia"/>
                <w:szCs w:val="24"/>
              </w:rPr>
              <w:t>实践时间不少于2个月</w:t>
            </w:r>
          </w:p>
        </w:tc>
        <w:tc>
          <w:tcPr>
            <w:tcW w:w="709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7545A" w:rsidRPr="00BD48BF" w:rsidRDefault="00D7545A" w:rsidP="003807A0">
            <w:pPr>
              <w:ind w:left="-57" w:right="-57"/>
              <w:jc w:val="center"/>
              <w:rPr>
                <w:rFonts w:ascii="仿宋" w:eastAsia="仿宋" w:hAnsi="仿宋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7545A" w:rsidRPr="00BD48BF" w:rsidRDefault="00D7545A" w:rsidP="003807A0">
            <w:pPr>
              <w:spacing w:line="240" w:lineRule="atLeast"/>
              <w:ind w:right="-57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 w:hint="eastAsia"/>
                <w:szCs w:val="24"/>
              </w:rPr>
              <w:t>考查</w:t>
            </w:r>
          </w:p>
        </w:tc>
        <w:tc>
          <w:tcPr>
            <w:tcW w:w="2060" w:type="dxa"/>
            <w:vMerge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/>
              <w:jc w:val="left"/>
              <w:rPr>
                <w:rFonts w:ascii="仿宋" w:eastAsia="仿宋" w:hAnsi="仿宋"/>
                <w:szCs w:val="24"/>
              </w:rPr>
            </w:pPr>
          </w:p>
        </w:tc>
      </w:tr>
      <w:tr w:rsidR="00D7545A" w:rsidRPr="00BD48BF" w:rsidTr="003807A0">
        <w:trPr>
          <w:cantSplit/>
          <w:trHeight w:val="300"/>
          <w:jc w:val="center"/>
        </w:trPr>
        <w:tc>
          <w:tcPr>
            <w:tcW w:w="2907" w:type="dxa"/>
            <w:gridSpan w:val="2"/>
            <w:vAlign w:val="center"/>
          </w:tcPr>
          <w:p w:rsidR="00D7545A" w:rsidRPr="00BD48BF" w:rsidRDefault="00D7545A" w:rsidP="003807A0">
            <w:pPr>
              <w:spacing w:line="240" w:lineRule="atLeast"/>
              <w:jc w:val="center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/>
                <w:szCs w:val="24"/>
              </w:rPr>
              <w:t>合计</w:t>
            </w:r>
          </w:p>
        </w:tc>
        <w:tc>
          <w:tcPr>
            <w:tcW w:w="11482" w:type="dxa"/>
            <w:gridSpan w:val="9"/>
            <w:vAlign w:val="center"/>
          </w:tcPr>
          <w:p w:rsidR="00D7545A" w:rsidRPr="00BD48BF" w:rsidRDefault="00D7545A" w:rsidP="003807A0">
            <w:pPr>
              <w:spacing w:line="240" w:lineRule="atLeast"/>
              <w:ind w:leftChars="-27" w:left="-65" w:right="-57" w:firstLineChars="200" w:firstLine="480"/>
              <w:jc w:val="left"/>
              <w:rPr>
                <w:rFonts w:ascii="仿宋" w:eastAsia="仿宋" w:hAnsi="仿宋"/>
                <w:szCs w:val="24"/>
              </w:rPr>
            </w:pPr>
            <w:r w:rsidRPr="00BD48BF">
              <w:rPr>
                <w:rFonts w:ascii="仿宋" w:eastAsia="仿宋" w:hAnsi="仿宋" w:hint="eastAsia"/>
                <w:szCs w:val="24"/>
              </w:rPr>
              <w:t>课程学分不低于28学分（跨学科和同等学历考取的硕士研究生课程学分不低于32学分），其他培养环节学分不低于6学分。</w:t>
            </w:r>
          </w:p>
        </w:tc>
      </w:tr>
    </w:tbl>
    <w:p w:rsidR="00D7545A" w:rsidRPr="00A85048" w:rsidRDefault="00D7545A" w:rsidP="00D7545A"/>
    <w:p w:rsidR="00757EF1" w:rsidRPr="00D7545A" w:rsidRDefault="00757EF1">
      <w:pPr>
        <w:rPr>
          <w:rFonts w:ascii="Times New Roman" w:hAnsi="Times New Roman"/>
        </w:rPr>
      </w:pPr>
      <w:bookmarkStart w:id="1" w:name="_GoBack"/>
      <w:bookmarkEnd w:id="1"/>
    </w:p>
    <w:sectPr w:rsidR="00757EF1" w:rsidRPr="00D7545A" w:rsidSect="00EF79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0379"/>
    <w:multiLevelType w:val="hybridMultilevel"/>
    <w:tmpl w:val="BFA6BE1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A9D7F9A"/>
    <w:multiLevelType w:val="hybridMultilevel"/>
    <w:tmpl w:val="1376EE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F974F13"/>
    <w:multiLevelType w:val="hybridMultilevel"/>
    <w:tmpl w:val="1376EE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64706C"/>
    <w:multiLevelType w:val="hybridMultilevel"/>
    <w:tmpl w:val="BFA6BE1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FF"/>
    <w:rsid w:val="000E67E3"/>
    <w:rsid w:val="00371EEA"/>
    <w:rsid w:val="003927E3"/>
    <w:rsid w:val="005F7D32"/>
    <w:rsid w:val="00757EF1"/>
    <w:rsid w:val="00781688"/>
    <w:rsid w:val="008C4D03"/>
    <w:rsid w:val="00982844"/>
    <w:rsid w:val="00B21B4A"/>
    <w:rsid w:val="00C672F1"/>
    <w:rsid w:val="00D7545A"/>
    <w:rsid w:val="00EF6395"/>
    <w:rsid w:val="00FD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0E7DAE-310C-4A1D-AEBA-C2CA13B5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3FF"/>
    <w:pPr>
      <w:widowControl w:val="0"/>
      <w:jc w:val="both"/>
    </w:pPr>
    <w:rPr>
      <w:rFonts w:ascii="Calibri" w:eastAsia="仿宋_GB2312" w:hAnsi="Calibri"/>
      <w:sz w:val="24"/>
      <w:szCs w:val="22"/>
    </w:rPr>
  </w:style>
  <w:style w:type="paragraph" w:styleId="2">
    <w:name w:val="heading 2"/>
    <w:basedOn w:val="a"/>
    <w:next w:val="a"/>
    <w:link w:val="20"/>
    <w:autoRedefine/>
    <w:unhideWhenUsed/>
    <w:qFormat/>
    <w:rsid w:val="00FD73FF"/>
    <w:pPr>
      <w:keepNext/>
      <w:keepLines/>
      <w:spacing w:before="240" w:after="240" w:line="360" w:lineRule="auto"/>
      <w:jc w:val="center"/>
      <w:outlineLvl w:val="1"/>
    </w:pPr>
    <w:rPr>
      <w:rFonts w:ascii="Calibri Light" w:eastAsia="黑体" w:hAnsi="Calibri Light"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3FF"/>
    <w:pPr>
      <w:keepNext/>
      <w:keepLines/>
      <w:spacing w:before="280" w:after="290" w:line="376" w:lineRule="auto"/>
      <w:outlineLvl w:val="3"/>
    </w:pPr>
    <w:rPr>
      <w:rFonts w:ascii="Calibri Light" w:eastAsia="宋体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FD73F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a0"/>
    <w:uiPriority w:val="9"/>
    <w:semiHidden/>
    <w:rsid w:val="00FD73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标题 2 字符"/>
    <w:link w:val="2"/>
    <w:rsid w:val="00FD73FF"/>
    <w:rPr>
      <w:rFonts w:ascii="Calibri Light" w:eastAsia="黑体" w:hAnsi="Calibri Light"/>
      <w:bCs/>
      <w:sz w:val="32"/>
      <w:szCs w:val="32"/>
    </w:rPr>
  </w:style>
  <w:style w:type="paragraph" w:styleId="a3">
    <w:name w:val="Normal Indent"/>
    <w:basedOn w:val="a"/>
    <w:uiPriority w:val="99"/>
    <w:unhideWhenUsed/>
    <w:qFormat/>
    <w:rsid w:val="00FD73FF"/>
    <w:pPr>
      <w:ind w:firstLine="420"/>
    </w:pPr>
    <w:rPr>
      <w:rFonts w:ascii="Times New Roman" w:eastAsia="宋体" w:hAnsi="Times New Roman"/>
      <w:szCs w:val="21"/>
    </w:rPr>
  </w:style>
  <w:style w:type="character" w:customStyle="1" w:styleId="40">
    <w:name w:val="标题 4 字符"/>
    <w:link w:val="4"/>
    <w:uiPriority w:val="9"/>
    <w:semiHidden/>
    <w:qFormat/>
    <w:rsid w:val="00FD73FF"/>
    <w:rPr>
      <w:rFonts w:ascii="Calibri Light" w:hAnsi="Calibri Light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371E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Wenxuan</dc:creator>
  <cp:lastModifiedBy>Windows User</cp:lastModifiedBy>
  <cp:revision>7</cp:revision>
  <dcterms:created xsi:type="dcterms:W3CDTF">2016-09-05T08:23:00Z</dcterms:created>
  <dcterms:modified xsi:type="dcterms:W3CDTF">2018-05-12T06:23:00Z</dcterms:modified>
</cp:coreProperties>
</file>