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BD48BF" w:rsidRDefault="00A93C64" w:rsidP="006E72FD">
      <w:pPr>
        <w:widowControl/>
        <w:jc w:val="center"/>
        <w:rPr>
          <w:rFonts w:ascii="仿宋" w:eastAsia="仿宋" w:hAnsi="仿宋"/>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BD48BF" w:rsidTr="00CF4FE8">
        <w:trPr>
          <w:cantSplit/>
          <w:trHeight w:val="460"/>
        </w:trPr>
        <w:tc>
          <w:tcPr>
            <w:tcW w:w="8789" w:type="dxa"/>
            <w:gridSpan w:val="5"/>
            <w:tcBorders>
              <w:top w:val="single" w:sz="4" w:space="0" w:color="auto"/>
              <w:bottom w:val="single" w:sz="4" w:space="0" w:color="auto"/>
            </w:tcBorders>
            <w:vAlign w:val="center"/>
            <w:hideMark/>
          </w:tcPr>
          <w:p w:rsidR="002B5ADC" w:rsidRDefault="005B3862" w:rsidP="006E72FD">
            <w:pPr>
              <w:widowControl/>
              <w:jc w:val="center"/>
              <w:rPr>
                <w:rFonts w:ascii="Times New Roman" w:eastAsia="黑体" w:hAnsi="Times New Roman" w:hint="eastAsia"/>
                <w:sz w:val="32"/>
                <w:szCs w:val="32"/>
              </w:rPr>
            </w:pPr>
            <w:r>
              <w:rPr>
                <w:rFonts w:ascii="Times New Roman" w:eastAsia="黑体" w:hAnsi="Times New Roman" w:hint="eastAsia"/>
                <w:sz w:val="32"/>
                <w:szCs w:val="32"/>
              </w:rPr>
              <w:t>中国</w:t>
            </w:r>
            <w:r w:rsidR="002A0B99" w:rsidRPr="00375048">
              <w:rPr>
                <w:rFonts w:ascii="Times New Roman" w:eastAsia="黑体" w:hAnsi="Times New Roman" w:hint="eastAsia"/>
                <w:sz w:val="32"/>
                <w:szCs w:val="32"/>
              </w:rPr>
              <w:t>古代史</w:t>
            </w:r>
            <w:r w:rsidR="002A0B99" w:rsidRPr="00121307">
              <w:rPr>
                <w:rFonts w:ascii="Times New Roman" w:eastAsia="黑体" w:hAnsi="Times New Roman"/>
                <w:sz w:val="32"/>
                <w:szCs w:val="32"/>
              </w:rPr>
              <w:t>专业攻读硕士学位研究生培养方案</w:t>
            </w:r>
          </w:p>
          <w:p w:rsidR="00EA4C17" w:rsidRPr="00BD48BF" w:rsidRDefault="00EA4C17" w:rsidP="006E72FD">
            <w:pPr>
              <w:widowControl/>
              <w:jc w:val="center"/>
              <w:rPr>
                <w:rFonts w:ascii="Times New Roman" w:hAnsi="Times New Roman"/>
              </w:rPr>
            </w:pPr>
            <w:r>
              <w:rPr>
                <w:rFonts w:ascii="Times New Roman" w:eastAsia="黑体" w:hAnsi="Times New Roman" w:hint="eastAsia"/>
                <w:sz w:val="32"/>
                <w:szCs w:val="32"/>
              </w:rPr>
              <w:t>专业代码</w:t>
            </w:r>
            <w:r>
              <w:rPr>
                <w:rFonts w:ascii="Times New Roman" w:eastAsia="黑体" w:hAnsi="Times New Roman" w:hint="eastAsia"/>
                <w:sz w:val="32"/>
                <w:szCs w:val="32"/>
              </w:rPr>
              <w:t>:0602Z3</w:t>
            </w:r>
          </w:p>
        </w:tc>
      </w:tr>
      <w:tr w:rsidR="002B5ADC" w:rsidRPr="00BD48BF" w:rsidTr="00CF4FE8">
        <w:trPr>
          <w:trHeight w:val="962"/>
        </w:trPr>
        <w:tc>
          <w:tcPr>
            <w:tcW w:w="2269" w:type="dxa"/>
            <w:tcBorders>
              <w:top w:val="single" w:sz="4" w:space="0" w:color="auto"/>
              <w:bottom w:val="single" w:sz="4" w:space="0" w:color="auto"/>
              <w:right w:val="single" w:sz="4" w:space="0" w:color="auto"/>
            </w:tcBorders>
            <w:vAlign w:val="center"/>
          </w:tcPr>
          <w:p w:rsidR="002B5ADC" w:rsidRPr="00BD48BF" w:rsidRDefault="002B5ADC" w:rsidP="006E72FD">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2B5ADC" w:rsidRPr="00BD48BF" w:rsidRDefault="002A0B99" w:rsidP="006E72FD">
            <w:pPr>
              <w:spacing w:line="276" w:lineRule="auto"/>
              <w:rPr>
                <w:rFonts w:ascii="Times New Roman" w:hAnsi="Times New Roman"/>
              </w:rPr>
            </w:pPr>
            <w:r w:rsidRPr="001F6257">
              <w:rPr>
                <w:rFonts w:ascii="仿宋" w:eastAsia="仿宋" w:hAnsi="仿宋" w:hint="eastAsia"/>
                <w:sz w:val="24"/>
                <w:szCs w:val="24"/>
              </w:rPr>
              <w:t>中国古代史专业是传统史学的重要部分，也是人文学科的重要基石之一。该专业以探研中国古代历史的真实面貎、各阶段的历史特点以及中国历史的发展规律为目的。本专业除要求修业者对历史发展变化具备敏锐的观察力以外，还要求具有较为深厚的文献学功底。本专业于2010年经北京市学位评定委员会批准设立硕士学位授予点，目前设置有秦汉史、明清史两个专门研究方向。导师组成员对秦汉史、明清史及法律史研究已具长期积累，</w:t>
            </w:r>
            <w:r w:rsidRPr="002B6FEE">
              <w:rPr>
                <w:rFonts w:ascii="仿宋" w:eastAsia="仿宋" w:hAnsi="仿宋" w:hint="eastAsia"/>
                <w:sz w:val="24"/>
                <w:szCs w:val="24"/>
              </w:rPr>
              <w:t>绝大多数获有史学、文学或法学博士学位，多有留学及海外学术交流经历</w:t>
            </w:r>
            <w:r>
              <w:rPr>
                <w:rFonts w:ascii="仿宋" w:eastAsia="仿宋" w:hAnsi="仿宋" w:hint="eastAsia"/>
                <w:sz w:val="24"/>
                <w:szCs w:val="24"/>
              </w:rPr>
              <w:t>，</w:t>
            </w:r>
            <w:r w:rsidRPr="001F6257">
              <w:rPr>
                <w:rFonts w:ascii="仿宋" w:eastAsia="仿宋" w:hAnsi="仿宋" w:hint="eastAsia"/>
                <w:sz w:val="24"/>
                <w:szCs w:val="24"/>
              </w:rPr>
              <w:t>主持、完成多项国家哲学社会科学基金项目、司法部法治建设与法学理论研究项目。成员于本领域有较为丰富的教学和人才培养经验。因本学科设置的院校所在，具有与法律界接触紧密，授业教师同时对中国法律制度具有充分研究的特点，使本校本学科具有了不同于其他院校的鲜明特点。</w:t>
            </w:r>
          </w:p>
        </w:tc>
      </w:tr>
      <w:tr w:rsidR="002B5ADC" w:rsidRPr="00BD48BF" w:rsidTr="00CF4FE8">
        <w:trPr>
          <w:trHeight w:val="702"/>
        </w:trPr>
        <w:tc>
          <w:tcPr>
            <w:tcW w:w="2269" w:type="dxa"/>
            <w:tcBorders>
              <w:top w:val="single" w:sz="4" w:space="0" w:color="auto"/>
              <w:bottom w:val="single" w:sz="4" w:space="0" w:color="auto"/>
              <w:right w:val="single" w:sz="4" w:space="0" w:color="auto"/>
            </w:tcBorders>
            <w:vAlign w:val="center"/>
          </w:tcPr>
          <w:p w:rsidR="002B5ADC" w:rsidRPr="00BD48BF" w:rsidRDefault="00C32E20" w:rsidP="006E72FD">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2A0B99" w:rsidRPr="002B6FEE" w:rsidRDefault="002A0B99" w:rsidP="006E72FD">
            <w:pPr>
              <w:spacing w:line="276" w:lineRule="auto"/>
              <w:ind w:firstLineChars="200" w:firstLine="480"/>
              <w:rPr>
                <w:rFonts w:ascii="仿宋" w:eastAsia="仿宋" w:hAnsi="仿宋"/>
                <w:sz w:val="24"/>
                <w:szCs w:val="24"/>
              </w:rPr>
            </w:pPr>
            <w:r w:rsidRPr="009F1756">
              <w:rPr>
                <w:rFonts w:ascii="仿宋" w:eastAsia="仿宋" w:hAnsi="仿宋" w:hint="eastAsia"/>
                <w:sz w:val="24"/>
                <w:szCs w:val="24"/>
              </w:rPr>
              <w:t>坚持贯彻德、</w:t>
            </w:r>
            <w:bookmarkStart w:id="0" w:name="_GoBack"/>
            <w:bookmarkEnd w:id="0"/>
            <w:r w:rsidRPr="009F1756">
              <w:rPr>
                <w:rFonts w:ascii="仿宋" w:eastAsia="仿宋" w:hAnsi="仿宋" w:hint="eastAsia"/>
                <w:sz w:val="24"/>
                <w:szCs w:val="24"/>
              </w:rPr>
              <w:t>智、体全面发展的教育方针，培养具有较高的政治觉悟、理论素养和专业水平，热爱传统文化，能够胜任科研、教学及实务部门工作的高素质、复合型的专门人才。</w:t>
            </w:r>
            <w:r w:rsidRPr="002B6FEE">
              <w:rPr>
                <w:rFonts w:ascii="仿宋" w:eastAsia="仿宋" w:hAnsi="仿宋" w:hint="eastAsia"/>
                <w:sz w:val="24"/>
                <w:szCs w:val="24"/>
              </w:rPr>
              <w:t>具体要求：</w:t>
            </w:r>
          </w:p>
          <w:p w:rsidR="002A0B99" w:rsidRPr="002B6FEE" w:rsidRDefault="002A0B99" w:rsidP="006E72FD">
            <w:pPr>
              <w:spacing w:line="276" w:lineRule="auto"/>
              <w:rPr>
                <w:rFonts w:ascii="仿宋" w:eastAsia="仿宋" w:hAnsi="仿宋"/>
                <w:sz w:val="24"/>
                <w:szCs w:val="24"/>
              </w:rPr>
            </w:pPr>
            <w:r w:rsidRPr="002B6FEE">
              <w:rPr>
                <w:rFonts w:ascii="仿宋" w:eastAsia="仿宋" w:hAnsi="仿宋" w:hint="eastAsia"/>
                <w:sz w:val="24"/>
                <w:szCs w:val="24"/>
              </w:rPr>
              <w:t>1．培养对本专业的热爱，具有严密的逻辑思维与敬业精神。</w:t>
            </w:r>
          </w:p>
          <w:p w:rsidR="002A0B99" w:rsidRPr="002B6FEE" w:rsidRDefault="002A0B99" w:rsidP="006E72FD">
            <w:pPr>
              <w:spacing w:line="276" w:lineRule="auto"/>
              <w:rPr>
                <w:rFonts w:ascii="仿宋" w:eastAsia="仿宋" w:hAnsi="仿宋"/>
                <w:sz w:val="24"/>
                <w:szCs w:val="24"/>
              </w:rPr>
            </w:pPr>
            <w:r w:rsidRPr="002B6FEE">
              <w:rPr>
                <w:rFonts w:ascii="仿宋" w:eastAsia="仿宋" w:hAnsi="仿宋" w:hint="eastAsia"/>
                <w:sz w:val="24"/>
                <w:szCs w:val="24"/>
              </w:rPr>
              <w:t>2．掌握扎实、系统的中国古代史基础知识和专业知识，具有较强的研究能力和继续深造的发展潜力，成为在高校和研究机关的教学和研究人才，或在其</w:t>
            </w:r>
            <w:r>
              <w:rPr>
                <w:rFonts w:ascii="仿宋" w:eastAsia="仿宋" w:hAnsi="仿宋" w:hint="eastAsia"/>
                <w:sz w:val="24"/>
                <w:szCs w:val="24"/>
              </w:rPr>
              <w:t>他</w:t>
            </w:r>
            <w:r w:rsidRPr="002B6FEE">
              <w:rPr>
                <w:rFonts w:ascii="仿宋" w:eastAsia="仿宋" w:hAnsi="仿宋" w:hint="eastAsia"/>
                <w:sz w:val="24"/>
                <w:szCs w:val="24"/>
              </w:rPr>
              <w:t>需要具备本专业相关知识的工作领域成为合格的从业者。</w:t>
            </w:r>
          </w:p>
          <w:p w:rsidR="002B5ADC" w:rsidRPr="00BD48BF" w:rsidRDefault="002A0B99" w:rsidP="006E72FD">
            <w:pPr>
              <w:spacing w:line="276" w:lineRule="auto"/>
              <w:rPr>
                <w:rFonts w:ascii="Times New Roman" w:eastAsia="仿宋_GB2312" w:hAnsi="Times New Roman"/>
                <w:sz w:val="24"/>
              </w:rPr>
            </w:pPr>
            <w:r w:rsidRPr="002B6FEE">
              <w:rPr>
                <w:rFonts w:ascii="仿宋" w:eastAsia="仿宋" w:hAnsi="仿宋" w:hint="eastAsia"/>
                <w:sz w:val="24"/>
                <w:szCs w:val="24"/>
              </w:rPr>
              <w:t>3．熟练掌握一门外语，具有较强的研读文献、学术交流与写作能力</w:t>
            </w:r>
            <w:r>
              <w:rPr>
                <w:rFonts w:ascii="仿宋" w:eastAsia="仿宋" w:hAnsi="仿宋" w:hint="eastAsia"/>
                <w:sz w:val="24"/>
                <w:szCs w:val="24"/>
              </w:rPr>
              <w:t>。</w:t>
            </w:r>
          </w:p>
        </w:tc>
      </w:tr>
      <w:tr w:rsidR="002B5ADC" w:rsidRPr="00BD48BF" w:rsidTr="00CF4FE8">
        <w:trPr>
          <w:trHeight w:val="1344"/>
        </w:trPr>
        <w:tc>
          <w:tcPr>
            <w:tcW w:w="2269" w:type="dxa"/>
            <w:tcBorders>
              <w:top w:val="single" w:sz="4" w:space="0" w:color="auto"/>
              <w:bottom w:val="single" w:sz="4" w:space="0" w:color="auto"/>
              <w:right w:val="single" w:sz="4" w:space="0" w:color="auto"/>
            </w:tcBorders>
            <w:vAlign w:val="center"/>
          </w:tcPr>
          <w:p w:rsidR="002B5ADC" w:rsidRPr="00BD48BF" w:rsidRDefault="00C32E20" w:rsidP="006E72FD">
            <w:pPr>
              <w:jc w:val="left"/>
              <w:rPr>
                <w:rFonts w:ascii="Times New Roman" w:eastAsia="黑体" w:hAnsi="Times New Roman"/>
                <w:sz w:val="24"/>
              </w:rPr>
            </w:pPr>
            <w:r w:rsidRPr="00BD48BF">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2A0B99" w:rsidRPr="0013301C" w:rsidRDefault="002A0B99" w:rsidP="006E72FD">
            <w:pPr>
              <w:pStyle w:val="ae"/>
              <w:spacing w:line="276" w:lineRule="auto"/>
              <w:rPr>
                <w:rFonts w:ascii="仿宋" w:eastAsia="仿宋" w:hAnsi="仿宋"/>
                <w:sz w:val="24"/>
                <w:szCs w:val="24"/>
                <w:highlight w:val="yellow"/>
              </w:rPr>
            </w:pPr>
            <w:r w:rsidRPr="0013301C">
              <w:rPr>
                <w:rFonts w:ascii="仿宋" w:eastAsia="仿宋" w:hAnsi="仿宋" w:hint="eastAsia"/>
                <w:sz w:val="24"/>
                <w:szCs w:val="24"/>
              </w:rPr>
              <w:t>（一）秦汉史方向：秦汉是中国古代历史由分封制向皇权专制转型的重要阶段。研究这一阶段的历史，除有较为丰富的典籍材料外，还有着丰富的地下出土资料。20世纪70年代以来，伴随着秦汉简牍的出土，简牍学渐成一门独立的学科。秦汉史的研究与简牍学密切相联。本专业方向的教师团队对于秦汉简牍、秦汉考古、秦汉法制史等方面的研究有着深厚的基础，并取得了突出成果。本研究方向在课程设制上亦形成了史学与简牍学、法制史紧密结合的专业特色。</w:t>
            </w:r>
          </w:p>
          <w:p w:rsidR="002B5ADC" w:rsidRPr="00BD48BF" w:rsidRDefault="002A0B99" w:rsidP="006E72FD">
            <w:pPr>
              <w:pStyle w:val="ae"/>
              <w:spacing w:line="276" w:lineRule="auto"/>
              <w:rPr>
                <w:rFonts w:ascii="Times New Roman" w:eastAsia="仿宋_GB2312" w:hAnsi="Times New Roman"/>
              </w:rPr>
            </w:pPr>
            <w:r w:rsidRPr="0013301C">
              <w:rPr>
                <w:rFonts w:ascii="仿宋" w:eastAsia="仿宋" w:hAnsi="仿宋" w:hint="eastAsia"/>
                <w:sz w:val="24"/>
                <w:szCs w:val="24"/>
              </w:rPr>
              <w:lastRenderedPageBreak/>
              <w:t>（二）明清史方向：明清是中国皇权专制的最后阶段，也是古代历史向近代转型的重要阶段。复杂的国际国内环境，丰富的史料，与近当代社会的紧密关联等，决定了本专业方向可资研究的课题切入点和方法的多样。本方向的教师团队有多学科背景，在引导、提升学生研究潜力方面，具有丰富经验。</w:t>
            </w:r>
          </w:p>
        </w:tc>
      </w:tr>
      <w:tr w:rsidR="00652828" w:rsidRPr="00BD48BF" w:rsidTr="00CF4FE8">
        <w:trPr>
          <w:trHeight w:val="778"/>
        </w:trPr>
        <w:tc>
          <w:tcPr>
            <w:tcW w:w="2269" w:type="dxa"/>
            <w:tcBorders>
              <w:top w:val="single" w:sz="4" w:space="0" w:color="auto"/>
              <w:bottom w:val="single" w:sz="4" w:space="0" w:color="auto"/>
              <w:right w:val="single" w:sz="4" w:space="0" w:color="auto"/>
            </w:tcBorders>
            <w:vAlign w:val="center"/>
          </w:tcPr>
          <w:p w:rsidR="00652828" w:rsidRPr="00BD48BF" w:rsidRDefault="00652828" w:rsidP="006E72FD">
            <w:pPr>
              <w:rPr>
                <w:rFonts w:ascii="Times New Roman" w:eastAsia="黑体" w:hAnsi="Times New Roman"/>
                <w:sz w:val="24"/>
              </w:rPr>
            </w:pPr>
            <w:r w:rsidRPr="00BD48BF">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652828" w:rsidRPr="00BD48BF" w:rsidRDefault="00652828" w:rsidP="006E72FD">
            <w:pPr>
              <w:jc w:val="center"/>
              <w:rPr>
                <w:rFonts w:ascii="仿宋" w:eastAsia="仿宋" w:hAnsi="仿宋"/>
                <w:b/>
                <w:sz w:val="28"/>
                <w:szCs w:val="28"/>
              </w:rPr>
            </w:pPr>
            <w:r w:rsidRPr="00BD48BF">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BD48BF" w:rsidRDefault="00652828" w:rsidP="006E72FD">
            <w:pPr>
              <w:jc w:val="center"/>
              <w:rPr>
                <w:rFonts w:ascii="仿宋" w:eastAsia="仿宋" w:hAnsi="仿宋"/>
                <w:sz w:val="28"/>
                <w:szCs w:val="28"/>
              </w:rPr>
            </w:pPr>
            <w:r w:rsidRPr="00BD48BF">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BD48BF" w:rsidRDefault="00652828" w:rsidP="006E72FD">
            <w:pPr>
              <w:jc w:val="center"/>
              <w:rPr>
                <w:rFonts w:ascii="仿宋" w:eastAsia="仿宋" w:hAnsi="仿宋"/>
                <w:b/>
                <w:sz w:val="28"/>
                <w:szCs w:val="28"/>
              </w:rPr>
            </w:pPr>
            <w:r w:rsidRPr="00BD48BF">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BD48BF" w:rsidRDefault="00652828" w:rsidP="006E72FD">
            <w:pPr>
              <w:jc w:val="center"/>
              <w:rPr>
                <w:rFonts w:ascii="仿宋" w:eastAsia="仿宋" w:hAnsi="仿宋"/>
                <w:sz w:val="28"/>
                <w:szCs w:val="28"/>
              </w:rPr>
            </w:pPr>
            <w:r w:rsidRPr="00BD48BF">
              <w:rPr>
                <w:rFonts w:ascii="仿宋" w:eastAsia="仿宋" w:hAnsi="仿宋" w:hint="eastAsia"/>
                <w:sz w:val="28"/>
                <w:szCs w:val="28"/>
              </w:rPr>
              <w:t>二至四年</w:t>
            </w:r>
          </w:p>
        </w:tc>
      </w:tr>
      <w:tr w:rsidR="00C32E20" w:rsidRPr="00BD48BF" w:rsidTr="00CF4FE8">
        <w:trPr>
          <w:trHeight w:val="846"/>
        </w:trPr>
        <w:tc>
          <w:tcPr>
            <w:tcW w:w="2269" w:type="dxa"/>
            <w:tcBorders>
              <w:top w:val="single" w:sz="4" w:space="0" w:color="auto"/>
              <w:bottom w:val="single" w:sz="4" w:space="0" w:color="auto"/>
              <w:right w:val="single" w:sz="4" w:space="0" w:color="auto"/>
            </w:tcBorders>
            <w:vAlign w:val="center"/>
          </w:tcPr>
          <w:p w:rsidR="00C32E20" w:rsidRPr="00BD48BF" w:rsidRDefault="00C32E20" w:rsidP="006E72FD">
            <w:pPr>
              <w:jc w:val="left"/>
              <w:rPr>
                <w:rFonts w:ascii="Times New Roman" w:eastAsia="黑体" w:hAnsi="Times New Roman"/>
                <w:sz w:val="24"/>
              </w:rPr>
            </w:pPr>
            <w:r w:rsidRPr="00BD48BF">
              <w:rPr>
                <w:rFonts w:ascii="Times New Roman" w:eastAsia="黑体" w:hAnsi="Times New Roman"/>
                <w:sz w:val="24"/>
              </w:rPr>
              <w:t>五、课程设置、</w:t>
            </w:r>
            <w:r w:rsidR="00B21C81" w:rsidRPr="00BD48BF">
              <w:rPr>
                <w:rFonts w:ascii="Times New Roman" w:eastAsia="黑体" w:hAnsi="Times New Roman" w:hint="eastAsia"/>
                <w:sz w:val="24"/>
              </w:rPr>
              <w:t>其他</w:t>
            </w:r>
            <w:r w:rsidR="00EA3E2E" w:rsidRPr="00BD48BF">
              <w:rPr>
                <w:rFonts w:ascii="Times New Roman" w:eastAsia="黑体" w:hAnsi="Times New Roman" w:hint="eastAsia"/>
                <w:sz w:val="24"/>
              </w:rPr>
              <w:t>培养环节</w:t>
            </w:r>
            <w:r w:rsidR="00134064" w:rsidRPr="00BD48BF">
              <w:rPr>
                <w:rFonts w:ascii="Times New Roman" w:eastAsia="黑体" w:hAnsi="Times New Roman" w:hint="eastAsia"/>
                <w:sz w:val="24"/>
              </w:rPr>
              <w:t>、教学计划</w:t>
            </w:r>
            <w:r w:rsidR="00EA3E2E" w:rsidRPr="00BD48BF">
              <w:rPr>
                <w:rFonts w:ascii="Times New Roman" w:eastAsia="黑体" w:hAnsi="Times New Roman" w:hint="eastAsia"/>
                <w:sz w:val="24"/>
              </w:rPr>
              <w:t>与</w:t>
            </w:r>
            <w:r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C32E20" w:rsidRPr="0013301C" w:rsidRDefault="009D7EDC" w:rsidP="006E72FD">
            <w:pPr>
              <w:rPr>
                <w:rFonts w:ascii="仿宋" w:eastAsia="仿宋" w:hAnsi="仿宋"/>
                <w:sz w:val="24"/>
              </w:rPr>
            </w:pPr>
            <w:r w:rsidRPr="0013301C">
              <w:rPr>
                <w:rFonts w:ascii="仿宋" w:eastAsia="仿宋" w:hAnsi="仿宋"/>
                <w:sz w:val="24"/>
              </w:rPr>
              <w:t>（见附表）</w:t>
            </w:r>
          </w:p>
        </w:tc>
      </w:tr>
      <w:tr w:rsidR="00C32E20" w:rsidRPr="00BD48BF" w:rsidTr="00CF4FE8">
        <w:trPr>
          <w:trHeight w:val="672"/>
        </w:trPr>
        <w:tc>
          <w:tcPr>
            <w:tcW w:w="2269" w:type="dxa"/>
            <w:tcBorders>
              <w:top w:val="single" w:sz="4" w:space="0" w:color="auto"/>
              <w:bottom w:val="single" w:sz="4" w:space="0" w:color="auto"/>
              <w:right w:val="single" w:sz="4" w:space="0" w:color="auto"/>
            </w:tcBorders>
            <w:vAlign w:val="center"/>
          </w:tcPr>
          <w:p w:rsidR="00C32E20" w:rsidRPr="00BD48BF" w:rsidRDefault="00C32E20" w:rsidP="006E72FD">
            <w:pPr>
              <w:rPr>
                <w:rFonts w:ascii="Times New Roman" w:eastAsia="黑体" w:hAnsi="Times New Roman"/>
                <w:sz w:val="24"/>
              </w:rPr>
            </w:pPr>
            <w:r w:rsidRPr="00BD48BF">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2A0B99" w:rsidRPr="00E358B0" w:rsidRDefault="002A0B99" w:rsidP="006E72FD">
            <w:pPr>
              <w:spacing w:line="276" w:lineRule="auto"/>
              <w:rPr>
                <w:rFonts w:ascii="仿宋" w:eastAsia="仿宋" w:hAnsi="仿宋"/>
                <w:sz w:val="24"/>
              </w:rPr>
            </w:pPr>
            <w:r w:rsidRPr="00E358B0">
              <w:rPr>
                <w:rFonts w:ascii="仿宋" w:eastAsia="仿宋" w:hAnsi="仿宋" w:hint="eastAsia"/>
                <w:sz w:val="24"/>
              </w:rPr>
              <w:t>1</w:t>
            </w:r>
            <w:r>
              <w:rPr>
                <w:rFonts w:ascii="仿宋" w:eastAsia="仿宋" w:hAnsi="仿宋"/>
                <w:sz w:val="24"/>
              </w:rPr>
              <w:t>.</w:t>
            </w:r>
            <w:r w:rsidRPr="00E358B0">
              <w:rPr>
                <w:rFonts w:ascii="仿宋" w:eastAsia="仿宋" w:hAnsi="仿宋" w:hint="eastAsia"/>
                <w:sz w:val="24"/>
              </w:rPr>
              <w:t>实行导师指导与相关专业教师授课制。发挥本学科学术研究团队的作用，确立由学科带头人负责，校内外名师、专家和本学科导师参加的研究生培养模式。</w:t>
            </w:r>
          </w:p>
          <w:p w:rsidR="002A0B99" w:rsidRPr="00E358B0" w:rsidRDefault="002A0B99" w:rsidP="006E72FD">
            <w:pPr>
              <w:spacing w:line="276" w:lineRule="auto"/>
              <w:rPr>
                <w:rFonts w:ascii="仿宋" w:eastAsia="仿宋" w:hAnsi="仿宋"/>
                <w:sz w:val="24"/>
              </w:rPr>
            </w:pPr>
            <w:r w:rsidRPr="00E358B0">
              <w:rPr>
                <w:rFonts w:ascii="仿宋" w:eastAsia="仿宋" w:hAnsi="仿宋" w:hint="eastAsia"/>
                <w:sz w:val="24"/>
              </w:rPr>
              <w:t>2</w:t>
            </w:r>
            <w:r>
              <w:rPr>
                <w:rFonts w:ascii="仿宋" w:eastAsia="仿宋" w:hAnsi="仿宋"/>
                <w:sz w:val="24"/>
              </w:rPr>
              <w:t>.</w:t>
            </w:r>
            <w:r w:rsidRPr="00E358B0">
              <w:rPr>
                <w:rFonts w:ascii="仿宋" w:eastAsia="仿宋" w:hAnsi="仿宋" w:hint="eastAsia"/>
                <w:sz w:val="24"/>
              </w:rPr>
              <w:t>以课程学习和课题研究与为主，论文为辅；典籍文本研究与实地调研、实物参观相结合的研究生培养方式。</w:t>
            </w:r>
          </w:p>
          <w:p w:rsidR="00C32E20" w:rsidRPr="00BD48BF" w:rsidRDefault="002A0B99" w:rsidP="006E72FD">
            <w:pPr>
              <w:rPr>
                <w:rFonts w:ascii="Times New Roman" w:eastAsia="仿宋_GB2312" w:hAnsi="Times New Roman"/>
                <w:sz w:val="24"/>
              </w:rPr>
            </w:pPr>
            <w:r w:rsidRPr="00E358B0">
              <w:rPr>
                <w:rFonts w:ascii="仿宋" w:eastAsia="仿宋" w:hAnsi="仿宋" w:hint="eastAsia"/>
                <w:sz w:val="24"/>
              </w:rPr>
              <w:t>3</w:t>
            </w:r>
            <w:r>
              <w:rPr>
                <w:rFonts w:ascii="仿宋" w:eastAsia="仿宋" w:hAnsi="仿宋"/>
                <w:sz w:val="24"/>
              </w:rPr>
              <w:t>.</w:t>
            </w:r>
            <w:r w:rsidRPr="00E358B0">
              <w:rPr>
                <w:rFonts w:ascii="仿宋" w:eastAsia="仿宋" w:hAnsi="仿宋" w:hint="eastAsia"/>
                <w:sz w:val="24"/>
              </w:rPr>
              <w:t>积极鼓励引导研究生参加本学科学术或业务问题的研讨会或报告会，参加本学科科研课题的调查研究和科研论文写作，参加本学科教学与研究活动。</w:t>
            </w:r>
          </w:p>
        </w:tc>
      </w:tr>
      <w:tr w:rsidR="00C32E20" w:rsidRPr="00BD48BF" w:rsidTr="00CF4FE8">
        <w:trPr>
          <w:trHeight w:val="620"/>
        </w:trPr>
        <w:tc>
          <w:tcPr>
            <w:tcW w:w="2269" w:type="dxa"/>
            <w:tcBorders>
              <w:top w:val="single" w:sz="4" w:space="0" w:color="auto"/>
              <w:bottom w:val="single" w:sz="4" w:space="0" w:color="auto"/>
              <w:right w:val="single" w:sz="4" w:space="0" w:color="auto"/>
            </w:tcBorders>
            <w:vAlign w:val="center"/>
          </w:tcPr>
          <w:p w:rsidR="00C32E20" w:rsidRPr="00BD48BF" w:rsidRDefault="00C32E20" w:rsidP="006E72FD">
            <w:pPr>
              <w:rPr>
                <w:rFonts w:ascii="Times New Roman" w:eastAsia="黑体" w:hAnsi="Times New Roman"/>
                <w:sz w:val="24"/>
              </w:rPr>
            </w:pPr>
            <w:r w:rsidRPr="00BD48BF">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C32E20" w:rsidRPr="00BD48BF" w:rsidRDefault="002A0B99" w:rsidP="006E72FD">
            <w:pPr>
              <w:rPr>
                <w:rFonts w:ascii="Times New Roman" w:eastAsia="仿宋_GB2312" w:hAnsi="Times New Roman"/>
                <w:sz w:val="24"/>
              </w:rPr>
            </w:pPr>
            <w:r w:rsidRPr="009F1756">
              <w:rPr>
                <w:rFonts w:ascii="Times New Roman" w:eastAsia="仿宋" w:hAnsi="Times New Roman" w:hint="eastAsia"/>
                <w:sz w:val="24"/>
                <w:szCs w:val="24"/>
              </w:rPr>
              <w:t>学生必须按照学校相关要求、培养计划、具体培养环节完成个阶段的要求，修满本专业所要求的学分，完成本专业的其他必须的各项要求，提交高质量的学位论文。</w:t>
            </w:r>
          </w:p>
        </w:tc>
      </w:tr>
      <w:tr w:rsidR="00C32E20" w:rsidRPr="00BD48BF" w:rsidTr="00CF4FE8">
        <w:trPr>
          <w:trHeight w:val="984"/>
        </w:trPr>
        <w:tc>
          <w:tcPr>
            <w:tcW w:w="2269" w:type="dxa"/>
            <w:tcBorders>
              <w:top w:val="single" w:sz="4" w:space="0" w:color="auto"/>
              <w:bottom w:val="single" w:sz="4" w:space="0" w:color="auto"/>
              <w:right w:val="single" w:sz="4" w:space="0" w:color="auto"/>
            </w:tcBorders>
            <w:vAlign w:val="center"/>
          </w:tcPr>
          <w:p w:rsidR="00C32E20" w:rsidRPr="00BD48BF" w:rsidRDefault="00C32E20" w:rsidP="006E72FD">
            <w:pPr>
              <w:rPr>
                <w:rFonts w:ascii="Times New Roman" w:eastAsia="黑体" w:hAnsi="Times New Roman"/>
                <w:sz w:val="24"/>
              </w:rPr>
            </w:pPr>
            <w:r w:rsidRPr="00BD48BF">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2A0B99" w:rsidRPr="009F1756" w:rsidRDefault="002A0B99" w:rsidP="006E72FD">
            <w:pPr>
              <w:spacing w:line="276" w:lineRule="auto"/>
              <w:rPr>
                <w:rFonts w:ascii="仿宋" w:eastAsia="仿宋" w:hAnsi="仿宋"/>
                <w:sz w:val="24"/>
                <w:szCs w:val="24"/>
              </w:rPr>
            </w:pPr>
            <w:r w:rsidRPr="009F1756">
              <w:rPr>
                <w:rFonts w:ascii="仿宋" w:eastAsia="仿宋" w:hAnsi="仿宋"/>
                <w:sz w:val="24"/>
                <w:szCs w:val="24"/>
              </w:rPr>
              <w:t>1.</w:t>
            </w:r>
            <w:r w:rsidRPr="009F1756">
              <w:rPr>
                <w:rFonts w:ascii="仿宋" w:eastAsia="仿宋" w:hAnsi="仿宋" w:hint="eastAsia"/>
                <w:sz w:val="24"/>
                <w:szCs w:val="24"/>
              </w:rPr>
              <w:t>课程考核按《中国政法大学研究生教学管理办法》和《中国政法大学研究生课程考核补充规定》进行，课程考核合格方可取得学分。</w:t>
            </w:r>
          </w:p>
          <w:p w:rsidR="002A0B99" w:rsidRPr="009F1756" w:rsidRDefault="002A0B99" w:rsidP="006E72FD">
            <w:pPr>
              <w:spacing w:line="276" w:lineRule="auto"/>
              <w:rPr>
                <w:rFonts w:ascii="仿宋" w:eastAsia="仿宋" w:hAnsi="仿宋"/>
                <w:sz w:val="24"/>
                <w:szCs w:val="24"/>
              </w:rPr>
            </w:pPr>
            <w:r w:rsidRPr="009F1756">
              <w:rPr>
                <w:rFonts w:ascii="仿宋" w:eastAsia="仿宋" w:hAnsi="仿宋"/>
                <w:bCs/>
                <w:sz w:val="24"/>
                <w:szCs w:val="24"/>
              </w:rPr>
              <w:t>2.</w:t>
            </w:r>
            <w:r w:rsidRPr="009F1756">
              <w:rPr>
                <w:rFonts w:ascii="仿宋" w:eastAsia="仿宋" w:hAnsi="仿宋" w:hint="eastAsia"/>
                <w:bCs/>
                <w:sz w:val="24"/>
                <w:szCs w:val="24"/>
              </w:rPr>
              <w:t>读书报告、学年论文及其他教学环节，采用考查方式进行，由导师和有关教</w:t>
            </w:r>
            <w:r w:rsidRPr="009F1756">
              <w:rPr>
                <w:rFonts w:ascii="仿宋" w:eastAsia="仿宋" w:hAnsi="仿宋" w:hint="eastAsia"/>
                <w:sz w:val="24"/>
                <w:szCs w:val="24"/>
              </w:rPr>
              <w:t>师综合考评给出成绩，方能取得学分。社会实践结束后应提交总结报告和实践单位的鉴定意见。</w:t>
            </w:r>
          </w:p>
          <w:p w:rsidR="00C32E20" w:rsidRPr="00BD48BF" w:rsidRDefault="002A0B99" w:rsidP="006E72FD">
            <w:pPr>
              <w:rPr>
                <w:rFonts w:ascii="Times New Roman" w:eastAsia="仿宋_GB2312" w:hAnsi="Times New Roman"/>
                <w:sz w:val="24"/>
              </w:rPr>
            </w:pPr>
            <w:r w:rsidRPr="009F1756">
              <w:rPr>
                <w:rFonts w:ascii="仿宋" w:eastAsia="仿宋" w:hAnsi="仿宋"/>
                <w:sz w:val="24"/>
                <w:szCs w:val="24"/>
              </w:rPr>
              <w:t>3.</w:t>
            </w:r>
            <w:r w:rsidRPr="009F1756">
              <w:rPr>
                <w:rFonts w:ascii="仿宋" w:eastAsia="仿宋" w:hAnsi="仿宋" w:hint="eastAsia"/>
                <w:sz w:val="24"/>
                <w:szCs w:val="24"/>
              </w:rPr>
              <w:t>中期考核是在研究生课程学习阶段基本结束时（一般于入学后的第三学期末第四学期初）进行的一次思想品德、课程学习、科研能力综合考核。中期考核按照《中国政法大学硕士研究生中期考核筛选办法》规定执行。</w:t>
            </w:r>
          </w:p>
        </w:tc>
      </w:tr>
      <w:tr w:rsidR="00272455" w:rsidRPr="00BD48BF" w:rsidTr="00CF4FE8">
        <w:trPr>
          <w:trHeight w:val="842"/>
        </w:trPr>
        <w:tc>
          <w:tcPr>
            <w:tcW w:w="2269" w:type="dxa"/>
            <w:tcBorders>
              <w:top w:val="single" w:sz="4" w:space="0" w:color="auto"/>
              <w:bottom w:val="single" w:sz="4" w:space="0" w:color="auto"/>
              <w:right w:val="single" w:sz="4" w:space="0" w:color="auto"/>
            </w:tcBorders>
            <w:vAlign w:val="center"/>
          </w:tcPr>
          <w:p w:rsidR="00272455" w:rsidRPr="00BD48BF" w:rsidRDefault="00272455" w:rsidP="006E72FD">
            <w:pPr>
              <w:jc w:val="left"/>
              <w:rPr>
                <w:rFonts w:ascii="Times New Roman" w:eastAsia="黑体" w:hAnsi="Times New Roman"/>
                <w:sz w:val="24"/>
              </w:rPr>
            </w:pPr>
            <w:r w:rsidRPr="00BD48BF">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2A0B99" w:rsidRPr="002A0B99" w:rsidRDefault="002A0B99" w:rsidP="006E72FD">
            <w:pPr>
              <w:spacing w:line="276" w:lineRule="auto"/>
              <w:rPr>
                <w:rFonts w:ascii="仿宋" w:eastAsia="仿宋" w:hAnsi="仿宋"/>
                <w:sz w:val="24"/>
                <w:szCs w:val="24"/>
              </w:rPr>
            </w:pPr>
            <w:r w:rsidRPr="002A0B99">
              <w:rPr>
                <w:rFonts w:ascii="仿宋" w:eastAsia="仿宋" w:hAnsi="仿宋" w:hint="eastAsia"/>
                <w:sz w:val="24"/>
                <w:szCs w:val="24"/>
              </w:rPr>
              <w:t>1．学位论文在导师指导下，由研究生本人独立完成。学位论文的选题须符合本专业的研究范围，宜与导师以及学科群体的研究方向保持相关性和连续性。</w:t>
            </w:r>
          </w:p>
          <w:p w:rsidR="002A0B99" w:rsidRPr="002A0B99" w:rsidRDefault="002A0B99" w:rsidP="006E72FD">
            <w:pPr>
              <w:spacing w:line="276" w:lineRule="auto"/>
              <w:rPr>
                <w:rFonts w:ascii="仿宋" w:eastAsia="仿宋" w:hAnsi="仿宋"/>
                <w:sz w:val="24"/>
                <w:szCs w:val="24"/>
              </w:rPr>
            </w:pPr>
            <w:r w:rsidRPr="002A0B99">
              <w:rPr>
                <w:rFonts w:ascii="仿宋" w:eastAsia="仿宋" w:hAnsi="仿宋" w:hint="eastAsia"/>
                <w:sz w:val="24"/>
                <w:szCs w:val="24"/>
              </w:rPr>
              <w:t>2．学位论文的开题报告应在第四学期末以前完成，并由导师安排开题答辩。开题报告应就课题的学术意义、学术史、资料准备，以及基本研究路径作书面说明，经开题答辩组成员同意后实施。开题答辩的文字报告不得低于</w:t>
            </w:r>
            <w:r w:rsidR="003A6896">
              <w:rPr>
                <w:rFonts w:ascii="仿宋" w:eastAsia="仿宋" w:hAnsi="仿宋" w:hint="eastAsia"/>
                <w:sz w:val="24"/>
                <w:szCs w:val="24"/>
              </w:rPr>
              <w:t>1万</w:t>
            </w:r>
            <w:r w:rsidRPr="002A0B99">
              <w:rPr>
                <w:rFonts w:ascii="仿宋" w:eastAsia="仿宋" w:hAnsi="仿宋" w:hint="eastAsia"/>
                <w:sz w:val="24"/>
                <w:szCs w:val="24"/>
              </w:rPr>
              <w:t>字。</w:t>
            </w:r>
          </w:p>
          <w:p w:rsidR="002A0B99" w:rsidRPr="002A0B99" w:rsidRDefault="002A0B99" w:rsidP="006E72FD">
            <w:pPr>
              <w:spacing w:line="276" w:lineRule="auto"/>
              <w:rPr>
                <w:rFonts w:ascii="仿宋" w:eastAsia="仿宋" w:hAnsi="仿宋"/>
                <w:sz w:val="24"/>
                <w:szCs w:val="24"/>
              </w:rPr>
            </w:pPr>
            <w:r w:rsidRPr="002A0B99">
              <w:rPr>
                <w:rFonts w:ascii="仿宋" w:eastAsia="仿宋" w:hAnsi="仿宋" w:hint="eastAsia"/>
                <w:sz w:val="24"/>
                <w:szCs w:val="24"/>
              </w:rPr>
              <w:t>3．学位论文应有独创性，具有较高的理论水平，达到国家学位条例对硕士论文的要求。学位论文遵守本学科学术论文格</w:t>
            </w:r>
            <w:r w:rsidRPr="002A0B99">
              <w:rPr>
                <w:rFonts w:ascii="仿宋" w:eastAsia="仿宋" w:hAnsi="仿宋" w:hint="eastAsia"/>
                <w:sz w:val="24"/>
                <w:szCs w:val="24"/>
              </w:rPr>
              <w:lastRenderedPageBreak/>
              <w:t>式与学术规范，严守学术</w:t>
            </w:r>
            <w:r w:rsidR="0013301C">
              <w:rPr>
                <w:rFonts w:ascii="仿宋" w:eastAsia="仿宋" w:hAnsi="仿宋" w:hint="eastAsia"/>
                <w:sz w:val="24"/>
                <w:szCs w:val="24"/>
              </w:rPr>
              <w:t>道德</w:t>
            </w:r>
            <w:r w:rsidRPr="002A0B99">
              <w:rPr>
                <w:rFonts w:ascii="仿宋" w:eastAsia="仿宋" w:hAnsi="仿宋" w:hint="eastAsia"/>
                <w:sz w:val="24"/>
                <w:szCs w:val="24"/>
              </w:rPr>
              <w:t>。</w:t>
            </w:r>
          </w:p>
          <w:p w:rsidR="002A0B99" w:rsidRPr="002A0B99" w:rsidRDefault="002A0B99" w:rsidP="006E72FD">
            <w:pPr>
              <w:spacing w:line="276" w:lineRule="auto"/>
              <w:rPr>
                <w:rFonts w:ascii="仿宋" w:eastAsia="仿宋" w:hAnsi="仿宋"/>
                <w:kern w:val="0"/>
                <w:sz w:val="24"/>
                <w:szCs w:val="24"/>
              </w:rPr>
            </w:pPr>
            <w:r w:rsidRPr="002A0B99">
              <w:rPr>
                <w:rFonts w:ascii="仿宋" w:eastAsia="仿宋" w:hAnsi="仿宋"/>
                <w:kern w:val="0"/>
                <w:sz w:val="24"/>
                <w:szCs w:val="24"/>
              </w:rPr>
              <w:t>4</w:t>
            </w:r>
            <w:r w:rsidRPr="002A0B99">
              <w:rPr>
                <w:rFonts w:ascii="仿宋" w:eastAsia="仿宋" w:hAnsi="仿宋" w:hint="eastAsia"/>
                <w:kern w:val="0"/>
                <w:sz w:val="24"/>
                <w:szCs w:val="24"/>
              </w:rPr>
              <w:t>．学位论文应符合规定格式，</w:t>
            </w:r>
            <w:r w:rsidR="00CD6408">
              <w:rPr>
                <w:rFonts w:ascii="仿宋" w:eastAsia="仿宋" w:hAnsi="仿宋" w:hint="eastAsia"/>
                <w:kern w:val="0"/>
                <w:sz w:val="24"/>
                <w:szCs w:val="24"/>
              </w:rPr>
              <w:t>正文</w:t>
            </w:r>
            <w:r w:rsidRPr="002A0B99">
              <w:rPr>
                <w:rFonts w:ascii="仿宋" w:eastAsia="仿宋" w:hAnsi="仿宋" w:hint="eastAsia"/>
                <w:kern w:val="0"/>
                <w:sz w:val="24"/>
                <w:szCs w:val="24"/>
              </w:rPr>
              <w:t>字数不少于</w:t>
            </w:r>
            <w:r w:rsidRPr="002A0B99">
              <w:rPr>
                <w:rFonts w:ascii="仿宋" w:eastAsia="仿宋" w:hAnsi="仿宋"/>
                <w:kern w:val="0"/>
                <w:sz w:val="24"/>
                <w:szCs w:val="24"/>
              </w:rPr>
              <w:t>3</w:t>
            </w:r>
            <w:r w:rsidRPr="002A0B99">
              <w:rPr>
                <w:rFonts w:ascii="仿宋" w:eastAsia="仿宋" w:hAnsi="仿宋" w:hint="eastAsia"/>
                <w:kern w:val="0"/>
                <w:sz w:val="24"/>
                <w:szCs w:val="24"/>
              </w:rPr>
              <w:t>万字。</w:t>
            </w:r>
          </w:p>
          <w:p w:rsidR="00272455" w:rsidRPr="00BD48BF" w:rsidRDefault="002A0B99" w:rsidP="006E72FD">
            <w:pPr>
              <w:rPr>
                <w:rFonts w:ascii="Times New Roman" w:eastAsia="仿宋_GB2312" w:hAnsi="Times New Roman"/>
                <w:sz w:val="24"/>
              </w:rPr>
            </w:pPr>
            <w:r w:rsidRPr="002A0B99">
              <w:rPr>
                <w:rFonts w:ascii="仿宋" w:eastAsia="仿宋" w:hAnsi="仿宋" w:hint="eastAsia"/>
                <w:sz w:val="24"/>
                <w:szCs w:val="24"/>
              </w:rPr>
              <w:t>5．学位论文的写作实行严格的过程控制。学生应于第五学期完成论文初稿，并参加预答辩。预答辩未通过的论文，不能进入答辩程序。</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6E72FD">
            <w:pPr>
              <w:jc w:val="left"/>
              <w:rPr>
                <w:rFonts w:ascii="Times New Roman" w:eastAsia="黑体" w:hAnsi="Times New Roman"/>
                <w:sz w:val="24"/>
              </w:rPr>
            </w:pPr>
            <w:r w:rsidRPr="00BD48BF">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A0B99" w:rsidRPr="00E35680" w:rsidRDefault="002A0B99" w:rsidP="006E72FD">
            <w:pPr>
              <w:spacing w:line="276" w:lineRule="auto"/>
              <w:rPr>
                <w:rFonts w:ascii="仿宋" w:eastAsia="仿宋" w:hAnsi="仿宋"/>
                <w:sz w:val="24"/>
              </w:rPr>
            </w:pPr>
            <w:r w:rsidRPr="00E35680">
              <w:rPr>
                <w:rFonts w:ascii="仿宋" w:eastAsia="仿宋" w:hAnsi="仿宋" w:hint="eastAsia"/>
                <w:sz w:val="24"/>
              </w:rPr>
              <w:t>论文答辩与学位授予应严格遵守国家与学校的相关文件。主要程序：</w:t>
            </w:r>
          </w:p>
          <w:p w:rsidR="004B07BA" w:rsidRDefault="004B07BA" w:rsidP="006E72FD">
            <w:pPr>
              <w:pStyle w:val="a6"/>
              <w:spacing w:line="276" w:lineRule="auto"/>
              <w:ind w:firstLineChars="0" w:firstLine="0"/>
              <w:rPr>
                <w:rFonts w:ascii="仿宋" w:eastAsia="仿宋" w:hAnsi="仿宋"/>
                <w:sz w:val="24"/>
              </w:rPr>
            </w:pPr>
            <w:r w:rsidRPr="00E35680">
              <w:rPr>
                <w:rFonts w:ascii="仿宋" w:eastAsia="仿宋" w:hAnsi="仿宋" w:hint="eastAsia"/>
                <w:sz w:val="24"/>
              </w:rPr>
              <w:t>1.学位课考核合格，并按规定修满所需学分；学位论文水平符合规定的条件，由指导老师推荐参加</w:t>
            </w:r>
            <w:r>
              <w:rPr>
                <w:rFonts w:ascii="仿宋" w:eastAsia="仿宋" w:hAnsi="仿宋" w:hint="eastAsia"/>
                <w:sz w:val="24"/>
              </w:rPr>
              <w:t>预</w:t>
            </w:r>
            <w:r w:rsidRPr="00E35680">
              <w:rPr>
                <w:rFonts w:ascii="仿宋" w:eastAsia="仿宋" w:hAnsi="仿宋" w:hint="eastAsia"/>
                <w:sz w:val="24"/>
              </w:rPr>
              <w:t>答辩。</w:t>
            </w:r>
          </w:p>
          <w:p w:rsidR="004B07BA" w:rsidRPr="004F0A08" w:rsidRDefault="004B07BA" w:rsidP="006E72FD">
            <w:pPr>
              <w:pStyle w:val="a6"/>
              <w:spacing w:line="276" w:lineRule="auto"/>
              <w:ind w:firstLineChars="0" w:firstLine="0"/>
              <w:rPr>
                <w:rFonts w:ascii="仿宋" w:eastAsia="仿宋" w:hAnsi="仿宋" w:hint="eastAsia"/>
                <w:sz w:val="24"/>
              </w:rPr>
            </w:pPr>
            <w:r>
              <w:rPr>
                <w:rFonts w:ascii="仿宋" w:eastAsia="仿宋" w:hAnsi="仿宋"/>
                <w:sz w:val="24"/>
              </w:rPr>
              <w:t>2.</w:t>
            </w:r>
            <w:r w:rsidR="00B3415C" w:rsidRPr="00B3415C">
              <w:rPr>
                <w:rFonts w:ascii="仿宋" w:eastAsia="仿宋" w:hAnsi="仿宋" w:hint="eastAsia"/>
                <w:sz w:val="24"/>
              </w:rPr>
              <w:t>所有研究生在正式申请学位之前需要申请预答辩。预申请预答辩时间为正式申请学位之前的一个学期。一般为每年的1月份和6月份，在寒暑假之前1-2周内完成。</w:t>
            </w:r>
            <w:r>
              <w:rPr>
                <w:rFonts w:ascii="仿宋" w:eastAsia="仿宋" w:hAnsi="仿宋" w:hint="eastAsia"/>
                <w:sz w:val="24"/>
              </w:rPr>
              <w:t>预答辩委员会由3至5人组成。学位论文预答辩通过，并按预答辩要求修改，符合规定条件，由指导老师推荐申请参加答辩。</w:t>
            </w:r>
          </w:p>
          <w:p w:rsidR="004B07BA" w:rsidRPr="00E35680" w:rsidRDefault="004B07BA" w:rsidP="006E72FD">
            <w:pPr>
              <w:spacing w:line="276" w:lineRule="auto"/>
              <w:jc w:val="left"/>
              <w:rPr>
                <w:rFonts w:ascii="仿宋" w:eastAsia="仿宋" w:hAnsi="仿宋" w:hint="eastAsia"/>
                <w:sz w:val="24"/>
                <w:szCs w:val="24"/>
              </w:rPr>
            </w:pPr>
            <w:r>
              <w:rPr>
                <w:rFonts w:ascii="仿宋" w:eastAsia="仿宋" w:hAnsi="仿宋"/>
                <w:sz w:val="24"/>
              </w:rPr>
              <w:t>3</w:t>
            </w:r>
            <w:r w:rsidRPr="00E35680">
              <w:rPr>
                <w:rFonts w:ascii="仿宋" w:eastAsia="仿宋" w:hAnsi="仿宋" w:hint="eastAsia"/>
                <w:sz w:val="24"/>
              </w:rPr>
              <w:t>.</w:t>
            </w:r>
            <w:r w:rsidRPr="00E35680">
              <w:rPr>
                <w:rFonts w:ascii="仿宋" w:eastAsia="仿宋" w:hAnsi="仿宋" w:hint="eastAsia"/>
                <w:sz w:val="24"/>
                <w:szCs w:val="24"/>
              </w:rPr>
              <w:t>申请答辩和学位授予材料齐全，内容真实。</w:t>
            </w:r>
          </w:p>
          <w:p w:rsidR="004B07BA" w:rsidRPr="00E35680" w:rsidRDefault="004B07BA" w:rsidP="006E72FD">
            <w:pPr>
              <w:spacing w:line="276" w:lineRule="auto"/>
              <w:jc w:val="left"/>
              <w:rPr>
                <w:rFonts w:ascii="仿宋" w:eastAsia="仿宋" w:hAnsi="仿宋" w:hint="eastAsia"/>
                <w:sz w:val="24"/>
              </w:rPr>
            </w:pPr>
            <w:r>
              <w:rPr>
                <w:rFonts w:ascii="仿宋" w:eastAsia="仿宋" w:hAnsi="仿宋"/>
                <w:sz w:val="24"/>
                <w:szCs w:val="24"/>
              </w:rPr>
              <w:t>4</w:t>
            </w:r>
            <w:r w:rsidRPr="00E35680">
              <w:rPr>
                <w:rFonts w:ascii="仿宋" w:eastAsia="仿宋" w:hAnsi="仿宋" w:hint="eastAsia"/>
                <w:sz w:val="24"/>
                <w:szCs w:val="24"/>
              </w:rPr>
              <w:t>.</w:t>
            </w:r>
            <w:r w:rsidRPr="00966236">
              <w:rPr>
                <w:rFonts w:ascii="仿宋" w:eastAsia="仿宋" w:hAnsi="仿宋" w:hint="eastAsia"/>
                <w:sz w:val="24"/>
                <w:szCs w:val="24"/>
              </w:rPr>
              <w:t>答辩委员会组成应符合法定条件。</w:t>
            </w:r>
            <w:r w:rsidRPr="00E35680">
              <w:rPr>
                <w:rFonts w:ascii="仿宋" w:eastAsia="仿宋" w:hAnsi="仿宋" w:hint="eastAsia"/>
                <w:sz w:val="24"/>
              </w:rPr>
              <w:t>由3至5人组成答辩委员会（3</w:t>
            </w:r>
            <w:r>
              <w:rPr>
                <w:rFonts w:ascii="仿宋" w:eastAsia="仿宋" w:hAnsi="仿宋" w:hint="eastAsia"/>
                <w:sz w:val="24"/>
              </w:rPr>
              <w:t>人组成者，学生本人导师应回避），至少有一位</w:t>
            </w:r>
            <w:r w:rsidRPr="00E35680">
              <w:rPr>
                <w:rFonts w:ascii="仿宋" w:eastAsia="仿宋" w:hAnsi="仿宋" w:hint="eastAsia"/>
                <w:sz w:val="24"/>
              </w:rPr>
              <w:t>校外单位专家参加。</w:t>
            </w:r>
          </w:p>
          <w:p w:rsidR="00272455" w:rsidRPr="00BD48BF" w:rsidRDefault="004B07BA" w:rsidP="006E72FD">
            <w:pPr>
              <w:rPr>
                <w:rFonts w:ascii="Times New Roman" w:eastAsia="仿宋_GB2312" w:hAnsi="Times New Roman"/>
                <w:sz w:val="24"/>
              </w:rPr>
            </w:pPr>
            <w:r>
              <w:rPr>
                <w:rFonts w:ascii="仿宋" w:eastAsia="仿宋" w:hAnsi="仿宋"/>
                <w:sz w:val="24"/>
                <w:szCs w:val="24"/>
              </w:rPr>
              <w:t>5</w:t>
            </w:r>
            <w:r w:rsidRPr="00E35680">
              <w:rPr>
                <w:rFonts w:ascii="仿宋" w:eastAsia="仿宋" w:hAnsi="仿宋" w:hint="eastAsia"/>
                <w:sz w:val="24"/>
                <w:szCs w:val="24"/>
              </w:rPr>
              <w:t>．</w:t>
            </w:r>
            <w:r w:rsidRPr="00E35680">
              <w:rPr>
                <w:rFonts w:ascii="仿宋" w:eastAsia="仿宋" w:hAnsi="仿宋" w:hint="eastAsia"/>
                <w:sz w:val="24"/>
              </w:rPr>
              <w:t>经论文答辩委员会及学位评定委员会评审通过，授予硕士学位。</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6E72FD">
            <w:pPr>
              <w:jc w:val="left"/>
              <w:rPr>
                <w:rFonts w:ascii="Times New Roman" w:eastAsia="黑体" w:hAnsi="Times New Roman"/>
                <w:sz w:val="24"/>
              </w:rPr>
            </w:pPr>
            <w:r w:rsidRPr="00BD48BF">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2A0B99" w:rsidRPr="00BD269A" w:rsidRDefault="002A0B99" w:rsidP="006E72FD">
            <w:pPr>
              <w:spacing w:line="276" w:lineRule="auto"/>
              <w:rPr>
                <w:rFonts w:ascii="仿宋" w:eastAsia="仿宋" w:hAnsi="仿宋"/>
                <w:b/>
                <w:sz w:val="24"/>
                <w:szCs w:val="24"/>
              </w:rPr>
            </w:pPr>
            <w:r w:rsidRPr="00BD269A">
              <w:rPr>
                <w:rFonts w:ascii="仿宋" w:eastAsia="仿宋" w:hAnsi="仿宋" w:hint="eastAsia"/>
                <w:b/>
                <w:sz w:val="24"/>
                <w:szCs w:val="24"/>
              </w:rPr>
              <w:t>秦汉史方向</w:t>
            </w:r>
          </w:p>
          <w:p w:rsidR="002A0B99" w:rsidRPr="00BD269A" w:rsidRDefault="002A0B99" w:rsidP="006E72FD">
            <w:pPr>
              <w:spacing w:line="276" w:lineRule="auto"/>
              <w:rPr>
                <w:rFonts w:ascii="仿宋" w:eastAsia="仿宋" w:hAnsi="仿宋"/>
                <w:b/>
                <w:sz w:val="24"/>
                <w:szCs w:val="24"/>
              </w:rPr>
            </w:pPr>
            <w:r w:rsidRPr="00BD269A">
              <w:rPr>
                <w:rFonts w:ascii="仿宋" w:eastAsia="仿宋" w:hAnsi="仿宋" w:hint="eastAsia"/>
                <w:b/>
                <w:sz w:val="24"/>
                <w:szCs w:val="24"/>
              </w:rPr>
              <w:t xml:space="preserve">（一）中文书目　　</w:t>
            </w:r>
          </w:p>
          <w:p w:rsidR="002A0B99" w:rsidRPr="00BD269A" w:rsidRDefault="002A0B99" w:rsidP="006E72FD">
            <w:pPr>
              <w:spacing w:line="276" w:lineRule="auto"/>
              <w:ind w:firstLineChars="200" w:firstLine="482"/>
              <w:rPr>
                <w:rFonts w:ascii="仿宋" w:eastAsia="仿宋" w:hAnsi="仿宋"/>
                <w:b/>
                <w:sz w:val="24"/>
                <w:szCs w:val="24"/>
              </w:rPr>
            </w:pPr>
            <w:r w:rsidRPr="00BD269A">
              <w:rPr>
                <w:rFonts w:ascii="仿宋" w:eastAsia="仿宋" w:hAnsi="仿宋" w:hint="eastAsia"/>
                <w:b/>
                <w:sz w:val="24"/>
                <w:szCs w:val="24"/>
              </w:rPr>
              <w:t>1．著作类</w:t>
            </w:r>
          </w:p>
          <w:p w:rsidR="002A0B99" w:rsidRPr="00BD269A" w:rsidRDefault="002A0B99" w:rsidP="006E72FD">
            <w:pPr>
              <w:spacing w:line="276" w:lineRule="auto"/>
              <w:ind w:firstLineChars="200" w:firstLine="482"/>
              <w:rPr>
                <w:rFonts w:ascii="仿宋" w:eastAsia="仿宋" w:hAnsi="仿宋"/>
                <w:b/>
                <w:sz w:val="24"/>
                <w:szCs w:val="24"/>
              </w:rPr>
            </w:pPr>
            <w:r w:rsidRPr="00BD269A">
              <w:rPr>
                <w:rFonts w:ascii="仿宋" w:eastAsia="仿宋" w:hAnsi="仿宋" w:hint="eastAsia"/>
                <w:b/>
                <w:sz w:val="24"/>
                <w:szCs w:val="24"/>
              </w:rPr>
              <w:t>（1）一般著作</w:t>
            </w:r>
          </w:p>
          <w:p w:rsidR="00E52A4A" w:rsidRDefault="002A0B99"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郭沫若著：《中国古代社会研究》，人民出版社1954年版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夏鼐著：《考古学论文集》（考古学专刊甲种第4号），科学出版社1961年版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陈梦家著：《汉简缀述》北京，中华书局 1980年版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童书业著：《春秋左传研究》，上海人民出版社1980年版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[清]沈家本著，邓经元、骈宇骞点校：《历代刑法考》，中华书局1985年版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于豪亮著：《于豪亮学术文存》，中华书局1985</w:t>
            </w:r>
            <w:r w:rsidR="00E52A4A">
              <w:rPr>
                <w:rFonts w:ascii="仿宋" w:eastAsia="仿宋" w:hAnsi="仿宋" w:hint="eastAsia"/>
                <w:sz w:val="24"/>
                <w:szCs w:val="24"/>
              </w:rPr>
              <w:t>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张亚初、刘雨著：《西周金文官制研究》，中华书局1986年版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罗福颐主编著：《秦汉南北朝官印征存》，文物出版社1987版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胡留元、冯卓慧著：《西周法制史》，陕西人民出版社1988年版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张传玺著：《秦汉问题研究》，北京大学出版社1995年版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lastRenderedPageBreak/>
              <w:t>王宇信、杨升南著：《中国政治制度通史》第2卷（先秦卷），人民出版社1996年版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祝总斌著：《两汉魏晋南北朝宰相制度研究》，中国社会科学出版社1998年版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周晓陆、路东之编著：《秦封泥集》，三秦出版社2000年版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赵秀玲著：《中国乡里制度》，科学社会文献出版社2002年版</w:t>
            </w:r>
          </w:p>
          <w:p w:rsidR="00E52A4A"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胡平生著：《简牍检署考》，上海古籍出版社2004年版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田余庆著：《秦汉魏晋史探微》，中华书局2004年版</w:t>
            </w:r>
          </w:p>
          <w:p w:rsidR="007713CE" w:rsidRDefault="007713CE"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廖伯元著：《简牍与制度》，广西师范大学出版</w:t>
            </w:r>
            <w:r>
              <w:rPr>
                <w:rFonts w:ascii="仿宋" w:eastAsia="仿宋" w:hAnsi="仿宋" w:hint="eastAsia"/>
                <w:sz w:val="24"/>
                <w:szCs w:val="24"/>
              </w:rPr>
              <w:t>社</w:t>
            </w:r>
            <w:r w:rsidRPr="008936A6">
              <w:rPr>
                <w:rFonts w:ascii="仿宋" w:eastAsia="仿宋" w:hAnsi="仿宋" w:hint="eastAsia"/>
                <w:sz w:val="24"/>
                <w:szCs w:val="24"/>
              </w:rPr>
              <w:t>2005年版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张伯元著：《出土法律文献研究》</w:t>
            </w:r>
            <w:r>
              <w:rPr>
                <w:rFonts w:ascii="仿宋" w:eastAsia="仿宋" w:hAnsi="仿宋" w:hint="eastAsia"/>
                <w:sz w:val="24"/>
                <w:szCs w:val="24"/>
              </w:rPr>
              <w:t>，</w:t>
            </w:r>
            <w:r w:rsidRPr="008936A6">
              <w:rPr>
                <w:rFonts w:ascii="仿宋" w:eastAsia="仿宋" w:hAnsi="仿宋" w:hint="eastAsia"/>
                <w:sz w:val="24"/>
                <w:szCs w:val="24"/>
              </w:rPr>
              <w:t>商务印书馆2005年版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顾炎武著：《日知录》，上海古籍出版社2006年版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许倬云著：《中国古代社会史论》，广西师范大学出版社2006年版</w:t>
            </w:r>
          </w:p>
          <w:p w:rsidR="007713CE" w:rsidRDefault="007713CE" w:rsidP="006E72FD">
            <w:pPr>
              <w:numPr>
                <w:ilvl w:val="0"/>
                <w:numId w:val="4"/>
              </w:numPr>
              <w:spacing w:line="276" w:lineRule="auto"/>
              <w:rPr>
                <w:rFonts w:ascii="仿宋" w:eastAsia="仿宋" w:hAnsi="仿宋"/>
                <w:sz w:val="24"/>
                <w:szCs w:val="24"/>
              </w:rPr>
            </w:pPr>
            <w:r>
              <w:rPr>
                <w:rFonts w:ascii="仿宋" w:eastAsia="仿宋" w:hAnsi="仿宋" w:hint="eastAsia"/>
                <w:sz w:val="24"/>
                <w:szCs w:val="24"/>
              </w:rPr>
              <w:t>许倬云</w:t>
            </w:r>
            <w:r w:rsidRPr="008936A6">
              <w:rPr>
                <w:rFonts w:ascii="仿宋" w:eastAsia="仿宋" w:hAnsi="仿宋" w:hint="eastAsia"/>
                <w:sz w:val="24"/>
                <w:szCs w:val="24"/>
              </w:rPr>
              <w:t>著：《求古编》，新星出版社2006年版</w:t>
            </w:r>
          </w:p>
          <w:p w:rsidR="002A0B99" w:rsidRDefault="002A0B99" w:rsidP="006E72FD">
            <w:pPr>
              <w:numPr>
                <w:ilvl w:val="0"/>
                <w:numId w:val="4"/>
              </w:numPr>
              <w:spacing w:line="276" w:lineRule="auto"/>
              <w:rPr>
                <w:rFonts w:ascii="仿宋" w:eastAsia="仿宋" w:hAnsi="仿宋"/>
                <w:sz w:val="24"/>
                <w:szCs w:val="24"/>
              </w:rPr>
            </w:pPr>
            <w:r w:rsidRPr="00E52A4A">
              <w:rPr>
                <w:rFonts w:ascii="仿宋" w:eastAsia="仿宋" w:hAnsi="仿宋" w:hint="eastAsia"/>
                <w:sz w:val="24"/>
                <w:szCs w:val="24"/>
              </w:rPr>
              <w:t>祝总斌著：《中国古代政治制度研究》，三秦出版社2006年版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安作璋、熊铁基著：《秦汉官制史稿》，齐鲁书社2007年版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王焕林著：《里耶秦简校诂》，中国文联出版社2007年版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严耕望著：《两汉太守刺史表》，上海古籍出版社2007年版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杨树达著：《积微居小学述林全编》，上海古籍出版社2007年版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杨宽著：《西周王朝公卿的官爵制度》，《先秦史十讲》，复旦大学出版社2008年版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朱绍侯著：《军功爵制考论》，商务印书馆2008年版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陈槃著：《春秋大事表列国爵姓及存灭表譔异》，上海古籍出版社2009年版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汪桂海著：《秦汉简牍》，文津出版社2009年版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阎步克著：《从爵本位到官本位》，三联书店2009版</w:t>
            </w:r>
          </w:p>
          <w:p w:rsidR="007713CE" w:rsidRDefault="007713CE" w:rsidP="006E72FD">
            <w:pPr>
              <w:numPr>
                <w:ilvl w:val="0"/>
                <w:numId w:val="4"/>
              </w:numPr>
              <w:spacing w:line="276" w:lineRule="auto"/>
              <w:rPr>
                <w:rFonts w:ascii="仿宋" w:eastAsia="仿宋" w:hAnsi="仿宋"/>
                <w:sz w:val="24"/>
                <w:szCs w:val="24"/>
              </w:rPr>
            </w:pPr>
            <w:r>
              <w:rPr>
                <w:rFonts w:ascii="仿宋" w:eastAsia="仿宋" w:hAnsi="仿宋" w:hint="eastAsia"/>
                <w:sz w:val="24"/>
                <w:szCs w:val="24"/>
              </w:rPr>
              <w:t>严耕望</w:t>
            </w:r>
            <w:r w:rsidRPr="008936A6">
              <w:rPr>
                <w:rFonts w:ascii="仿宋" w:eastAsia="仿宋" w:hAnsi="仿宋" w:hint="eastAsia"/>
                <w:sz w:val="24"/>
                <w:szCs w:val="24"/>
              </w:rPr>
              <w:t>著：《严耕望史学论文集》，上海古籍出版社2009年版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杨振红著：《出土简牍与秦汉社会》，广西师范大学出版社2009年版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阎步克著：《中国古代官阶制度引论》，北京大学出版社2010年版</w:t>
            </w:r>
          </w:p>
          <w:p w:rsidR="007713CE" w:rsidRDefault="007713CE"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邢义田著：《地不爱宝——汉代的简牍》，中华书局2011年版</w:t>
            </w:r>
          </w:p>
          <w:p w:rsid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张金光：《战国秦社会经济形态新探》，商务印书馆2013年</w:t>
            </w:r>
            <w:r w:rsidRPr="008936A6">
              <w:rPr>
                <w:rFonts w:ascii="仿宋" w:eastAsia="仿宋" w:hAnsi="仿宋" w:hint="eastAsia"/>
                <w:sz w:val="24"/>
                <w:szCs w:val="24"/>
              </w:rPr>
              <w:lastRenderedPageBreak/>
              <w:t>版</w:t>
            </w:r>
          </w:p>
          <w:p w:rsidR="00E52A4A" w:rsidRPr="00E52A4A" w:rsidRDefault="00E52A4A" w:rsidP="006E72FD">
            <w:pPr>
              <w:numPr>
                <w:ilvl w:val="0"/>
                <w:numId w:val="4"/>
              </w:numPr>
              <w:spacing w:line="276" w:lineRule="auto"/>
              <w:rPr>
                <w:rFonts w:ascii="仿宋" w:eastAsia="仿宋" w:hAnsi="仿宋"/>
                <w:sz w:val="24"/>
                <w:szCs w:val="24"/>
              </w:rPr>
            </w:pPr>
            <w:r w:rsidRPr="008936A6">
              <w:rPr>
                <w:rFonts w:ascii="仿宋" w:eastAsia="仿宋" w:hAnsi="仿宋" w:hint="eastAsia"/>
                <w:sz w:val="24"/>
                <w:szCs w:val="24"/>
              </w:rPr>
              <w:t>鲁西奇：《中国古代买地券研究》，厦门大学出版社2014年版</w:t>
            </w:r>
          </w:p>
          <w:p w:rsidR="002A0B99" w:rsidRPr="008936A6" w:rsidRDefault="002A0B99" w:rsidP="006E72FD">
            <w:pPr>
              <w:spacing w:line="276" w:lineRule="auto"/>
              <w:ind w:firstLineChars="200" w:firstLine="482"/>
              <w:rPr>
                <w:rFonts w:ascii="仿宋" w:eastAsia="仿宋" w:hAnsi="仿宋"/>
                <w:b/>
                <w:sz w:val="24"/>
                <w:szCs w:val="24"/>
              </w:rPr>
            </w:pPr>
            <w:r w:rsidRPr="008936A6">
              <w:rPr>
                <w:rFonts w:ascii="仿宋" w:eastAsia="仿宋" w:hAnsi="仿宋" w:hint="eastAsia"/>
                <w:b/>
                <w:sz w:val="24"/>
                <w:szCs w:val="24"/>
              </w:rPr>
              <w:t>（2）译著类</w:t>
            </w:r>
          </w:p>
          <w:p w:rsidR="002A0B99" w:rsidRDefault="002A0B99" w:rsidP="006E72FD">
            <w:pPr>
              <w:numPr>
                <w:ilvl w:val="0"/>
                <w:numId w:val="6"/>
              </w:numPr>
              <w:spacing w:line="276" w:lineRule="auto"/>
              <w:rPr>
                <w:rFonts w:ascii="仿宋" w:eastAsia="仿宋" w:hAnsi="仿宋"/>
                <w:sz w:val="24"/>
                <w:szCs w:val="24"/>
              </w:rPr>
            </w:pPr>
            <w:r w:rsidRPr="008936A6">
              <w:rPr>
                <w:rFonts w:ascii="仿宋" w:eastAsia="仿宋" w:hAnsi="仿宋" w:hint="eastAsia"/>
                <w:sz w:val="24"/>
                <w:szCs w:val="24"/>
              </w:rPr>
              <w:t>[美]路易斯﹒亨利﹒摩尔根著，杨东莼、马雍、马巨译：《汉律令》，商务印书馆1981年版</w:t>
            </w:r>
          </w:p>
          <w:p w:rsidR="007713CE" w:rsidRDefault="007713CE" w:rsidP="006E72FD">
            <w:pPr>
              <w:numPr>
                <w:ilvl w:val="0"/>
                <w:numId w:val="6"/>
              </w:numPr>
              <w:spacing w:line="276" w:lineRule="auto"/>
              <w:rPr>
                <w:rFonts w:ascii="仿宋" w:eastAsia="仿宋" w:hAnsi="仿宋"/>
                <w:sz w:val="24"/>
                <w:szCs w:val="24"/>
              </w:rPr>
            </w:pPr>
            <w:r w:rsidRPr="008936A6">
              <w:rPr>
                <w:rFonts w:ascii="仿宋" w:eastAsia="仿宋" w:hAnsi="仿宋" w:hint="eastAsia"/>
                <w:sz w:val="24"/>
                <w:szCs w:val="24"/>
              </w:rPr>
              <w:t>[日]大庭脩著、林剑鸣等译：《秦汉法制史研究》，上海人民出版社1991年版</w:t>
            </w:r>
          </w:p>
          <w:p w:rsidR="007713CE" w:rsidRDefault="007713CE" w:rsidP="006E72FD">
            <w:pPr>
              <w:numPr>
                <w:ilvl w:val="0"/>
                <w:numId w:val="6"/>
              </w:numPr>
              <w:spacing w:line="276" w:lineRule="auto"/>
              <w:rPr>
                <w:rFonts w:ascii="仿宋" w:eastAsia="仿宋" w:hAnsi="仿宋"/>
                <w:sz w:val="24"/>
                <w:szCs w:val="24"/>
              </w:rPr>
            </w:pPr>
            <w:r w:rsidRPr="008936A6">
              <w:rPr>
                <w:rFonts w:ascii="仿宋" w:eastAsia="仿宋" w:hAnsi="仿宋" w:hint="eastAsia"/>
                <w:sz w:val="24"/>
                <w:szCs w:val="24"/>
              </w:rPr>
              <w:t>[日]中田薰著：《汉律令》，《中国古代法律文献研究》，中国政法大学出版社1991年版</w:t>
            </w:r>
          </w:p>
          <w:p w:rsidR="007713CE" w:rsidRDefault="007713CE" w:rsidP="006E72FD">
            <w:pPr>
              <w:numPr>
                <w:ilvl w:val="0"/>
                <w:numId w:val="6"/>
              </w:numPr>
              <w:spacing w:line="276" w:lineRule="auto"/>
              <w:rPr>
                <w:rFonts w:ascii="仿宋" w:eastAsia="仿宋" w:hAnsi="仿宋"/>
                <w:sz w:val="24"/>
                <w:szCs w:val="24"/>
              </w:rPr>
            </w:pPr>
            <w:r w:rsidRPr="008936A6">
              <w:rPr>
                <w:rFonts w:ascii="仿宋" w:eastAsia="仿宋" w:hAnsi="仿宋" w:hint="eastAsia"/>
                <w:sz w:val="24"/>
                <w:szCs w:val="24"/>
              </w:rPr>
              <w:t>[罗马]查士丁尼著，张企泰译：《法学总论》，商务印书馆2009年版</w:t>
            </w:r>
          </w:p>
          <w:p w:rsidR="007713CE" w:rsidRDefault="007713CE" w:rsidP="006E72FD">
            <w:pPr>
              <w:numPr>
                <w:ilvl w:val="0"/>
                <w:numId w:val="6"/>
              </w:numPr>
              <w:spacing w:line="276" w:lineRule="auto"/>
              <w:rPr>
                <w:rFonts w:ascii="仿宋" w:eastAsia="仿宋" w:hAnsi="仿宋"/>
                <w:sz w:val="24"/>
                <w:szCs w:val="24"/>
              </w:rPr>
            </w:pPr>
            <w:r w:rsidRPr="008936A6">
              <w:rPr>
                <w:rFonts w:ascii="仿宋" w:eastAsia="仿宋" w:hAnsi="仿宋" w:hint="eastAsia"/>
                <w:sz w:val="24"/>
                <w:szCs w:val="24"/>
              </w:rPr>
              <w:t>[日]米山明著，李力译：《中国古代诉讼制度研究》，上海古籍出版社2009年版</w:t>
            </w:r>
          </w:p>
          <w:p w:rsidR="007713CE" w:rsidRDefault="007713CE" w:rsidP="006E72FD">
            <w:pPr>
              <w:numPr>
                <w:ilvl w:val="0"/>
                <w:numId w:val="6"/>
              </w:numPr>
              <w:spacing w:line="276" w:lineRule="auto"/>
              <w:rPr>
                <w:rFonts w:ascii="仿宋" w:eastAsia="仿宋" w:hAnsi="仿宋"/>
                <w:sz w:val="24"/>
                <w:szCs w:val="24"/>
              </w:rPr>
            </w:pPr>
            <w:r w:rsidRPr="008936A6">
              <w:rPr>
                <w:rFonts w:ascii="仿宋" w:eastAsia="仿宋" w:hAnsi="仿宋" w:hint="eastAsia"/>
                <w:sz w:val="24"/>
                <w:szCs w:val="24"/>
              </w:rPr>
              <w:t>[日]冨谷至著，朱腾译：《通往晋泰始律令之路（Ⅰ）：魏晋的律与令》，载《日本学者中国法论著选译》，中国政法大学出版社2012年版</w:t>
            </w:r>
          </w:p>
          <w:p w:rsidR="007713CE" w:rsidRPr="008936A6" w:rsidRDefault="007713CE" w:rsidP="006E72FD">
            <w:pPr>
              <w:numPr>
                <w:ilvl w:val="0"/>
                <w:numId w:val="6"/>
              </w:numPr>
              <w:spacing w:line="276" w:lineRule="auto"/>
              <w:rPr>
                <w:rFonts w:ascii="仿宋" w:eastAsia="仿宋" w:hAnsi="仿宋"/>
                <w:sz w:val="24"/>
                <w:szCs w:val="24"/>
              </w:rPr>
            </w:pPr>
            <w:r w:rsidRPr="008936A6">
              <w:rPr>
                <w:rFonts w:ascii="仿宋" w:eastAsia="仿宋" w:hAnsi="仿宋" w:hint="eastAsia"/>
                <w:sz w:val="24"/>
                <w:szCs w:val="24"/>
              </w:rPr>
              <w:t>[日]冨谷至著，朱腾译：《通往晋泰始律令之路（Ⅱ）：魏晋的律与令》，载《日本学者中国法论著选译》，中国政法大学出版社2012年版</w:t>
            </w:r>
          </w:p>
          <w:p w:rsidR="002A0B99" w:rsidRPr="008936A6" w:rsidRDefault="002A0B99" w:rsidP="006E72FD">
            <w:pPr>
              <w:spacing w:line="276" w:lineRule="auto"/>
              <w:ind w:firstLineChars="200" w:firstLine="482"/>
              <w:rPr>
                <w:rFonts w:ascii="仿宋" w:eastAsia="仿宋" w:hAnsi="仿宋"/>
                <w:b/>
                <w:sz w:val="24"/>
                <w:szCs w:val="24"/>
              </w:rPr>
            </w:pPr>
            <w:r w:rsidRPr="008936A6">
              <w:rPr>
                <w:rFonts w:ascii="仿宋" w:eastAsia="仿宋" w:hAnsi="仿宋" w:hint="eastAsia"/>
                <w:b/>
                <w:sz w:val="24"/>
                <w:szCs w:val="24"/>
              </w:rPr>
              <w:t>（3</w:t>
            </w:r>
            <w:r>
              <w:rPr>
                <w:rFonts w:ascii="仿宋" w:eastAsia="仿宋" w:hAnsi="仿宋" w:hint="eastAsia"/>
                <w:b/>
                <w:sz w:val="24"/>
                <w:szCs w:val="24"/>
              </w:rPr>
              <w:t>）</w:t>
            </w:r>
            <w:r w:rsidR="007713CE" w:rsidRPr="00BD48BF">
              <w:rPr>
                <w:rFonts w:ascii="仿宋" w:eastAsia="仿宋" w:hAnsi="仿宋" w:hint="eastAsia"/>
                <w:b/>
                <w:sz w:val="24"/>
                <w:szCs w:val="24"/>
              </w:rPr>
              <w:t>台、港、澳地区著作</w:t>
            </w:r>
          </w:p>
          <w:p w:rsidR="002A0B99" w:rsidRDefault="002A0B99" w:rsidP="006E72FD">
            <w:pPr>
              <w:numPr>
                <w:ilvl w:val="0"/>
                <w:numId w:val="8"/>
              </w:numPr>
              <w:spacing w:line="276" w:lineRule="auto"/>
              <w:rPr>
                <w:rFonts w:ascii="仿宋" w:eastAsia="仿宋" w:hAnsi="仿宋"/>
                <w:sz w:val="24"/>
                <w:szCs w:val="24"/>
              </w:rPr>
            </w:pPr>
            <w:r w:rsidRPr="008936A6">
              <w:rPr>
                <w:rFonts w:ascii="仿宋" w:eastAsia="仿宋" w:hAnsi="仿宋" w:hint="eastAsia"/>
                <w:sz w:val="24"/>
                <w:szCs w:val="24"/>
              </w:rPr>
              <w:t>杜正胜</w:t>
            </w:r>
            <w:r w:rsidR="007713CE">
              <w:rPr>
                <w:rFonts w:ascii="仿宋" w:eastAsia="仿宋" w:hAnsi="仿宋" w:hint="eastAsia"/>
                <w:sz w:val="24"/>
                <w:szCs w:val="24"/>
              </w:rPr>
              <w:t>（台）</w:t>
            </w:r>
            <w:r w:rsidRPr="008936A6">
              <w:rPr>
                <w:rFonts w:ascii="仿宋" w:eastAsia="仿宋" w:hAnsi="仿宋" w:hint="eastAsia"/>
                <w:sz w:val="24"/>
                <w:szCs w:val="24"/>
              </w:rPr>
              <w:t>著：《编户齐民----</w:t>
            </w:r>
            <w:r w:rsidR="007713CE">
              <w:rPr>
                <w:rFonts w:ascii="仿宋" w:eastAsia="仿宋" w:hAnsi="仿宋" w:hint="eastAsia"/>
                <w:sz w:val="24"/>
                <w:szCs w:val="24"/>
              </w:rPr>
              <w:t>传统政治社会结构之形成》，</w:t>
            </w:r>
            <w:r w:rsidRPr="008936A6">
              <w:rPr>
                <w:rFonts w:ascii="仿宋" w:eastAsia="仿宋" w:hAnsi="仿宋" w:hint="eastAsia"/>
                <w:sz w:val="24"/>
                <w:szCs w:val="24"/>
              </w:rPr>
              <w:t>联经出版公司1990年版</w:t>
            </w:r>
          </w:p>
          <w:p w:rsidR="007713CE" w:rsidRDefault="007713CE" w:rsidP="006E72FD">
            <w:pPr>
              <w:numPr>
                <w:ilvl w:val="0"/>
                <w:numId w:val="8"/>
              </w:numPr>
              <w:spacing w:line="276" w:lineRule="auto"/>
              <w:rPr>
                <w:rFonts w:ascii="仿宋" w:eastAsia="仿宋" w:hAnsi="仿宋"/>
                <w:sz w:val="24"/>
                <w:szCs w:val="24"/>
              </w:rPr>
            </w:pPr>
            <w:r w:rsidRPr="008936A6">
              <w:rPr>
                <w:rFonts w:ascii="仿宋" w:eastAsia="仿宋" w:hAnsi="仿宋" w:hint="eastAsia"/>
                <w:sz w:val="24"/>
                <w:szCs w:val="24"/>
              </w:rPr>
              <w:t>吴福助</w:t>
            </w:r>
            <w:r>
              <w:rPr>
                <w:rFonts w:ascii="仿宋" w:eastAsia="仿宋" w:hAnsi="仿宋" w:hint="eastAsia"/>
                <w:sz w:val="24"/>
                <w:szCs w:val="24"/>
              </w:rPr>
              <w:t>（台）著：《睡虎地秦简论考》，</w:t>
            </w:r>
            <w:r w:rsidRPr="008936A6">
              <w:rPr>
                <w:rFonts w:ascii="仿宋" w:eastAsia="仿宋" w:hAnsi="仿宋" w:hint="eastAsia"/>
                <w:sz w:val="24"/>
                <w:szCs w:val="24"/>
              </w:rPr>
              <w:t>文津出版社1994</w:t>
            </w:r>
            <w:r>
              <w:rPr>
                <w:rFonts w:ascii="仿宋" w:eastAsia="仿宋" w:hAnsi="仿宋" w:hint="eastAsia"/>
                <w:sz w:val="24"/>
                <w:szCs w:val="24"/>
              </w:rPr>
              <w:t>年</w:t>
            </w:r>
            <w:r w:rsidRPr="008936A6">
              <w:rPr>
                <w:rFonts w:ascii="仿宋" w:eastAsia="仿宋" w:hAnsi="仿宋" w:hint="eastAsia"/>
                <w:sz w:val="24"/>
                <w:szCs w:val="24"/>
              </w:rPr>
              <w:t>版</w:t>
            </w:r>
          </w:p>
          <w:p w:rsidR="007713CE" w:rsidRDefault="007713CE" w:rsidP="006E72FD">
            <w:pPr>
              <w:numPr>
                <w:ilvl w:val="0"/>
                <w:numId w:val="8"/>
              </w:numPr>
              <w:spacing w:line="276" w:lineRule="auto"/>
              <w:rPr>
                <w:rFonts w:ascii="仿宋" w:eastAsia="仿宋" w:hAnsi="仿宋"/>
                <w:sz w:val="24"/>
                <w:szCs w:val="24"/>
              </w:rPr>
            </w:pPr>
            <w:r>
              <w:rPr>
                <w:rFonts w:ascii="仿宋" w:eastAsia="仿宋" w:hAnsi="仿宋" w:hint="eastAsia"/>
                <w:sz w:val="24"/>
                <w:szCs w:val="24"/>
              </w:rPr>
              <w:t>严耕望先生纪念文集编委会（台）编：《严耕望先生纪念文集》，</w:t>
            </w:r>
            <w:r w:rsidRPr="008936A6">
              <w:rPr>
                <w:rFonts w:ascii="仿宋" w:eastAsia="仿宋" w:hAnsi="仿宋" w:hint="eastAsia"/>
                <w:sz w:val="24"/>
                <w:szCs w:val="24"/>
              </w:rPr>
              <w:t>稻香出版社1998年版</w:t>
            </w:r>
          </w:p>
          <w:p w:rsidR="007713CE" w:rsidRPr="008936A6" w:rsidRDefault="007713CE" w:rsidP="006E72FD">
            <w:pPr>
              <w:numPr>
                <w:ilvl w:val="0"/>
                <w:numId w:val="8"/>
              </w:numPr>
              <w:spacing w:line="276" w:lineRule="auto"/>
              <w:rPr>
                <w:rFonts w:ascii="仿宋" w:eastAsia="仿宋" w:hAnsi="仿宋"/>
                <w:sz w:val="24"/>
                <w:szCs w:val="24"/>
              </w:rPr>
            </w:pPr>
            <w:r>
              <w:rPr>
                <w:rFonts w:ascii="仿宋" w:eastAsia="仿宋" w:hAnsi="仿宋" w:hint="eastAsia"/>
                <w:sz w:val="24"/>
                <w:szCs w:val="24"/>
              </w:rPr>
              <w:t>高明士（台）</w:t>
            </w:r>
            <w:r w:rsidRPr="008936A6">
              <w:rPr>
                <w:rFonts w:ascii="仿宋" w:eastAsia="仿宋" w:hAnsi="仿宋" w:hint="eastAsia"/>
                <w:sz w:val="24"/>
                <w:szCs w:val="24"/>
              </w:rPr>
              <w:t>编：《东亚文明研究丛书》（34</w:t>
            </w:r>
            <w:r>
              <w:rPr>
                <w:rFonts w:ascii="仿宋" w:eastAsia="仿宋" w:hAnsi="仿宋" w:hint="eastAsia"/>
                <w:sz w:val="24"/>
                <w:szCs w:val="24"/>
              </w:rPr>
              <w:t>），</w:t>
            </w:r>
            <w:r w:rsidRPr="008936A6">
              <w:rPr>
                <w:rFonts w:ascii="仿宋" w:eastAsia="仿宋" w:hAnsi="仿宋" w:hint="eastAsia"/>
                <w:sz w:val="24"/>
                <w:szCs w:val="24"/>
              </w:rPr>
              <w:t>台湾大学出版中心2005年版</w:t>
            </w:r>
          </w:p>
          <w:p w:rsidR="002A0B99" w:rsidRPr="008936A6" w:rsidRDefault="002A0B99" w:rsidP="006E72FD">
            <w:pPr>
              <w:spacing w:line="276" w:lineRule="auto"/>
              <w:ind w:firstLineChars="200" w:firstLine="482"/>
              <w:rPr>
                <w:rFonts w:ascii="仿宋" w:eastAsia="仿宋" w:hAnsi="仿宋"/>
                <w:b/>
                <w:sz w:val="24"/>
                <w:szCs w:val="24"/>
              </w:rPr>
            </w:pPr>
            <w:r w:rsidRPr="008936A6">
              <w:rPr>
                <w:rFonts w:ascii="仿宋" w:eastAsia="仿宋" w:hAnsi="仿宋" w:hint="eastAsia"/>
                <w:b/>
                <w:sz w:val="24"/>
                <w:szCs w:val="24"/>
              </w:rPr>
              <w:t>（4）连续出版类著作</w:t>
            </w:r>
          </w:p>
          <w:p w:rsidR="002A0B99" w:rsidRDefault="002A0B99" w:rsidP="006E72FD">
            <w:pPr>
              <w:numPr>
                <w:ilvl w:val="0"/>
                <w:numId w:val="10"/>
              </w:numPr>
              <w:spacing w:line="276" w:lineRule="auto"/>
              <w:rPr>
                <w:rFonts w:ascii="仿宋" w:eastAsia="仿宋" w:hAnsi="仿宋"/>
                <w:sz w:val="24"/>
                <w:szCs w:val="24"/>
              </w:rPr>
            </w:pPr>
            <w:r w:rsidRPr="008936A6">
              <w:rPr>
                <w:rFonts w:ascii="仿宋" w:eastAsia="仿宋" w:hAnsi="仿宋" w:hint="eastAsia"/>
                <w:sz w:val="24"/>
                <w:szCs w:val="24"/>
              </w:rPr>
              <w:t>中国政法大学法律古籍整理研究所编：《中国古代法律文献》（4</w:t>
            </w:r>
            <w:r>
              <w:rPr>
                <w:rFonts w:ascii="仿宋" w:eastAsia="仿宋" w:hAnsi="仿宋" w:hint="eastAsia"/>
                <w:sz w:val="24"/>
                <w:szCs w:val="24"/>
              </w:rPr>
              <w:t>—</w:t>
            </w:r>
            <w:r w:rsidRPr="008936A6">
              <w:rPr>
                <w:rFonts w:ascii="仿宋" w:eastAsia="仿宋" w:hAnsi="仿宋" w:hint="eastAsia"/>
                <w:sz w:val="24"/>
                <w:szCs w:val="24"/>
              </w:rPr>
              <w:t>9辑，以后按年继续出版）</w:t>
            </w:r>
            <w:r>
              <w:rPr>
                <w:rFonts w:ascii="仿宋" w:eastAsia="仿宋" w:hAnsi="仿宋" w:hint="eastAsia"/>
                <w:sz w:val="24"/>
                <w:szCs w:val="24"/>
              </w:rPr>
              <w:t>，</w:t>
            </w:r>
            <w:r w:rsidRPr="008936A6">
              <w:rPr>
                <w:rFonts w:ascii="仿宋" w:eastAsia="仿宋" w:hAnsi="仿宋" w:hint="eastAsia"/>
                <w:sz w:val="24"/>
                <w:szCs w:val="24"/>
              </w:rPr>
              <w:t>中国社会科学文献出版社版。</w:t>
            </w:r>
          </w:p>
          <w:p w:rsidR="007713CE" w:rsidRDefault="007713CE" w:rsidP="006E72FD">
            <w:pPr>
              <w:numPr>
                <w:ilvl w:val="0"/>
                <w:numId w:val="10"/>
              </w:numPr>
              <w:spacing w:line="276" w:lineRule="auto"/>
              <w:rPr>
                <w:rFonts w:ascii="仿宋" w:eastAsia="仿宋" w:hAnsi="仿宋"/>
                <w:sz w:val="24"/>
                <w:szCs w:val="24"/>
              </w:rPr>
            </w:pPr>
            <w:r w:rsidRPr="008936A6">
              <w:rPr>
                <w:rFonts w:ascii="仿宋" w:eastAsia="仿宋" w:hAnsi="仿宋" w:hint="eastAsia"/>
                <w:sz w:val="24"/>
                <w:szCs w:val="24"/>
              </w:rPr>
              <w:t>中国文化遗产研究院编：《出土文献研究》（1</w:t>
            </w:r>
            <w:r>
              <w:rPr>
                <w:rFonts w:ascii="仿宋" w:eastAsia="仿宋" w:hAnsi="仿宋" w:hint="eastAsia"/>
                <w:sz w:val="24"/>
                <w:szCs w:val="24"/>
              </w:rPr>
              <w:t>—</w:t>
            </w:r>
            <w:r w:rsidRPr="008936A6">
              <w:rPr>
                <w:rFonts w:ascii="仿宋" w:eastAsia="仿宋" w:hAnsi="仿宋" w:hint="eastAsia"/>
                <w:sz w:val="24"/>
                <w:szCs w:val="24"/>
              </w:rPr>
              <w:t>12辑，以后继续出版）</w:t>
            </w:r>
            <w:r>
              <w:rPr>
                <w:rFonts w:ascii="仿宋" w:eastAsia="仿宋" w:hAnsi="仿宋" w:hint="eastAsia"/>
                <w:sz w:val="24"/>
                <w:szCs w:val="24"/>
              </w:rPr>
              <w:t>，</w:t>
            </w:r>
            <w:r w:rsidRPr="008936A6">
              <w:rPr>
                <w:rFonts w:ascii="仿宋" w:eastAsia="仿宋" w:hAnsi="仿宋" w:hint="eastAsia"/>
                <w:sz w:val="24"/>
                <w:szCs w:val="24"/>
              </w:rPr>
              <w:t>中华书局。</w:t>
            </w:r>
          </w:p>
          <w:p w:rsidR="007713CE" w:rsidRDefault="007713CE" w:rsidP="006E72FD">
            <w:pPr>
              <w:numPr>
                <w:ilvl w:val="0"/>
                <w:numId w:val="10"/>
              </w:numPr>
              <w:spacing w:line="276" w:lineRule="auto"/>
              <w:rPr>
                <w:rFonts w:ascii="仿宋" w:eastAsia="仿宋" w:hAnsi="仿宋"/>
                <w:sz w:val="24"/>
                <w:szCs w:val="24"/>
              </w:rPr>
            </w:pPr>
            <w:r w:rsidRPr="008936A6">
              <w:rPr>
                <w:rFonts w:ascii="仿宋" w:eastAsia="仿宋" w:hAnsi="仿宋" w:hint="eastAsia"/>
                <w:sz w:val="24"/>
                <w:szCs w:val="24"/>
              </w:rPr>
              <w:t>中国秦汉史研究会编：《秦汉史论丛》</w:t>
            </w:r>
          </w:p>
          <w:p w:rsidR="007713CE" w:rsidRDefault="007713CE" w:rsidP="006E72FD">
            <w:pPr>
              <w:numPr>
                <w:ilvl w:val="0"/>
                <w:numId w:val="10"/>
              </w:numPr>
              <w:spacing w:line="276" w:lineRule="auto"/>
              <w:rPr>
                <w:rFonts w:ascii="仿宋" w:eastAsia="仿宋" w:hAnsi="仿宋"/>
                <w:sz w:val="24"/>
                <w:szCs w:val="24"/>
              </w:rPr>
            </w:pPr>
            <w:r w:rsidRPr="008936A6">
              <w:rPr>
                <w:rFonts w:ascii="仿宋" w:eastAsia="仿宋" w:hAnsi="仿宋" w:hint="eastAsia"/>
                <w:sz w:val="24"/>
                <w:szCs w:val="24"/>
              </w:rPr>
              <w:t>中</w:t>
            </w:r>
            <w:r>
              <w:rPr>
                <w:rFonts w:ascii="仿宋" w:eastAsia="仿宋" w:hAnsi="仿宋" w:hint="eastAsia"/>
                <w:sz w:val="24"/>
                <w:szCs w:val="24"/>
              </w:rPr>
              <w:t>研</w:t>
            </w:r>
            <w:r w:rsidRPr="008936A6">
              <w:rPr>
                <w:rFonts w:ascii="仿宋" w:eastAsia="仿宋" w:hAnsi="仿宋" w:hint="eastAsia"/>
                <w:sz w:val="24"/>
                <w:szCs w:val="24"/>
              </w:rPr>
              <w:t>院历史语言研究所</w:t>
            </w:r>
            <w:r>
              <w:rPr>
                <w:rFonts w:ascii="仿宋" w:eastAsia="仿宋" w:hAnsi="仿宋" w:hint="eastAsia"/>
                <w:sz w:val="24"/>
                <w:szCs w:val="24"/>
              </w:rPr>
              <w:t>（台）</w:t>
            </w:r>
            <w:r w:rsidRPr="008936A6">
              <w:rPr>
                <w:rFonts w:ascii="仿宋" w:eastAsia="仿宋" w:hAnsi="仿宋" w:hint="eastAsia"/>
                <w:sz w:val="24"/>
                <w:szCs w:val="24"/>
              </w:rPr>
              <w:t>编：《中央研究院历史语言研究所集刊》</w:t>
            </w:r>
          </w:p>
          <w:p w:rsidR="007713CE" w:rsidRPr="008936A6" w:rsidRDefault="007713CE" w:rsidP="006E72FD">
            <w:pPr>
              <w:numPr>
                <w:ilvl w:val="0"/>
                <w:numId w:val="10"/>
              </w:numPr>
              <w:spacing w:line="276" w:lineRule="auto"/>
              <w:rPr>
                <w:rFonts w:ascii="仿宋" w:eastAsia="仿宋" w:hAnsi="仿宋"/>
                <w:sz w:val="24"/>
                <w:szCs w:val="24"/>
              </w:rPr>
            </w:pPr>
            <w:r>
              <w:rPr>
                <w:rFonts w:ascii="仿宋" w:eastAsia="仿宋" w:hAnsi="仿宋" w:hint="eastAsia"/>
                <w:sz w:val="24"/>
                <w:szCs w:val="24"/>
              </w:rPr>
              <w:lastRenderedPageBreak/>
              <w:t>中研院历史语言研究所（台）</w:t>
            </w:r>
            <w:r w:rsidRPr="008936A6">
              <w:rPr>
                <w:rFonts w:ascii="仿宋" w:eastAsia="仿宋" w:hAnsi="仿宋" w:hint="eastAsia"/>
                <w:sz w:val="24"/>
                <w:szCs w:val="24"/>
              </w:rPr>
              <w:t>编：《法制史研究》</w:t>
            </w:r>
          </w:p>
          <w:p w:rsidR="002A0B99" w:rsidRPr="008936A6" w:rsidRDefault="002A0B99" w:rsidP="006E72FD">
            <w:pPr>
              <w:spacing w:line="276" w:lineRule="auto"/>
              <w:ind w:leftChars="-51" w:left="-107" w:firstLineChars="200" w:firstLine="482"/>
              <w:rPr>
                <w:rFonts w:ascii="仿宋" w:eastAsia="仿宋" w:hAnsi="仿宋"/>
                <w:b/>
                <w:sz w:val="24"/>
                <w:szCs w:val="24"/>
              </w:rPr>
            </w:pPr>
            <w:r w:rsidRPr="008936A6">
              <w:rPr>
                <w:rFonts w:ascii="仿宋" w:eastAsia="仿宋" w:hAnsi="仿宋" w:hint="eastAsia"/>
                <w:b/>
                <w:sz w:val="24"/>
                <w:szCs w:val="24"/>
              </w:rPr>
              <w:t>（5）期刊重要文章</w:t>
            </w:r>
          </w:p>
          <w:p w:rsidR="002A0B99" w:rsidRDefault="002A0B99"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祝总斌：《关于古代改法为律问题》，载《北京大学学报》1992年第2期</w:t>
            </w:r>
          </w:p>
          <w:p w:rsidR="007713CE" w:rsidRDefault="007713CE"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张建国：《中国律令体系概论》，载《北京大学学报》1998年第5期</w:t>
            </w:r>
          </w:p>
          <w:p w:rsidR="007713CE" w:rsidRDefault="007713CE"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卜宪群：《周代职官制度与秦汉官僚制度的形成》，《南都学坛》2000年第1期</w:t>
            </w:r>
          </w:p>
          <w:p w:rsidR="007713CE" w:rsidRDefault="007713CE"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卜宪群：《秦汉之际乡里吏员杂考》，载《南都学坛》2006年第1期</w:t>
            </w:r>
          </w:p>
          <w:p w:rsidR="007713CE" w:rsidRDefault="007713CE"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陈长松：《岳麓书院所藏秦简综述》，载《文物》2009年第3期</w:t>
            </w:r>
          </w:p>
          <w:p w:rsidR="007713CE" w:rsidRDefault="007713CE"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陈松长：《岳麓书院藏秦简中的行书律令初论》，载《中国史研究》2009年第3期</w:t>
            </w:r>
          </w:p>
          <w:p w:rsidR="007713CE" w:rsidRDefault="007713CE"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劳干：《论</w:t>
            </w:r>
            <w:r>
              <w:rPr>
                <w:rFonts w:ascii="仿宋" w:eastAsia="仿宋" w:hAnsi="仿宋" w:hint="eastAsia"/>
                <w:sz w:val="24"/>
                <w:szCs w:val="24"/>
              </w:rPr>
              <w:t>汉代的内朝与外朝》，载《中研院历史语言研究所集刊论文类编》</w:t>
            </w:r>
            <w:r w:rsidRPr="008936A6">
              <w:rPr>
                <w:rFonts w:ascii="仿宋" w:eastAsia="仿宋" w:hAnsi="仿宋" w:hint="eastAsia"/>
                <w:sz w:val="24"/>
                <w:szCs w:val="24"/>
              </w:rPr>
              <w:t>，中华书局2009年版</w:t>
            </w:r>
          </w:p>
          <w:p w:rsidR="00320D42" w:rsidRDefault="00320D42"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刘文安：《令在中国古代的作用》，载《中外法学》2010年第2期</w:t>
            </w:r>
          </w:p>
          <w:p w:rsidR="00320D42" w:rsidRDefault="00320D42"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凡国栋：《秦汉出土法律文献所见“令”的编辑问题》，载《出土文献研究》（第十辑），中华书局2011年</w:t>
            </w:r>
          </w:p>
          <w:p w:rsidR="007713CE" w:rsidRDefault="007713CE"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宋杰：《秦汉国家统治机构中的“司空”》，载《历史研究》2011年第4期</w:t>
            </w:r>
          </w:p>
          <w:p w:rsidR="00320D42" w:rsidRDefault="00320D42"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岳纯之：《中国古代“律”的产生及其早期演变》，载《兰州学刊》2011年第11期</w:t>
            </w:r>
          </w:p>
          <w:p w:rsidR="00320D42" w:rsidRPr="008936A6" w:rsidRDefault="00320D42" w:rsidP="006E72FD">
            <w:pPr>
              <w:numPr>
                <w:ilvl w:val="0"/>
                <w:numId w:val="12"/>
              </w:numPr>
              <w:spacing w:line="276" w:lineRule="auto"/>
              <w:rPr>
                <w:rFonts w:ascii="仿宋" w:eastAsia="仿宋" w:hAnsi="仿宋"/>
                <w:sz w:val="24"/>
                <w:szCs w:val="24"/>
              </w:rPr>
            </w:pPr>
            <w:r w:rsidRPr="008936A6">
              <w:rPr>
                <w:rFonts w:ascii="仿宋" w:eastAsia="仿宋" w:hAnsi="仿宋" w:hint="eastAsia"/>
                <w:sz w:val="24"/>
                <w:szCs w:val="24"/>
              </w:rPr>
              <w:t>张忠炜：《秦汉律令关系试探》，载《文史哲》2011年第6期</w:t>
            </w:r>
          </w:p>
          <w:p w:rsidR="002A0B99" w:rsidRPr="008936A6" w:rsidRDefault="002A0B99" w:rsidP="006E72FD">
            <w:pPr>
              <w:spacing w:line="276" w:lineRule="auto"/>
              <w:ind w:firstLineChars="200" w:firstLine="482"/>
              <w:rPr>
                <w:rFonts w:ascii="仿宋" w:eastAsia="仿宋" w:hAnsi="仿宋"/>
                <w:b/>
                <w:sz w:val="24"/>
                <w:szCs w:val="24"/>
              </w:rPr>
            </w:pPr>
            <w:r w:rsidRPr="008936A6">
              <w:rPr>
                <w:rFonts w:ascii="仿宋" w:eastAsia="仿宋" w:hAnsi="仿宋" w:hint="eastAsia"/>
                <w:b/>
                <w:sz w:val="24"/>
                <w:szCs w:val="24"/>
              </w:rPr>
              <w:t>（二）外文书目</w:t>
            </w:r>
          </w:p>
          <w:p w:rsidR="002A0B99" w:rsidRDefault="002A0B99" w:rsidP="006E72FD">
            <w:pPr>
              <w:numPr>
                <w:ilvl w:val="0"/>
                <w:numId w:val="14"/>
              </w:numPr>
              <w:spacing w:line="276" w:lineRule="auto"/>
              <w:rPr>
                <w:rFonts w:ascii="仿宋" w:eastAsia="仿宋" w:hAnsi="仿宋"/>
                <w:sz w:val="24"/>
                <w:szCs w:val="24"/>
              </w:rPr>
            </w:pPr>
            <w:r w:rsidRPr="008936A6">
              <w:rPr>
                <w:rFonts w:ascii="仿宋" w:eastAsia="仿宋" w:hAnsi="仿宋" w:hint="eastAsia"/>
                <w:sz w:val="24"/>
                <w:szCs w:val="24"/>
              </w:rPr>
              <w:t>［荷兰］A.F.P.Hulsewé:</w:t>
            </w:r>
            <w:r w:rsidRPr="00320D42">
              <w:rPr>
                <w:rFonts w:ascii="仿宋" w:eastAsia="仿宋" w:hAnsi="仿宋" w:hint="eastAsia"/>
                <w:i/>
                <w:sz w:val="24"/>
                <w:szCs w:val="24"/>
              </w:rPr>
              <w:t>Remnants of Han Law</w:t>
            </w:r>
            <w:r w:rsidRPr="008936A6">
              <w:rPr>
                <w:rFonts w:ascii="仿宋" w:eastAsia="仿宋" w:hAnsi="仿宋" w:hint="eastAsia"/>
                <w:sz w:val="24"/>
                <w:szCs w:val="24"/>
              </w:rPr>
              <w:t>, Vol. I: Introductory studies and annotated translation of Chapter 22 and 23 of the History of the Former Han Dynasty,</w:t>
            </w:r>
            <w:r w:rsidR="0088395C">
              <w:rPr>
                <w:rFonts w:ascii="仿宋" w:eastAsia="仿宋" w:hAnsi="仿宋"/>
                <w:sz w:val="24"/>
                <w:szCs w:val="24"/>
              </w:rPr>
              <w:t xml:space="preserve"> </w:t>
            </w:r>
            <w:r w:rsidRPr="008936A6">
              <w:rPr>
                <w:rFonts w:ascii="仿宋" w:eastAsia="仿宋" w:hAnsi="仿宋" w:hint="eastAsia"/>
                <w:sz w:val="24"/>
                <w:szCs w:val="24"/>
              </w:rPr>
              <w:t>LEIDEN E.J.BRILL,1955</w:t>
            </w:r>
          </w:p>
          <w:p w:rsidR="00320D42" w:rsidRDefault="00320D42" w:rsidP="006E72FD">
            <w:pPr>
              <w:numPr>
                <w:ilvl w:val="0"/>
                <w:numId w:val="14"/>
              </w:numPr>
              <w:spacing w:line="276" w:lineRule="auto"/>
              <w:rPr>
                <w:rFonts w:ascii="仿宋" w:eastAsia="仿宋" w:hAnsi="仿宋"/>
                <w:sz w:val="24"/>
                <w:szCs w:val="24"/>
              </w:rPr>
            </w:pPr>
            <w:r w:rsidRPr="008936A6">
              <w:rPr>
                <w:rFonts w:ascii="仿宋" w:eastAsia="仿宋" w:hAnsi="仿宋" w:hint="eastAsia"/>
                <w:sz w:val="24"/>
                <w:szCs w:val="24"/>
              </w:rPr>
              <w:t>［日］中田薰：《法制史論集》第四巻（補遺），岩波書店1964年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rPr>
            </w:pPr>
            <w:r>
              <w:rPr>
                <w:rFonts w:ascii="仿宋" w:eastAsia="仿宋" w:hAnsi="仿宋" w:hint="eastAsia"/>
                <w:sz w:val="24"/>
                <w:szCs w:val="24"/>
              </w:rPr>
              <w:t>［日］内</w:t>
            </w:r>
            <w:r w:rsidRPr="008936A6">
              <w:rPr>
                <w:rFonts w:ascii="仿宋" w:eastAsia="仿宋" w:hAnsi="仿宋" w:hint="eastAsia"/>
                <w:sz w:val="24"/>
                <w:szCs w:val="24"/>
              </w:rPr>
              <w:t>田智雄主编：《訳注中国歷代刑法志》，創文社1964年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rPr>
            </w:pPr>
            <w:r w:rsidRPr="008936A6">
              <w:rPr>
                <w:rFonts w:ascii="仿宋" w:eastAsia="仿宋" w:hAnsi="仿宋" w:hint="eastAsia"/>
                <w:sz w:val="24"/>
                <w:szCs w:val="24"/>
              </w:rPr>
              <w:t>［日］滝川政次郎、小林宏、利光三津夫：《律令研究》，《法制史研究》第15号，1965年</w:t>
            </w:r>
          </w:p>
          <w:p w:rsidR="00320D42" w:rsidRDefault="00320D42" w:rsidP="006E72FD">
            <w:pPr>
              <w:numPr>
                <w:ilvl w:val="0"/>
                <w:numId w:val="14"/>
              </w:numPr>
              <w:spacing w:line="276" w:lineRule="auto"/>
              <w:rPr>
                <w:rFonts w:ascii="仿宋" w:eastAsia="仿宋" w:hAnsi="仿宋"/>
                <w:sz w:val="24"/>
                <w:szCs w:val="24"/>
              </w:rPr>
            </w:pPr>
            <w:r w:rsidRPr="008936A6">
              <w:rPr>
                <w:rFonts w:ascii="仿宋" w:eastAsia="仿宋" w:hAnsi="仿宋" w:hint="eastAsia"/>
                <w:sz w:val="24"/>
                <w:szCs w:val="24"/>
              </w:rPr>
              <w:t>［日］岛田正郎主编：《中国法制史料》第二辑第一册，鼎</w:t>
            </w:r>
            <w:r w:rsidRPr="008936A6">
              <w:rPr>
                <w:rFonts w:ascii="仿宋" w:eastAsia="仿宋" w:hAnsi="仿宋" w:hint="eastAsia"/>
                <w:sz w:val="24"/>
                <w:szCs w:val="24"/>
              </w:rPr>
              <w:lastRenderedPageBreak/>
              <w:t>文书局1982年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rPr>
            </w:pPr>
            <w:r w:rsidRPr="008936A6">
              <w:rPr>
                <w:rFonts w:ascii="仿宋" w:eastAsia="仿宋" w:hAnsi="仿宋" w:hint="eastAsia"/>
                <w:sz w:val="24"/>
                <w:szCs w:val="24"/>
              </w:rPr>
              <w:t>［日］島田正郎：《東洋法史》（増訂版），東京教學社1989年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rPr>
            </w:pPr>
            <w:r w:rsidRPr="008936A6">
              <w:rPr>
                <w:rFonts w:ascii="仿宋" w:eastAsia="仿宋" w:hAnsi="仿宋" w:hint="eastAsia"/>
                <w:sz w:val="24"/>
                <w:szCs w:val="24"/>
              </w:rPr>
              <w:t>［日］伊藤東涯著、吉川幸次郎校订：《制度通》上下巻，岩波書店1991年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lang w:eastAsia="ja-JP"/>
              </w:rPr>
            </w:pPr>
            <w:r w:rsidRPr="008936A6">
              <w:rPr>
                <w:rFonts w:ascii="仿宋" w:eastAsia="仿宋" w:hAnsi="仿宋" w:hint="eastAsia"/>
                <w:sz w:val="24"/>
                <w:szCs w:val="24"/>
                <w:lang w:eastAsia="ja-JP"/>
              </w:rPr>
              <w:t>［日］滋賀秀三编：《中国法制史——基本資料の研究》，東京大學出版會1993年</w:t>
            </w:r>
            <w:r>
              <w:rPr>
                <w:rFonts w:ascii="仿宋" w:eastAsia="仿宋" w:hAnsi="仿宋" w:hint="eastAsia"/>
                <w:sz w:val="24"/>
                <w:szCs w:val="24"/>
              </w:rPr>
              <w:t>版</w:t>
            </w:r>
          </w:p>
          <w:p w:rsidR="00320D42" w:rsidRPr="00320D42" w:rsidRDefault="00320D42" w:rsidP="006E72FD">
            <w:pPr>
              <w:numPr>
                <w:ilvl w:val="0"/>
                <w:numId w:val="14"/>
              </w:numPr>
              <w:spacing w:line="276" w:lineRule="auto"/>
              <w:rPr>
                <w:rFonts w:ascii="仿宋" w:eastAsia="仿宋" w:hAnsi="仿宋"/>
                <w:sz w:val="24"/>
                <w:szCs w:val="24"/>
                <w:lang w:eastAsia="ja-JP"/>
              </w:rPr>
            </w:pPr>
            <w:r w:rsidRPr="008936A6">
              <w:rPr>
                <w:rFonts w:ascii="仿宋" w:eastAsia="仿宋" w:hAnsi="仿宋" w:hint="eastAsia"/>
                <w:sz w:val="24"/>
                <w:szCs w:val="24"/>
                <w:lang w:eastAsia="ja-JP"/>
              </w:rPr>
              <w:t>［日］滋賀秀三：《中国法制史論集──法典と刑罰》，創文社2003年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rPr>
            </w:pPr>
            <w:r>
              <w:rPr>
                <w:rFonts w:ascii="仿宋" w:eastAsia="仿宋" w:hAnsi="仿宋" w:hint="eastAsia"/>
                <w:sz w:val="24"/>
                <w:szCs w:val="24"/>
              </w:rPr>
              <w:t>［日］内</w:t>
            </w:r>
            <w:r w:rsidRPr="008936A6">
              <w:rPr>
                <w:rFonts w:ascii="仿宋" w:eastAsia="仿宋" w:hAnsi="仿宋" w:hint="eastAsia"/>
                <w:sz w:val="24"/>
                <w:szCs w:val="24"/>
              </w:rPr>
              <w:t>田智雄编、冨谷至補：《訳注中国歷代刑法志》（補），創文社2005年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rPr>
            </w:pPr>
            <w:r>
              <w:rPr>
                <w:rFonts w:ascii="仿宋" w:eastAsia="仿宋" w:hAnsi="仿宋" w:hint="eastAsia"/>
                <w:sz w:val="24"/>
                <w:szCs w:val="24"/>
              </w:rPr>
              <w:t>［日］内</w:t>
            </w:r>
            <w:r w:rsidRPr="008936A6">
              <w:rPr>
                <w:rFonts w:ascii="仿宋" w:eastAsia="仿宋" w:hAnsi="仿宋" w:hint="eastAsia"/>
                <w:sz w:val="24"/>
                <w:szCs w:val="24"/>
              </w:rPr>
              <w:t>田智雄编、梅原郁補：《訳注續中国歴代刑法志》（補），創文社2005年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lang w:eastAsia="ja-JP"/>
              </w:rPr>
            </w:pPr>
            <w:r w:rsidRPr="008936A6">
              <w:rPr>
                <w:rFonts w:ascii="仿宋" w:eastAsia="仿宋" w:hAnsi="仿宋" w:hint="eastAsia"/>
                <w:sz w:val="24"/>
                <w:szCs w:val="24"/>
                <w:lang w:eastAsia="ja-JP"/>
              </w:rPr>
              <w:t>［日］冨谷至编：《江陵張家山二四七號墓出土漢律令の研究》，朋友書店2006年</w:t>
            </w:r>
            <w:r>
              <w:rPr>
                <w:rFonts w:ascii="仿宋" w:eastAsia="仿宋" w:hAnsi="仿宋" w:hint="eastAsia"/>
                <w:sz w:val="24"/>
                <w:szCs w:val="24"/>
              </w:rPr>
              <w:t>版</w:t>
            </w:r>
          </w:p>
          <w:p w:rsidR="00320D42" w:rsidRDefault="00320D42" w:rsidP="006E72FD">
            <w:pPr>
              <w:numPr>
                <w:ilvl w:val="0"/>
                <w:numId w:val="14"/>
              </w:numPr>
              <w:spacing w:line="276" w:lineRule="auto"/>
              <w:rPr>
                <w:rFonts w:ascii="仿宋" w:eastAsia="仿宋" w:hAnsi="仿宋"/>
                <w:sz w:val="24"/>
                <w:szCs w:val="24"/>
              </w:rPr>
            </w:pPr>
            <w:r w:rsidRPr="008936A6">
              <w:rPr>
                <w:rFonts w:ascii="仿宋" w:eastAsia="仿宋" w:hAnsi="仿宋" w:hint="eastAsia"/>
                <w:sz w:val="24"/>
                <w:szCs w:val="24"/>
              </w:rPr>
              <w:t>［日］广濑薰雄：《秦漢律令研究》，汲古書院2010年</w:t>
            </w:r>
            <w:r>
              <w:rPr>
                <w:rFonts w:ascii="仿宋" w:eastAsia="仿宋" w:hAnsi="仿宋" w:hint="eastAsia"/>
                <w:sz w:val="24"/>
                <w:szCs w:val="24"/>
              </w:rPr>
              <w:t>版</w:t>
            </w:r>
          </w:p>
          <w:p w:rsidR="00320D42" w:rsidRPr="008936A6" w:rsidRDefault="00320D42" w:rsidP="006E72FD">
            <w:pPr>
              <w:numPr>
                <w:ilvl w:val="0"/>
                <w:numId w:val="14"/>
              </w:numPr>
              <w:spacing w:line="276" w:lineRule="auto"/>
              <w:rPr>
                <w:rFonts w:ascii="仿宋" w:eastAsia="仿宋" w:hAnsi="仿宋"/>
                <w:sz w:val="24"/>
                <w:szCs w:val="24"/>
                <w:lang w:eastAsia="ja-JP"/>
              </w:rPr>
            </w:pPr>
            <w:r w:rsidRPr="008936A6">
              <w:rPr>
                <w:rFonts w:ascii="仿宋" w:eastAsia="仿宋" w:hAnsi="仿宋" w:hint="eastAsia"/>
                <w:sz w:val="24"/>
                <w:szCs w:val="24"/>
                <w:lang w:eastAsia="ja-JP"/>
              </w:rPr>
              <w:t>［日］冨谷至：《文书行政の漢帝國》，名古屋大學出版會2010年</w:t>
            </w:r>
            <w:r>
              <w:rPr>
                <w:rFonts w:ascii="仿宋" w:eastAsia="仿宋" w:hAnsi="仿宋" w:hint="eastAsia"/>
                <w:sz w:val="24"/>
                <w:szCs w:val="24"/>
              </w:rPr>
              <w:t>版</w:t>
            </w:r>
          </w:p>
          <w:p w:rsidR="00320D42" w:rsidRDefault="00320D42" w:rsidP="006E72FD">
            <w:pPr>
              <w:ind w:leftChars="-51" w:left="1" w:hangingChars="45" w:hanging="108"/>
              <w:rPr>
                <w:rFonts w:ascii="仿宋" w:eastAsia="仿宋" w:hAnsi="仿宋"/>
                <w:sz w:val="24"/>
                <w:szCs w:val="24"/>
              </w:rPr>
            </w:pPr>
          </w:p>
          <w:p w:rsidR="002A0B99" w:rsidRPr="007846D9" w:rsidRDefault="002A0B99" w:rsidP="006E72FD">
            <w:pPr>
              <w:ind w:leftChars="-51" w:left="19" w:hangingChars="45" w:hanging="126"/>
              <w:rPr>
                <w:rFonts w:ascii="华文仿宋" w:eastAsia="华文仿宋" w:hAnsi="华文仿宋"/>
                <w:b/>
                <w:sz w:val="28"/>
                <w:szCs w:val="28"/>
              </w:rPr>
            </w:pPr>
            <w:r w:rsidRPr="007846D9">
              <w:rPr>
                <w:rFonts w:ascii="华文仿宋" w:eastAsia="华文仿宋" w:hAnsi="华文仿宋" w:hint="eastAsia"/>
                <w:b/>
                <w:sz w:val="28"/>
                <w:szCs w:val="28"/>
              </w:rPr>
              <w:t>明清史方向</w:t>
            </w:r>
          </w:p>
          <w:p w:rsidR="002A0B99" w:rsidRPr="008936A6" w:rsidRDefault="002A0B99" w:rsidP="006E72FD">
            <w:pPr>
              <w:spacing w:line="276" w:lineRule="auto"/>
              <w:ind w:leftChars="-51" w:left="1" w:hangingChars="45" w:hanging="108"/>
              <w:rPr>
                <w:rFonts w:ascii="仿宋" w:eastAsia="仿宋" w:hAnsi="仿宋"/>
                <w:b/>
                <w:sz w:val="24"/>
                <w:szCs w:val="24"/>
              </w:rPr>
            </w:pPr>
            <w:r w:rsidRPr="008936A6">
              <w:rPr>
                <w:rFonts w:ascii="仿宋" w:eastAsia="仿宋" w:hAnsi="仿宋" w:hint="eastAsia"/>
                <w:b/>
                <w:sz w:val="24"/>
                <w:szCs w:val="24"/>
              </w:rPr>
              <w:t>（一）中文书目</w:t>
            </w:r>
          </w:p>
          <w:p w:rsidR="002A0B99" w:rsidRPr="008936A6" w:rsidRDefault="002A0B99" w:rsidP="006E72FD">
            <w:pPr>
              <w:spacing w:line="276" w:lineRule="auto"/>
              <w:ind w:leftChars="-51" w:left="-107" w:firstLineChars="49" w:firstLine="118"/>
              <w:rPr>
                <w:rFonts w:ascii="仿宋" w:eastAsia="仿宋" w:hAnsi="仿宋"/>
                <w:b/>
                <w:sz w:val="24"/>
                <w:szCs w:val="24"/>
              </w:rPr>
            </w:pPr>
            <w:r w:rsidRPr="008936A6">
              <w:rPr>
                <w:rFonts w:ascii="仿宋" w:eastAsia="仿宋" w:hAnsi="仿宋" w:hint="eastAsia"/>
                <w:b/>
                <w:sz w:val="24"/>
                <w:szCs w:val="24"/>
              </w:rPr>
              <w:t>1．著作类</w:t>
            </w:r>
          </w:p>
          <w:p w:rsidR="002A0B99" w:rsidRPr="008936A6" w:rsidRDefault="002A0B99" w:rsidP="006E72FD">
            <w:pPr>
              <w:spacing w:line="276" w:lineRule="auto"/>
              <w:ind w:leftChars="-51" w:left="-107" w:firstLineChars="45" w:firstLine="108"/>
              <w:rPr>
                <w:rFonts w:ascii="仿宋" w:eastAsia="仿宋" w:hAnsi="仿宋"/>
                <w:b/>
                <w:sz w:val="24"/>
                <w:szCs w:val="24"/>
              </w:rPr>
            </w:pPr>
            <w:r w:rsidRPr="008936A6">
              <w:rPr>
                <w:rFonts w:ascii="仿宋" w:eastAsia="仿宋" w:hAnsi="仿宋" w:hint="eastAsia"/>
                <w:b/>
                <w:sz w:val="24"/>
                <w:szCs w:val="24"/>
              </w:rPr>
              <w:t xml:space="preserve">  （1）一般著作</w:t>
            </w:r>
          </w:p>
          <w:p w:rsidR="002A0B99" w:rsidRPr="008936A6" w:rsidRDefault="002A0B99"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侯外庐著：《中国早期启蒙思想史》，人民出版社1956年版</w:t>
            </w:r>
          </w:p>
          <w:p w:rsidR="002A0B99" w:rsidRPr="008936A6" w:rsidRDefault="002A0B99"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王钟翰著：《清史杂考》，中华书局1963年版</w:t>
            </w:r>
          </w:p>
          <w:p w:rsidR="002A0B99" w:rsidRDefault="002A0B99"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吴晗著：《朱元璋传》，三联书店1965年版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戴逸主编：《简明清史》（二册），人民出版社1980年版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郑天挺著：《探微集》，中华书局1980年版</w:t>
            </w:r>
          </w:p>
          <w:p w:rsidR="00A72493" w:rsidRPr="008936A6"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孟森著：《明清史讲义》（二册），中华书局1981年版</w:t>
            </w:r>
          </w:p>
          <w:p w:rsidR="002A0B99" w:rsidRPr="008936A6" w:rsidRDefault="002A0B99"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郑天挺主编：《明清史资料》（上下册），天津人民出版社1981年版</w:t>
            </w:r>
          </w:p>
          <w:p w:rsidR="002A0B99" w:rsidRPr="008936A6"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周远廉著：《清朝开国史研究》，辽宁人民出版社1981年版</w:t>
            </w:r>
          </w:p>
          <w:p w:rsidR="002A0B99" w:rsidRPr="008936A6"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梁寒冰编：《历史学理论辑要》（上下册），中华书局1982年版</w:t>
            </w:r>
          </w:p>
          <w:p w:rsidR="002A0B99" w:rsidRPr="008936A6"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谢国桢著：《明末清初的学风》，人民出版社1982年版</w:t>
            </w:r>
          </w:p>
          <w:p w:rsidR="002A0B99"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冯天瑜著：《明清文化史散论》，华中工学院出版社1984</w:t>
            </w:r>
            <w:r w:rsidRPr="008936A6">
              <w:rPr>
                <w:rFonts w:ascii="仿宋" w:eastAsia="仿宋" w:hAnsi="仿宋" w:hint="eastAsia"/>
                <w:sz w:val="24"/>
                <w:szCs w:val="24"/>
              </w:rPr>
              <w:lastRenderedPageBreak/>
              <w:t>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顾诚著：《明末农民战争史》，中国社会科学出版社1984年版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孟森著：《明清史论著集刊》、《续编》，中华书局1984年版、1986年版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张晋藩、郭成康著：《清入关前国家法律制度史》，辽宁人民出版社1984年版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冯尔康著：《雍正传》，人民出版社1985年版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吕思勉著：《中国制度史》，上海教育出版社1985年版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南炳文、汤纲著：《明史》（二册），上海人民出版社1985年版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王思治著：《清史论稿》，巴蜀书社1987年版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梁希哲、孟昭信著：《明清政治制度述论》，吉林大学出版社1991年版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陈祖武著：《清初学术思辨录》，中国社会科学出版社1992年版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李文治著：《明清时代封建土地关系的松解》，中国社会科学出版社1993年版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关文发、颜广文著：《明代政治制度研究》，中国社会科学出版社1995年版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李洵著：《下学集》，中国社会科学出版社1995年版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杜婉言、方志远著：《中国政治制度通史明代卷》，人民出版社1996年版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郭松义、李新达、杨珍著：《中国政治制度通史清代卷》，人民出版社1996年版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王亚南著：《中国官僚政治研究》，中国社会科学出版社1997年版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戴逸主编：《18世纪中国与世界》（全九卷），辽海出版社1999年版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方行、经君健、魏金玉主编：《中国经济通史清代经济卷》（全三册），经济日报出版社2000年版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高翔著：《近代的初曙：18世纪中国观念变迁与社会发展》，社会科学文献出版社2000年版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李伯重著：《江南的早期工业化（1550</w:t>
            </w:r>
            <w:r w:rsidRPr="008936A6">
              <w:rPr>
                <w:rFonts w:ascii="仿宋" w:eastAsia="仿宋" w:hAnsi="仿宋"/>
                <w:sz w:val="24"/>
                <w:szCs w:val="24"/>
              </w:rPr>
              <w:t>—</w:t>
            </w:r>
            <w:r w:rsidRPr="008936A6">
              <w:rPr>
                <w:rFonts w:ascii="仿宋" w:eastAsia="仿宋" w:hAnsi="仿宋" w:hint="eastAsia"/>
                <w:sz w:val="24"/>
                <w:szCs w:val="24"/>
              </w:rPr>
              <w:t>1850年）》，社会科学文献出版社2000年版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李治安著：《行省制度研究》，南开大学出版社2000年版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郑克晟著：《明清史探实》，中国社会科学出版社2001年版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lastRenderedPageBreak/>
              <w:t>万明主编：《晚明社会变迁问题与研究》，商务印书馆2005年版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萧公权著：《中国政治思想史》，新星出版社2005年版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周振鹤著：《中国地方行政制度史》，上海人民出版社2005年版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梁方仲著：《明清赋税与社会经济》，中华书局2008年版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傅衣凌著：《明清社会经济史论文集》，中华书局2008年版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经君健著：《经君健选集》，中国社会科学出版社2011年版</w:t>
            </w:r>
          </w:p>
          <w:p w:rsidR="00C64C2D" w:rsidRDefault="00C64C2D"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巫仁恕著：《激变良民—传统中国城市群众集体行动之分析》，北京大学出版社2011年版</w:t>
            </w:r>
          </w:p>
          <w:p w:rsidR="00A72493"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钱穆著：《中国历代政治得失》，</w:t>
            </w:r>
            <w:r>
              <w:rPr>
                <w:rFonts w:ascii="仿宋" w:eastAsia="仿宋" w:hAnsi="仿宋" w:hint="eastAsia"/>
                <w:sz w:val="24"/>
                <w:szCs w:val="24"/>
              </w:rPr>
              <w:t>三联书店2012年版</w:t>
            </w:r>
          </w:p>
          <w:p w:rsidR="00A72493" w:rsidRPr="008936A6" w:rsidRDefault="00A72493" w:rsidP="006E72FD">
            <w:pPr>
              <w:numPr>
                <w:ilvl w:val="0"/>
                <w:numId w:val="2"/>
              </w:numPr>
              <w:spacing w:line="276" w:lineRule="auto"/>
              <w:rPr>
                <w:rFonts w:ascii="仿宋" w:eastAsia="仿宋" w:hAnsi="仿宋"/>
                <w:sz w:val="24"/>
                <w:szCs w:val="24"/>
              </w:rPr>
            </w:pPr>
            <w:r w:rsidRPr="008936A6">
              <w:rPr>
                <w:rFonts w:ascii="仿宋" w:eastAsia="仿宋" w:hAnsi="仿宋" w:hint="eastAsia"/>
                <w:sz w:val="24"/>
                <w:szCs w:val="24"/>
              </w:rPr>
              <w:t>林乾著：《康熙惩抑朋党与清代极权政治》，复旦大学出版社2013年版</w:t>
            </w:r>
          </w:p>
          <w:p w:rsidR="002A0B99" w:rsidRPr="008936A6" w:rsidRDefault="002A0B99" w:rsidP="006E72FD">
            <w:pPr>
              <w:spacing w:line="276" w:lineRule="auto"/>
              <w:ind w:leftChars="-51" w:left="-107" w:firstLineChars="45" w:firstLine="108"/>
              <w:rPr>
                <w:rFonts w:ascii="仿宋" w:eastAsia="仿宋" w:hAnsi="仿宋"/>
                <w:b/>
                <w:sz w:val="24"/>
                <w:szCs w:val="24"/>
              </w:rPr>
            </w:pPr>
            <w:r w:rsidRPr="008936A6">
              <w:rPr>
                <w:rFonts w:ascii="仿宋" w:eastAsia="仿宋" w:hAnsi="仿宋" w:hint="eastAsia"/>
                <w:sz w:val="24"/>
                <w:szCs w:val="24"/>
              </w:rPr>
              <w:t xml:space="preserve">  </w:t>
            </w:r>
            <w:r w:rsidRPr="008936A6">
              <w:rPr>
                <w:rFonts w:ascii="仿宋" w:eastAsia="仿宋" w:hAnsi="仿宋" w:hint="eastAsia"/>
                <w:b/>
                <w:sz w:val="24"/>
                <w:szCs w:val="24"/>
              </w:rPr>
              <w:t>（2）译著类</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[美]黄仁宇著：《万历十五年》，中华书局1982年版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[美]德</w:t>
            </w:r>
            <w:r w:rsidRPr="008936A6">
              <w:rPr>
                <w:rFonts w:ascii="宋体" w:hAnsi="宋体" w:cs="宋体" w:hint="eastAsia"/>
                <w:sz w:val="24"/>
                <w:szCs w:val="24"/>
              </w:rPr>
              <w:t>•</w:t>
            </w:r>
            <w:r w:rsidRPr="008936A6">
              <w:rPr>
                <w:rFonts w:ascii="仿宋" w:eastAsia="仿宋" w:hAnsi="仿宋" w:hint="eastAsia"/>
                <w:sz w:val="24"/>
                <w:szCs w:val="24"/>
              </w:rPr>
              <w:t>希</w:t>
            </w:r>
            <w:r w:rsidRPr="008936A6">
              <w:rPr>
                <w:rFonts w:ascii="宋体" w:hAnsi="宋体" w:cs="宋体" w:hint="eastAsia"/>
                <w:sz w:val="24"/>
                <w:szCs w:val="24"/>
              </w:rPr>
              <w:t>•</w:t>
            </w:r>
            <w:r w:rsidRPr="008936A6">
              <w:rPr>
                <w:rFonts w:ascii="仿宋" w:eastAsia="仿宋" w:hAnsi="仿宋" w:hint="eastAsia"/>
                <w:sz w:val="24"/>
                <w:szCs w:val="24"/>
              </w:rPr>
              <w:t>珀金斯著</w:t>
            </w:r>
            <w:r w:rsidR="00A72493">
              <w:rPr>
                <w:rFonts w:ascii="仿宋" w:eastAsia="仿宋" w:hAnsi="仿宋" w:hint="eastAsia"/>
                <w:sz w:val="24"/>
                <w:szCs w:val="24"/>
              </w:rPr>
              <w:t>，</w:t>
            </w:r>
            <w:r w:rsidR="00A72493" w:rsidRPr="00A72493">
              <w:rPr>
                <w:rFonts w:ascii="仿宋" w:eastAsia="仿宋" w:hAnsi="仿宋" w:hint="eastAsia"/>
                <w:sz w:val="24"/>
                <w:szCs w:val="24"/>
              </w:rPr>
              <w:t>宋海文等译</w:t>
            </w:r>
            <w:r w:rsidRPr="008936A6">
              <w:rPr>
                <w:rFonts w:ascii="仿宋" w:eastAsia="仿宋" w:hAnsi="仿宋" w:hint="eastAsia"/>
                <w:sz w:val="24"/>
                <w:szCs w:val="24"/>
              </w:rPr>
              <w:t>：《中国农业的发展（1368</w:t>
            </w:r>
            <w:r w:rsidRPr="008936A6">
              <w:rPr>
                <w:rFonts w:ascii="仿宋" w:eastAsia="仿宋" w:hAnsi="仿宋"/>
                <w:sz w:val="24"/>
                <w:szCs w:val="24"/>
              </w:rPr>
              <w:t>—</w:t>
            </w:r>
            <w:r w:rsidRPr="008936A6">
              <w:rPr>
                <w:rFonts w:ascii="仿宋" w:eastAsia="仿宋" w:hAnsi="仿宋" w:hint="eastAsia"/>
                <w:sz w:val="24"/>
                <w:szCs w:val="24"/>
              </w:rPr>
              <w:t>1968年）》，上海译文出版社1984年版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[美]费正清编</w:t>
            </w:r>
            <w:r w:rsidR="0088395C">
              <w:rPr>
                <w:rFonts w:ascii="仿宋" w:eastAsia="仿宋" w:hAnsi="仿宋" w:hint="eastAsia"/>
                <w:sz w:val="24"/>
                <w:szCs w:val="24"/>
              </w:rPr>
              <w:t>，</w:t>
            </w:r>
            <w:r w:rsidR="0088395C" w:rsidRPr="0088395C">
              <w:rPr>
                <w:rFonts w:ascii="仿宋" w:eastAsia="仿宋" w:hAnsi="仿宋" w:hint="eastAsia"/>
                <w:sz w:val="24"/>
                <w:szCs w:val="24"/>
              </w:rPr>
              <w:t>中国社会科学院历史研究所编译室译</w:t>
            </w:r>
            <w:r w:rsidRPr="008936A6">
              <w:rPr>
                <w:rFonts w:ascii="仿宋" w:eastAsia="仿宋" w:hAnsi="仿宋" w:hint="eastAsia"/>
                <w:sz w:val="24"/>
                <w:szCs w:val="24"/>
              </w:rPr>
              <w:t>：《剑桥</w:t>
            </w:r>
            <w:r w:rsidR="0088395C">
              <w:rPr>
                <w:rFonts w:ascii="仿宋" w:eastAsia="仿宋" w:hAnsi="仿宋" w:hint="eastAsia"/>
                <w:sz w:val="24"/>
                <w:szCs w:val="24"/>
              </w:rPr>
              <w:t>中国晚清史</w:t>
            </w:r>
            <w:r w:rsidRPr="008936A6">
              <w:rPr>
                <w:rFonts w:ascii="仿宋" w:eastAsia="仿宋" w:hAnsi="仿宋" w:hint="eastAsia"/>
                <w:sz w:val="24"/>
                <w:szCs w:val="24"/>
              </w:rPr>
              <w:t>》（上下卷），中国社会科学出版社1985年版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[美]吴秀良著</w:t>
            </w:r>
            <w:r w:rsidR="00C64C2D">
              <w:rPr>
                <w:rFonts w:ascii="仿宋" w:eastAsia="仿宋" w:hAnsi="仿宋" w:hint="eastAsia"/>
                <w:sz w:val="24"/>
                <w:szCs w:val="24"/>
              </w:rPr>
              <w:t>，</w:t>
            </w:r>
            <w:r w:rsidR="00C64C2D" w:rsidRPr="00C64C2D">
              <w:rPr>
                <w:rFonts w:ascii="仿宋" w:eastAsia="仿宋" w:hAnsi="仿宋" w:hint="eastAsia"/>
                <w:sz w:val="24"/>
                <w:szCs w:val="24"/>
              </w:rPr>
              <w:t>张震久</w:t>
            </w:r>
            <w:r w:rsidR="00C64C2D">
              <w:rPr>
                <w:rFonts w:ascii="仿宋" w:eastAsia="仿宋" w:hAnsi="仿宋" w:hint="eastAsia"/>
                <w:sz w:val="24"/>
                <w:szCs w:val="24"/>
              </w:rPr>
              <w:t>、</w:t>
            </w:r>
            <w:r w:rsidR="00C64C2D" w:rsidRPr="00C64C2D">
              <w:rPr>
                <w:rFonts w:ascii="仿宋" w:eastAsia="仿宋" w:hAnsi="仿宋" w:hint="eastAsia"/>
                <w:sz w:val="24"/>
                <w:szCs w:val="24"/>
              </w:rPr>
              <w:t>吴伯娅译</w:t>
            </w:r>
            <w:r w:rsidRPr="008936A6">
              <w:rPr>
                <w:rFonts w:ascii="仿宋" w:eastAsia="仿宋" w:hAnsi="仿宋" w:hint="eastAsia"/>
                <w:sz w:val="24"/>
                <w:szCs w:val="24"/>
              </w:rPr>
              <w:t>：《康熙朝储位斗争记实》，中国社会科学出版社1988年版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[法]布罗代尔著</w:t>
            </w:r>
            <w:r w:rsidR="00C64C2D">
              <w:rPr>
                <w:rFonts w:ascii="仿宋" w:eastAsia="仿宋" w:hAnsi="仿宋" w:hint="eastAsia"/>
                <w:sz w:val="24"/>
                <w:szCs w:val="24"/>
              </w:rPr>
              <w:t>，</w:t>
            </w:r>
            <w:r w:rsidR="00C64C2D" w:rsidRPr="009F171E">
              <w:rPr>
                <w:rFonts w:ascii="仿宋" w:eastAsia="仿宋" w:hAnsi="仿宋" w:cs="FangSong" w:hint="eastAsia"/>
                <w:sz w:val="24"/>
                <w:szCs w:val="24"/>
              </w:rPr>
              <w:t>顾良、施康强译</w:t>
            </w:r>
            <w:r w:rsidRPr="008936A6">
              <w:rPr>
                <w:rFonts w:ascii="仿宋" w:eastAsia="仿宋" w:hAnsi="仿宋" w:hint="eastAsia"/>
                <w:sz w:val="24"/>
                <w:szCs w:val="24"/>
              </w:rPr>
              <w:t>：《15至18世纪的物质文明、经济和资本主义》，三联书店1992年版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[美]魏斐德著</w:t>
            </w:r>
            <w:r w:rsidR="00C64C2D">
              <w:rPr>
                <w:rFonts w:ascii="仿宋" w:eastAsia="仿宋" w:hAnsi="仿宋" w:hint="eastAsia"/>
                <w:sz w:val="24"/>
                <w:szCs w:val="24"/>
              </w:rPr>
              <w:t>，</w:t>
            </w:r>
            <w:r w:rsidR="00C64C2D" w:rsidRPr="00C64C2D">
              <w:rPr>
                <w:rFonts w:ascii="仿宋" w:eastAsia="仿宋" w:hAnsi="仿宋" w:hint="eastAsia"/>
                <w:sz w:val="24"/>
                <w:szCs w:val="24"/>
              </w:rPr>
              <w:t>陈苏镇</w:t>
            </w:r>
            <w:r w:rsidR="00C64C2D">
              <w:rPr>
                <w:rFonts w:ascii="仿宋" w:eastAsia="仿宋" w:hAnsi="仿宋" w:hint="eastAsia"/>
                <w:sz w:val="24"/>
                <w:szCs w:val="24"/>
              </w:rPr>
              <w:t>、</w:t>
            </w:r>
            <w:r w:rsidR="00C64C2D" w:rsidRPr="00C64C2D">
              <w:rPr>
                <w:rFonts w:ascii="仿宋" w:eastAsia="仿宋" w:hAnsi="仿宋" w:hint="eastAsia"/>
                <w:sz w:val="24"/>
                <w:szCs w:val="24"/>
              </w:rPr>
              <w:t>薄小莹译</w:t>
            </w:r>
            <w:r w:rsidRPr="008936A6">
              <w:rPr>
                <w:rFonts w:ascii="仿宋" w:eastAsia="仿宋" w:hAnsi="仿宋" w:hint="eastAsia"/>
                <w:sz w:val="24"/>
                <w:szCs w:val="24"/>
              </w:rPr>
              <w:t>：《洪业—清朝开国史》，江苏人民出版社1998年版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[美]何炳棣著</w:t>
            </w:r>
            <w:r w:rsidR="00C64C2D">
              <w:rPr>
                <w:rFonts w:ascii="仿宋" w:eastAsia="仿宋" w:hAnsi="仿宋" w:hint="eastAsia"/>
                <w:sz w:val="24"/>
                <w:szCs w:val="24"/>
              </w:rPr>
              <w:t>，</w:t>
            </w:r>
            <w:r w:rsidR="00C64C2D" w:rsidRPr="00C64C2D">
              <w:rPr>
                <w:rFonts w:ascii="仿宋" w:eastAsia="仿宋" w:hAnsi="仿宋" w:hint="eastAsia"/>
                <w:sz w:val="24"/>
                <w:szCs w:val="24"/>
              </w:rPr>
              <w:t>葛剑雄译</w:t>
            </w:r>
            <w:r w:rsidRPr="008936A6">
              <w:rPr>
                <w:rFonts w:ascii="仿宋" w:eastAsia="仿宋" w:hAnsi="仿宋" w:hint="eastAsia"/>
                <w:sz w:val="24"/>
                <w:szCs w:val="24"/>
              </w:rPr>
              <w:t>：《明初以降人口及其相关问题》，三联书店2000年版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[德]贡德</w:t>
            </w:r>
            <w:r w:rsidRPr="008936A6">
              <w:rPr>
                <w:rFonts w:ascii="宋体" w:hAnsi="宋体" w:cs="宋体" w:hint="eastAsia"/>
                <w:sz w:val="24"/>
                <w:szCs w:val="24"/>
              </w:rPr>
              <w:t>•</w:t>
            </w:r>
            <w:r w:rsidRPr="008936A6">
              <w:rPr>
                <w:rFonts w:ascii="仿宋" w:eastAsia="仿宋" w:hAnsi="仿宋" w:hint="eastAsia"/>
                <w:sz w:val="24"/>
                <w:szCs w:val="24"/>
              </w:rPr>
              <w:t>弗兰克</w:t>
            </w:r>
            <w:r w:rsidR="00C64C2D">
              <w:rPr>
                <w:rFonts w:ascii="仿宋" w:eastAsia="仿宋" w:hAnsi="仿宋" w:hint="eastAsia"/>
                <w:sz w:val="24"/>
                <w:szCs w:val="24"/>
              </w:rPr>
              <w:t>著，</w:t>
            </w:r>
            <w:r w:rsidR="00C64C2D" w:rsidRPr="00C64C2D">
              <w:rPr>
                <w:rFonts w:ascii="仿宋" w:eastAsia="仿宋" w:hAnsi="仿宋" w:hint="eastAsia"/>
                <w:sz w:val="24"/>
                <w:szCs w:val="24"/>
              </w:rPr>
              <w:t>刘北成译</w:t>
            </w:r>
            <w:r w:rsidRPr="008936A6">
              <w:rPr>
                <w:rFonts w:ascii="仿宋" w:eastAsia="仿宋" w:hAnsi="仿宋" w:hint="eastAsia"/>
                <w:sz w:val="24"/>
                <w:szCs w:val="24"/>
              </w:rPr>
              <w:t>：《白银资本：重视经济全球化中的东方》，中央编译出版社2001年版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[美]何伟亚著</w:t>
            </w:r>
            <w:r w:rsidR="00C64C2D">
              <w:rPr>
                <w:rFonts w:ascii="仿宋" w:eastAsia="仿宋" w:hAnsi="仿宋" w:hint="eastAsia"/>
                <w:sz w:val="24"/>
                <w:szCs w:val="24"/>
              </w:rPr>
              <w:t>，</w:t>
            </w:r>
            <w:r w:rsidR="00C64C2D" w:rsidRPr="00C64C2D">
              <w:rPr>
                <w:rFonts w:ascii="仿宋" w:eastAsia="仿宋" w:hAnsi="仿宋" w:hint="eastAsia"/>
                <w:sz w:val="24"/>
                <w:szCs w:val="24"/>
              </w:rPr>
              <w:t>邓常春译</w:t>
            </w:r>
            <w:r w:rsidRPr="008936A6">
              <w:rPr>
                <w:rFonts w:ascii="仿宋" w:eastAsia="仿宋" w:hAnsi="仿宋" w:hint="eastAsia"/>
                <w:sz w:val="24"/>
                <w:szCs w:val="24"/>
              </w:rPr>
              <w:t>：《怀柔远人：马嘎尔尼使华的中英礼仪冲突》，社会科学文献出版社2002年版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[美]彭慕兰著</w:t>
            </w:r>
            <w:r w:rsidR="00C64C2D">
              <w:rPr>
                <w:rFonts w:ascii="仿宋" w:eastAsia="仿宋" w:hAnsi="仿宋" w:hint="eastAsia"/>
                <w:sz w:val="24"/>
                <w:szCs w:val="24"/>
              </w:rPr>
              <w:t>，</w:t>
            </w:r>
            <w:r w:rsidR="00C64C2D" w:rsidRPr="00C64C2D">
              <w:rPr>
                <w:rFonts w:ascii="仿宋" w:eastAsia="仿宋" w:hAnsi="仿宋" w:hint="eastAsia"/>
                <w:sz w:val="24"/>
                <w:szCs w:val="24"/>
              </w:rPr>
              <w:t>史建云译</w:t>
            </w:r>
            <w:r w:rsidRPr="008936A6">
              <w:rPr>
                <w:rFonts w:ascii="仿宋" w:eastAsia="仿宋" w:hAnsi="仿宋" w:hint="eastAsia"/>
                <w:sz w:val="24"/>
                <w:szCs w:val="24"/>
              </w:rPr>
              <w:t>：《大分流：欧洲、中国及现代世界经济的发展》，江苏人民出版社2003年版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[法]魏丕信著</w:t>
            </w:r>
            <w:r w:rsidR="00C64C2D">
              <w:rPr>
                <w:rFonts w:ascii="仿宋" w:eastAsia="仿宋" w:hAnsi="仿宋" w:hint="eastAsia"/>
                <w:sz w:val="24"/>
                <w:szCs w:val="24"/>
              </w:rPr>
              <w:t>，</w:t>
            </w:r>
            <w:r w:rsidR="00C64C2D" w:rsidRPr="009F171E">
              <w:rPr>
                <w:rFonts w:ascii="仿宋" w:eastAsia="仿宋" w:hAnsi="仿宋" w:hint="eastAsia"/>
                <w:sz w:val="24"/>
                <w:szCs w:val="24"/>
              </w:rPr>
              <w:t>徐建青译</w:t>
            </w:r>
            <w:r w:rsidRPr="008936A6">
              <w:rPr>
                <w:rFonts w:ascii="仿宋" w:eastAsia="仿宋" w:hAnsi="仿宋" w:hint="eastAsia"/>
                <w:sz w:val="24"/>
                <w:szCs w:val="24"/>
              </w:rPr>
              <w:t>：《18世纪中国的官僚制度与荒政》，江苏人民出版社2003年版</w:t>
            </w:r>
          </w:p>
          <w:p w:rsidR="002A0B99" w:rsidRPr="008936A6"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[美]罗威廉著</w:t>
            </w:r>
            <w:r w:rsidR="00C64C2D">
              <w:rPr>
                <w:rFonts w:ascii="仿宋" w:eastAsia="仿宋" w:hAnsi="仿宋" w:hint="eastAsia"/>
                <w:sz w:val="24"/>
                <w:szCs w:val="24"/>
              </w:rPr>
              <w:t>，</w:t>
            </w:r>
            <w:r w:rsidR="00C64C2D" w:rsidRPr="009F171E">
              <w:rPr>
                <w:rFonts w:ascii="仿宋" w:eastAsia="仿宋" w:hAnsi="仿宋" w:hint="eastAsia"/>
                <w:sz w:val="24"/>
                <w:szCs w:val="24"/>
              </w:rPr>
              <w:t>鲁西奇、罗杜芳译</w:t>
            </w:r>
            <w:r w:rsidRPr="008936A6">
              <w:rPr>
                <w:rFonts w:ascii="仿宋" w:eastAsia="仿宋" w:hAnsi="仿宋" w:hint="eastAsia"/>
                <w:sz w:val="24"/>
                <w:szCs w:val="24"/>
              </w:rPr>
              <w:t>：《汉口——一个中国城</w:t>
            </w:r>
            <w:r w:rsidRPr="008936A6">
              <w:rPr>
                <w:rFonts w:ascii="仿宋" w:eastAsia="仿宋" w:hAnsi="仿宋" w:hint="eastAsia"/>
                <w:sz w:val="24"/>
                <w:szCs w:val="24"/>
              </w:rPr>
              <w:lastRenderedPageBreak/>
              <w:t>市的冲突和社区（1796--1895）》，中国人民大学出版社2008年版</w:t>
            </w:r>
          </w:p>
          <w:p w:rsidR="002A0B99" w:rsidRDefault="002A0B99" w:rsidP="006E72FD">
            <w:pPr>
              <w:numPr>
                <w:ilvl w:val="0"/>
                <w:numId w:val="1"/>
              </w:numPr>
              <w:spacing w:line="276" w:lineRule="auto"/>
              <w:rPr>
                <w:rFonts w:ascii="仿宋" w:eastAsia="仿宋" w:hAnsi="仿宋"/>
                <w:sz w:val="24"/>
                <w:szCs w:val="24"/>
              </w:rPr>
            </w:pPr>
            <w:r w:rsidRPr="008936A6">
              <w:rPr>
                <w:rFonts w:ascii="仿宋" w:eastAsia="仿宋" w:hAnsi="仿宋" w:hint="eastAsia"/>
                <w:sz w:val="24"/>
                <w:szCs w:val="24"/>
              </w:rPr>
              <w:t>[日]岸本美绪著</w:t>
            </w:r>
            <w:r w:rsidR="00C64C2D">
              <w:rPr>
                <w:rFonts w:ascii="仿宋" w:eastAsia="仿宋" w:hAnsi="仿宋" w:hint="eastAsia"/>
                <w:sz w:val="24"/>
                <w:szCs w:val="24"/>
              </w:rPr>
              <w:t>，</w:t>
            </w:r>
            <w:r w:rsidR="00C64C2D" w:rsidRPr="00C64C2D">
              <w:rPr>
                <w:rFonts w:ascii="仿宋" w:eastAsia="仿宋" w:hAnsi="仿宋" w:hint="eastAsia"/>
                <w:sz w:val="24"/>
                <w:szCs w:val="24"/>
              </w:rPr>
              <w:t>刘迪瑞译</w:t>
            </w:r>
            <w:r w:rsidRPr="008936A6">
              <w:rPr>
                <w:rFonts w:ascii="仿宋" w:eastAsia="仿宋" w:hAnsi="仿宋" w:hint="eastAsia"/>
                <w:sz w:val="24"/>
                <w:szCs w:val="24"/>
              </w:rPr>
              <w:t>：《清代中国的物价与经济波动》，社会科学文献出版社2010年版</w:t>
            </w:r>
          </w:p>
          <w:p w:rsidR="00A72493" w:rsidRPr="008936A6" w:rsidRDefault="00A72493" w:rsidP="006E72FD">
            <w:pPr>
              <w:numPr>
                <w:ilvl w:val="0"/>
                <w:numId w:val="1"/>
              </w:numPr>
              <w:spacing w:line="276" w:lineRule="auto"/>
              <w:rPr>
                <w:rFonts w:ascii="仿宋" w:eastAsia="仿宋" w:hAnsi="仿宋"/>
                <w:sz w:val="24"/>
                <w:szCs w:val="24"/>
              </w:rPr>
            </w:pPr>
            <w:r w:rsidRPr="009D7EDC">
              <w:rPr>
                <w:rFonts w:ascii="仿宋" w:eastAsia="仿宋" w:hAnsi="仿宋" w:hint="eastAsia"/>
                <w:sz w:val="24"/>
                <w:szCs w:val="24"/>
              </w:rPr>
              <w:t>瞿同祖著，范忠信等译：《清代地方政府》（修订译本），法律出版社2011年版</w:t>
            </w:r>
          </w:p>
          <w:p w:rsidR="002A0B99" w:rsidRPr="008936A6" w:rsidRDefault="002A0B99" w:rsidP="006E72FD">
            <w:pPr>
              <w:spacing w:line="276" w:lineRule="auto"/>
              <w:ind w:leftChars="-51" w:left="-107" w:firstLineChars="100" w:firstLine="240"/>
              <w:rPr>
                <w:rFonts w:ascii="仿宋" w:eastAsia="仿宋" w:hAnsi="仿宋"/>
                <w:b/>
                <w:sz w:val="24"/>
                <w:szCs w:val="24"/>
              </w:rPr>
            </w:pPr>
            <w:r w:rsidRPr="008936A6">
              <w:rPr>
                <w:rFonts w:ascii="仿宋" w:eastAsia="仿宋" w:hAnsi="仿宋" w:hint="eastAsia"/>
                <w:sz w:val="24"/>
                <w:szCs w:val="24"/>
              </w:rPr>
              <w:t xml:space="preserve"> </w:t>
            </w:r>
            <w:r w:rsidRPr="008936A6">
              <w:rPr>
                <w:rFonts w:ascii="仿宋" w:eastAsia="仿宋" w:hAnsi="仿宋" w:hint="eastAsia"/>
                <w:b/>
                <w:sz w:val="24"/>
                <w:szCs w:val="24"/>
              </w:rPr>
              <w:t>（3）台</w:t>
            </w:r>
            <w:r>
              <w:rPr>
                <w:rFonts w:ascii="仿宋" w:eastAsia="仿宋" w:hAnsi="仿宋" w:hint="eastAsia"/>
                <w:b/>
                <w:sz w:val="24"/>
                <w:szCs w:val="24"/>
              </w:rPr>
              <w:t>湾</w:t>
            </w:r>
            <w:r w:rsidRPr="008936A6">
              <w:rPr>
                <w:rFonts w:ascii="仿宋" w:eastAsia="仿宋" w:hAnsi="仿宋" w:hint="eastAsia"/>
                <w:b/>
                <w:sz w:val="24"/>
                <w:szCs w:val="24"/>
              </w:rPr>
              <w:t>地区著作</w:t>
            </w:r>
          </w:p>
          <w:p w:rsidR="002A0B99" w:rsidRPr="008936A6" w:rsidRDefault="002A0B99" w:rsidP="006E72FD">
            <w:pPr>
              <w:numPr>
                <w:ilvl w:val="0"/>
                <w:numId w:val="15"/>
              </w:numPr>
              <w:spacing w:line="276" w:lineRule="auto"/>
              <w:rPr>
                <w:rFonts w:ascii="仿宋" w:eastAsia="仿宋" w:hAnsi="仿宋"/>
                <w:sz w:val="24"/>
                <w:szCs w:val="24"/>
              </w:rPr>
            </w:pPr>
            <w:r w:rsidRPr="008936A6">
              <w:rPr>
                <w:rFonts w:ascii="仿宋" w:eastAsia="仿宋" w:hAnsi="仿宋" w:hint="eastAsia"/>
                <w:sz w:val="24"/>
                <w:szCs w:val="24"/>
              </w:rPr>
              <w:t>庄吉发</w:t>
            </w:r>
            <w:r w:rsidR="00C64C2D">
              <w:rPr>
                <w:rFonts w:ascii="仿宋" w:eastAsia="仿宋" w:hAnsi="仿宋" w:hint="eastAsia"/>
                <w:sz w:val="24"/>
                <w:szCs w:val="24"/>
              </w:rPr>
              <w:t>（台）著：《故宫档案述要》，（台）</w:t>
            </w:r>
            <w:r w:rsidRPr="008936A6">
              <w:rPr>
                <w:rFonts w:ascii="仿宋" w:eastAsia="仿宋" w:hAnsi="仿宋" w:hint="eastAsia"/>
                <w:sz w:val="24"/>
                <w:szCs w:val="24"/>
              </w:rPr>
              <w:t>故宫博物院1983年版</w:t>
            </w:r>
          </w:p>
          <w:p w:rsidR="00C64C2D" w:rsidRPr="00C64C2D" w:rsidRDefault="002A0B99" w:rsidP="006E72FD">
            <w:pPr>
              <w:spacing w:line="276" w:lineRule="auto"/>
              <w:ind w:leftChars="-51" w:left="-107" w:firstLineChars="150" w:firstLine="361"/>
              <w:rPr>
                <w:rFonts w:ascii="仿宋" w:eastAsia="仿宋" w:hAnsi="仿宋" w:hint="eastAsia"/>
                <w:b/>
                <w:sz w:val="24"/>
                <w:szCs w:val="24"/>
              </w:rPr>
            </w:pPr>
            <w:r w:rsidRPr="008936A6">
              <w:rPr>
                <w:rFonts w:ascii="仿宋" w:eastAsia="仿宋" w:hAnsi="仿宋" w:hint="eastAsia"/>
                <w:b/>
                <w:sz w:val="24"/>
                <w:szCs w:val="24"/>
              </w:rPr>
              <w:t>（4）连续出版类著作</w:t>
            </w:r>
          </w:p>
          <w:p w:rsidR="002A0B99" w:rsidRPr="008936A6" w:rsidRDefault="002A0B99" w:rsidP="006E72FD">
            <w:pPr>
              <w:numPr>
                <w:ilvl w:val="0"/>
                <w:numId w:val="16"/>
              </w:numPr>
              <w:spacing w:line="276" w:lineRule="auto"/>
              <w:rPr>
                <w:rFonts w:ascii="仿宋" w:eastAsia="仿宋" w:hAnsi="仿宋"/>
                <w:sz w:val="24"/>
                <w:szCs w:val="24"/>
              </w:rPr>
            </w:pPr>
            <w:r w:rsidRPr="008936A6">
              <w:rPr>
                <w:rFonts w:ascii="仿宋" w:eastAsia="仿宋" w:hAnsi="仿宋" w:hint="eastAsia"/>
                <w:sz w:val="24"/>
                <w:szCs w:val="24"/>
              </w:rPr>
              <w:t>中国人民大学清史研究所编：《清史研究集》</w:t>
            </w:r>
          </w:p>
          <w:p w:rsidR="002A0B99" w:rsidRPr="00224D84" w:rsidRDefault="002A0B99" w:rsidP="006E72FD">
            <w:pPr>
              <w:numPr>
                <w:ilvl w:val="0"/>
                <w:numId w:val="16"/>
              </w:numPr>
              <w:spacing w:line="276" w:lineRule="auto"/>
              <w:rPr>
                <w:rFonts w:ascii="仿宋" w:eastAsia="仿宋" w:hAnsi="仿宋"/>
                <w:sz w:val="24"/>
                <w:szCs w:val="24"/>
              </w:rPr>
            </w:pPr>
            <w:r w:rsidRPr="008936A6">
              <w:rPr>
                <w:rFonts w:ascii="仿宋" w:eastAsia="仿宋" w:hAnsi="仿宋" w:hint="eastAsia"/>
                <w:sz w:val="24"/>
                <w:szCs w:val="24"/>
              </w:rPr>
              <w:t>中国社会科学院历史研究所清史研究室编：《清史论丛》</w:t>
            </w:r>
          </w:p>
          <w:p w:rsidR="002A0B99" w:rsidRPr="008936A6" w:rsidRDefault="002A0B99" w:rsidP="006E72FD">
            <w:pPr>
              <w:spacing w:line="276" w:lineRule="auto"/>
              <w:ind w:leftChars="-51" w:left="-107" w:firstLineChars="147" w:firstLine="354"/>
              <w:rPr>
                <w:rFonts w:ascii="仿宋" w:eastAsia="仿宋" w:hAnsi="仿宋"/>
                <w:b/>
                <w:sz w:val="24"/>
                <w:szCs w:val="24"/>
              </w:rPr>
            </w:pPr>
            <w:r w:rsidRPr="008936A6">
              <w:rPr>
                <w:rFonts w:ascii="仿宋" w:eastAsia="仿宋" w:hAnsi="仿宋" w:hint="eastAsia"/>
                <w:b/>
                <w:sz w:val="24"/>
                <w:szCs w:val="24"/>
              </w:rPr>
              <w:t>（5）文丛类著作</w:t>
            </w:r>
          </w:p>
          <w:p w:rsidR="002A0B99" w:rsidRPr="008936A6" w:rsidRDefault="002A0B99" w:rsidP="006E72FD">
            <w:pPr>
              <w:numPr>
                <w:ilvl w:val="0"/>
                <w:numId w:val="17"/>
              </w:numPr>
              <w:spacing w:line="276" w:lineRule="auto"/>
              <w:rPr>
                <w:rFonts w:ascii="仿宋" w:eastAsia="仿宋" w:hAnsi="仿宋"/>
                <w:color w:val="FF0000"/>
                <w:sz w:val="24"/>
                <w:szCs w:val="24"/>
              </w:rPr>
            </w:pPr>
            <w:r w:rsidRPr="008936A6">
              <w:rPr>
                <w:rFonts w:ascii="仿宋" w:eastAsia="仿宋" w:hAnsi="仿宋" w:hint="eastAsia"/>
                <w:sz w:val="24"/>
                <w:szCs w:val="24"/>
              </w:rPr>
              <w:t>中国第一历史档案馆编：《清代档案史料丛编》</w:t>
            </w:r>
          </w:p>
          <w:p w:rsidR="002A0B99" w:rsidRPr="008936A6" w:rsidRDefault="002A0B99" w:rsidP="006E72FD">
            <w:pPr>
              <w:spacing w:line="276" w:lineRule="auto"/>
              <w:ind w:leftChars="-51" w:left="-107" w:firstLineChars="200" w:firstLine="482"/>
              <w:rPr>
                <w:rFonts w:ascii="仿宋" w:eastAsia="仿宋" w:hAnsi="仿宋"/>
                <w:b/>
                <w:sz w:val="24"/>
                <w:szCs w:val="24"/>
              </w:rPr>
            </w:pPr>
            <w:r w:rsidRPr="008936A6">
              <w:rPr>
                <w:rFonts w:ascii="仿宋" w:eastAsia="仿宋" w:hAnsi="仿宋" w:hint="eastAsia"/>
                <w:b/>
                <w:sz w:val="24"/>
                <w:szCs w:val="24"/>
              </w:rPr>
              <w:t>2．期刊类</w:t>
            </w:r>
          </w:p>
          <w:p w:rsidR="002A0B99" w:rsidRPr="0013301C" w:rsidRDefault="002A0B99" w:rsidP="006E72FD">
            <w:pPr>
              <w:spacing w:line="276" w:lineRule="auto"/>
              <w:ind w:leftChars="-51" w:left="-107" w:firstLineChars="200" w:firstLine="480"/>
              <w:rPr>
                <w:rFonts w:ascii="仿宋" w:eastAsia="仿宋" w:hAnsi="仿宋"/>
                <w:sz w:val="24"/>
                <w:szCs w:val="24"/>
              </w:rPr>
            </w:pPr>
            <w:r w:rsidRPr="008936A6">
              <w:rPr>
                <w:rFonts w:ascii="仿宋" w:eastAsia="仿宋" w:hAnsi="仿宋" w:hint="eastAsia"/>
                <w:sz w:val="24"/>
                <w:szCs w:val="24"/>
              </w:rPr>
              <w:t>中国人民大学清史研究所主办：《清史研究》等</w:t>
            </w:r>
          </w:p>
          <w:p w:rsidR="002A0B99" w:rsidRPr="008936A6" w:rsidRDefault="002A0B99" w:rsidP="006E72FD">
            <w:pPr>
              <w:spacing w:line="276" w:lineRule="auto"/>
              <w:ind w:leftChars="-51" w:left="1" w:hangingChars="45" w:hanging="108"/>
              <w:rPr>
                <w:rFonts w:ascii="仿宋" w:eastAsia="仿宋" w:hAnsi="仿宋"/>
                <w:b/>
                <w:sz w:val="24"/>
                <w:szCs w:val="24"/>
              </w:rPr>
            </w:pPr>
            <w:r w:rsidRPr="008936A6">
              <w:rPr>
                <w:rFonts w:ascii="仿宋" w:eastAsia="仿宋" w:hAnsi="仿宋" w:hint="eastAsia"/>
                <w:b/>
                <w:sz w:val="24"/>
                <w:szCs w:val="24"/>
              </w:rPr>
              <w:t>（二）外文书目</w:t>
            </w:r>
          </w:p>
          <w:p w:rsidR="0003712A" w:rsidRDefault="0003712A"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hint="eastAsia"/>
                <w:color w:val="000000"/>
                <w:kern w:val="0"/>
                <w:sz w:val="24"/>
                <w:szCs w:val="24"/>
              </w:rPr>
              <w:t>Carl Becker</w:t>
            </w:r>
            <w:r w:rsidR="00811CED">
              <w:rPr>
                <w:rFonts w:ascii="仿宋" w:eastAsia="仿宋" w:hAnsi="仿宋"/>
                <w:color w:val="000000"/>
                <w:kern w:val="0"/>
                <w:sz w:val="24"/>
                <w:szCs w:val="24"/>
              </w:rPr>
              <w:t xml:space="preserve">, </w:t>
            </w:r>
            <w:r w:rsidRPr="0003712A">
              <w:rPr>
                <w:rFonts w:ascii="仿宋" w:eastAsia="仿宋" w:hAnsi="仿宋" w:hint="eastAsia"/>
                <w:i/>
                <w:color w:val="000000"/>
                <w:kern w:val="0"/>
                <w:sz w:val="24"/>
                <w:szCs w:val="24"/>
              </w:rPr>
              <w:t>The Heavenly City of the 18[th]-century Philosophers</w:t>
            </w:r>
            <w:r>
              <w:rPr>
                <w:rFonts w:ascii="仿宋" w:eastAsia="仿宋" w:hAnsi="仿宋"/>
                <w:color w:val="000000"/>
                <w:kern w:val="0"/>
                <w:sz w:val="24"/>
                <w:szCs w:val="24"/>
              </w:rPr>
              <w:t xml:space="preserve">, </w:t>
            </w:r>
            <w:r w:rsidRPr="008936A6">
              <w:rPr>
                <w:rFonts w:ascii="仿宋" w:eastAsia="仿宋" w:hAnsi="仿宋" w:hint="eastAsia"/>
                <w:color w:val="000000"/>
                <w:kern w:val="0"/>
                <w:sz w:val="24"/>
                <w:szCs w:val="24"/>
              </w:rPr>
              <w:t>New</w:t>
            </w:r>
            <w:r>
              <w:rPr>
                <w:rFonts w:ascii="仿宋" w:eastAsia="仿宋" w:hAnsi="仿宋"/>
                <w:color w:val="000000"/>
                <w:kern w:val="0"/>
                <w:sz w:val="24"/>
                <w:szCs w:val="24"/>
              </w:rPr>
              <w:t xml:space="preserve"> </w:t>
            </w:r>
            <w:r w:rsidRPr="008936A6">
              <w:rPr>
                <w:rFonts w:ascii="仿宋" w:eastAsia="仿宋" w:hAnsi="仿宋" w:hint="eastAsia"/>
                <w:color w:val="000000"/>
                <w:kern w:val="0"/>
                <w:sz w:val="24"/>
                <w:szCs w:val="24"/>
              </w:rPr>
              <w:t>Haven:</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Yale University Press,1932</w:t>
            </w:r>
          </w:p>
          <w:p w:rsidR="0003712A" w:rsidRDefault="0003712A"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hint="eastAsia"/>
                <w:sz w:val="24"/>
                <w:szCs w:val="24"/>
              </w:rPr>
              <w:t xml:space="preserve">Frank Lojewski, </w:t>
            </w:r>
            <w:r w:rsidRPr="0003712A">
              <w:rPr>
                <w:rFonts w:ascii="仿宋" w:eastAsia="仿宋" w:hAnsi="仿宋" w:hint="eastAsia"/>
                <w:i/>
                <w:sz w:val="24"/>
                <w:szCs w:val="24"/>
              </w:rPr>
              <w:t>Confucian Reformers and Local Vested Interests: The SuSung-T'ai Tai Reduction of 1863 and Its Aftermath</w:t>
            </w:r>
            <w:r>
              <w:rPr>
                <w:rFonts w:ascii="仿宋" w:eastAsia="仿宋" w:hAnsi="仿宋" w:hint="eastAsia"/>
                <w:sz w:val="24"/>
                <w:szCs w:val="24"/>
              </w:rPr>
              <w:t>,</w:t>
            </w:r>
            <w:r>
              <w:rPr>
                <w:rFonts w:ascii="仿宋" w:eastAsia="仿宋" w:hAnsi="仿宋"/>
                <w:sz w:val="24"/>
                <w:szCs w:val="24"/>
              </w:rPr>
              <w:t xml:space="preserve"> </w:t>
            </w:r>
            <w:r w:rsidRPr="008936A6">
              <w:rPr>
                <w:rFonts w:ascii="仿宋" w:eastAsia="仿宋" w:hAnsi="仿宋" w:hint="eastAsia"/>
                <w:sz w:val="24"/>
                <w:szCs w:val="24"/>
              </w:rPr>
              <w:t>University of California, Davis，1973</w:t>
            </w:r>
          </w:p>
          <w:p w:rsidR="002A0B99" w:rsidRDefault="002A0B99"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hint="eastAsia"/>
                <w:color w:val="000000"/>
                <w:kern w:val="0"/>
                <w:sz w:val="24"/>
                <w:szCs w:val="24"/>
              </w:rPr>
              <w:t>Joseph M.</w:t>
            </w:r>
            <w:r w:rsidR="00811CED">
              <w:rPr>
                <w:rFonts w:ascii="仿宋" w:eastAsia="仿宋" w:hAnsi="仿宋"/>
                <w:color w:val="000000"/>
                <w:kern w:val="0"/>
                <w:sz w:val="24"/>
                <w:szCs w:val="24"/>
              </w:rPr>
              <w:t xml:space="preserve"> </w:t>
            </w:r>
            <w:r w:rsidRPr="008936A6">
              <w:rPr>
                <w:rFonts w:ascii="仿宋" w:eastAsia="仿宋" w:hAnsi="仿宋" w:hint="eastAsia"/>
                <w:color w:val="000000"/>
                <w:kern w:val="0"/>
                <w:sz w:val="24"/>
                <w:szCs w:val="24"/>
              </w:rPr>
              <w:t>Levine,</w:t>
            </w:r>
            <w:r w:rsidR="00811CED">
              <w:rPr>
                <w:rFonts w:ascii="仿宋" w:eastAsia="仿宋" w:hAnsi="仿宋"/>
                <w:color w:val="000000"/>
                <w:kern w:val="0"/>
                <w:sz w:val="24"/>
                <w:szCs w:val="24"/>
              </w:rPr>
              <w:t xml:space="preserve"> </w:t>
            </w:r>
            <w:r w:rsidRPr="0003712A">
              <w:rPr>
                <w:rFonts w:ascii="仿宋" w:eastAsia="仿宋" w:hAnsi="仿宋" w:hint="eastAsia"/>
                <w:i/>
                <w:color w:val="000000"/>
                <w:kern w:val="0"/>
                <w:sz w:val="24"/>
                <w:szCs w:val="24"/>
              </w:rPr>
              <w:t>The Battle of the Books:</w:t>
            </w:r>
            <w:r w:rsidR="00811CED">
              <w:rPr>
                <w:rFonts w:ascii="仿宋" w:eastAsia="仿宋" w:hAnsi="仿宋"/>
                <w:i/>
                <w:color w:val="000000"/>
                <w:kern w:val="0"/>
                <w:sz w:val="24"/>
                <w:szCs w:val="24"/>
              </w:rPr>
              <w:t xml:space="preserve"> </w:t>
            </w:r>
            <w:r w:rsidRPr="0003712A">
              <w:rPr>
                <w:rFonts w:ascii="仿宋" w:eastAsia="仿宋" w:hAnsi="仿宋" w:hint="eastAsia"/>
                <w:i/>
                <w:color w:val="000000"/>
                <w:kern w:val="0"/>
                <w:sz w:val="24"/>
                <w:szCs w:val="24"/>
              </w:rPr>
              <w:t>History and Literature in the</w:t>
            </w:r>
            <w:r w:rsidR="0003712A">
              <w:rPr>
                <w:rFonts w:ascii="仿宋" w:eastAsia="仿宋" w:hAnsi="仿宋"/>
                <w:i/>
                <w:color w:val="000000"/>
                <w:kern w:val="0"/>
                <w:sz w:val="24"/>
                <w:szCs w:val="24"/>
              </w:rPr>
              <w:t xml:space="preserve"> </w:t>
            </w:r>
            <w:r w:rsidRPr="0003712A">
              <w:rPr>
                <w:rFonts w:ascii="仿宋" w:eastAsia="仿宋" w:hAnsi="仿宋" w:hint="eastAsia"/>
                <w:i/>
                <w:color w:val="000000"/>
                <w:kern w:val="0"/>
                <w:sz w:val="24"/>
                <w:szCs w:val="24"/>
              </w:rPr>
              <w:t>Augustan Age</w:t>
            </w:r>
            <w:r w:rsidR="0003712A">
              <w:rPr>
                <w:rFonts w:ascii="仿宋" w:eastAsia="仿宋" w:hAnsi="仿宋" w:hint="eastAsia"/>
                <w:color w:val="000000"/>
                <w:kern w:val="0"/>
                <w:sz w:val="24"/>
                <w:szCs w:val="24"/>
              </w:rPr>
              <w:t>,</w:t>
            </w:r>
            <w:r w:rsidR="0003712A">
              <w:rPr>
                <w:rFonts w:ascii="仿宋" w:eastAsia="仿宋" w:hAnsi="仿宋"/>
                <w:color w:val="000000"/>
                <w:kern w:val="0"/>
                <w:sz w:val="24"/>
                <w:szCs w:val="24"/>
              </w:rPr>
              <w:t xml:space="preserve"> </w:t>
            </w:r>
            <w:r w:rsidRPr="008936A6">
              <w:rPr>
                <w:rFonts w:ascii="仿宋" w:eastAsia="仿宋" w:hAnsi="仿宋" w:hint="eastAsia"/>
                <w:color w:val="000000"/>
                <w:kern w:val="0"/>
                <w:sz w:val="24"/>
                <w:szCs w:val="24"/>
              </w:rPr>
              <w:t>Ithaca:</w:t>
            </w:r>
            <w:r w:rsidR="0003712A">
              <w:rPr>
                <w:rFonts w:ascii="仿宋" w:eastAsia="仿宋" w:hAnsi="仿宋"/>
                <w:color w:val="000000"/>
                <w:kern w:val="0"/>
                <w:sz w:val="24"/>
                <w:szCs w:val="24"/>
              </w:rPr>
              <w:t xml:space="preserve"> </w:t>
            </w:r>
            <w:r w:rsidR="0003712A">
              <w:rPr>
                <w:rFonts w:ascii="仿宋" w:eastAsia="仿宋" w:hAnsi="仿宋" w:hint="eastAsia"/>
                <w:color w:val="000000"/>
                <w:kern w:val="0"/>
                <w:sz w:val="24"/>
                <w:szCs w:val="24"/>
              </w:rPr>
              <w:t>Cornell University Press,1991</w:t>
            </w:r>
          </w:p>
          <w:p w:rsidR="0003712A" w:rsidRPr="00C97F9B" w:rsidRDefault="0003712A"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sz w:val="24"/>
                <w:szCs w:val="24"/>
              </w:rPr>
              <w:t xml:space="preserve">Catherine Jami, Peter Engelfriet and Gregory Blue ed., </w:t>
            </w:r>
            <w:r w:rsidRPr="0003712A">
              <w:rPr>
                <w:rFonts w:ascii="仿宋" w:eastAsia="仿宋" w:hAnsi="仿宋"/>
                <w:i/>
                <w:sz w:val="24"/>
                <w:szCs w:val="24"/>
              </w:rPr>
              <w:t>Statecraft and Intellectual Renewal in Late Ming China: The Cross-Cultured Synthesis of Xu Guangqi (1562-1633)</w:t>
            </w:r>
            <w:r w:rsidR="00811CED">
              <w:rPr>
                <w:rFonts w:ascii="仿宋" w:eastAsia="仿宋" w:hAnsi="仿宋"/>
                <w:sz w:val="24"/>
                <w:szCs w:val="24"/>
              </w:rPr>
              <w:t>, Leiden; Boston</w:t>
            </w:r>
            <w:r w:rsidRPr="008936A6">
              <w:rPr>
                <w:rFonts w:ascii="仿宋" w:eastAsia="仿宋" w:hAnsi="仿宋"/>
                <w:sz w:val="24"/>
                <w:szCs w:val="24"/>
              </w:rPr>
              <w:t>: Brill, 2001</w:t>
            </w:r>
          </w:p>
          <w:p w:rsidR="00C97F9B" w:rsidRPr="00C97F9B" w:rsidRDefault="00C97F9B"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sz w:val="24"/>
                <w:szCs w:val="24"/>
              </w:rPr>
              <w:t>Janet M</w:t>
            </w:r>
            <w:r>
              <w:rPr>
                <w:rFonts w:ascii="仿宋" w:eastAsia="仿宋" w:hAnsi="仿宋" w:hint="eastAsia"/>
                <w:sz w:val="24"/>
                <w:szCs w:val="24"/>
              </w:rPr>
              <w:t>.</w:t>
            </w:r>
            <w:r w:rsidRPr="008936A6">
              <w:rPr>
                <w:rFonts w:ascii="仿宋" w:eastAsia="仿宋" w:hAnsi="仿宋"/>
                <w:sz w:val="24"/>
                <w:szCs w:val="24"/>
              </w:rPr>
              <w:t xml:space="preserve"> Theiss, </w:t>
            </w:r>
            <w:r w:rsidRPr="00C97F9B">
              <w:rPr>
                <w:rFonts w:ascii="仿宋" w:eastAsia="仿宋" w:hAnsi="仿宋"/>
                <w:i/>
                <w:sz w:val="24"/>
                <w:szCs w:val="24"/>
              </w:rPr>
              <w:t>Disgraceful Matter: The Politics of Chastity in 18th Century China</w:t>
            </w:r>
            <w:r w:rsidRPr="008936A6">
              <w:rPr>
                <w:rFonts w:ascii="仿宋" w:eastAsia="仿宋" w:hAnsi="仿宋"/>
                <w:sz w:val="24"/>
                <w:szCs w:val="24"/>
              </w:rPr>
              <w:t>, University of California press, Berkel</w:t>
            </w:r>
            <w:r w:rsidR="00811CED">
              <w:rPr>
                <w:rFonts w:ascii="仿宋" w:eastAsia="仿宋" w:hAnsi="仿宋"/>
                <w:sz w:val="24"/>
                <w:szCs w:val="24"/>
              </w:rPr>
              <w:t>e</w:t>
            </w:r>
            <w:r w:rsidRPr="008936A6">
              <w:rPr>
                <w:rFonts w:ascii="仿宋" w:eastAsia="仿宋" w:hAnsi="仿宋"/>
                <w:sz w:val="24"/>
                <w:szCs w:val="24"/>
              </w:rPr>
              <w:t>y, 2004</w:t>
            </w:r>
          </w:p>
          <w:p w:rsidR="00C97F9B" w:rsidRPr="00C97F9B" w:rsidRDefault="00C97F9B"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sz w:val="24"/>
                <w:szCs w:val="24"/>
              </w:rPr>
              <w:t xml:space="preserve">John W. Head and Yanping Wang, </w:t>
            </w:r>
            <w:r w:rsidRPr="00C97F9B">
              <w:rPr>
                <w:rFonts w:ascii="仿宋" w:eastAsia="仿宋" w:hAnsi="仿宋"/>
                <w:i/>
                <w:sz w:val="24"/>
                <w:szCs w:val="24"/>
              </w:rPr>
              <w:t>Law Codes in Dynasty China:</w:t>
            </w:r>
            <w:r w:rsidR="00811CED">
              <w:rPr>
                <w:rFonts w:ascii="仿宋" w:eastAsia="仿宋" w:hAnsi="仿宋"/>
                <w:i/>
                <w:sz w:val="24"/>
                <w:szCs w:val="24"/>
              </w:rPr>
              <w:t xml:space="preserve"> </w:t>
            </w:r>
            <w:r w:rsidRPr="00C97F9B">
              <w:rPr>
                <w:rFonts w:ascii="仿宋" w:eastAsia="仿宋" w:hAnsi="仿宋"/>
                <w:i/>
                <w:sz w:val="24"/>
                <w:szCs w:val="24"/>
              </w:rPr>
              <w:t>A Synopsis of Chinese Legal History in the Thirty Centuries from Zhou to Qing</w:t>
            </w:r>
            <w:r w:rsidRPr="008936A6">
              <w:rPr>
                <w:rFonts w:ascii="仿宋" w:eastAsia="仿宋" w:hAnsi="仿宋"/>
                <w:sz w:val="24"/>
                <w:szCs w:val="24"/>
              </w:rPr>
              <w:t>, Carolina Academic Press, 2005</w:t>
            </w:r>
          </w:p>
          <w:p w:rsidR="00C97F9B" w:rsidRPr="00C97F9B" w:rsidRDefault="00C97F9B"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sz w:val="24"/>
                <w:szCs w:val="24"/>
              </w:rPr>
              <w:lastRenderedPageBreak/>
              <w:t xml:space="preserve">Peter C. Perdue, </w:t>
            </w:r>
            <w:r w:rsidRPr="00C97F9B">
              <w:rPr>
                <w:rFonts w:ascii="仿宋" w:eastAsia="仿宋" w:hAnsi="仿宋"/>
                <w:i/>
                <w:sz w:val="24"/>
                <w:szCs w:val="24"/>
              </w:rPr>
              <w:t>China Marches West: The Qing Conquest of Central Eurasia</w:t>
            </w:r>
            <w:r w:rsidRPr="008936A6">
              <w:rPr>
                <w:rFonts w:ascii="仿宋" w:eastAsia="仿宋" w:hAnsi="仿宋"/>
                <w:sz w:val="24"/>
                <w:szCs w:val="24"/>
              </w:rPr>
              <w:t>, the Belknap Press of Harvard University Press, Cambridge, Massachusett, London, England, 2005</w:t>
            </w:r>
          </w:p>
          <w:p w:rsidR="00C97F9B" w:rsidRPr="00C97F9B" w:rsidRDefault="00C97F9B" w:rsidP="006E72FD">
            <w:pPr>
              <w:widowControl/>
              <w:numPr>
                <w:ilvl w:val="0"/>
                <w:numId w:val="18"/>
              </w:numPr>
              <w:spacing w:line="276" w:lineRule="auto"/>
              <w:rPr>
                <w:rFonts w:ascii="仿宋" w:eastAsia="仿宋" w:hAnsi="仿宋"/>
                <w:color w:val="000000"/>
                <w:kern w:val="0"/>
                <w:sz w:val="24"/>
                <w:szCs w:val="24"/>
              </w:rPr>
            </w:pPr>
            <w:r w:rsidRPr="008936A6">
              <w:rPr>
                <w:rFonts w:ascii="仿宋" w:eastAsia="仿宋" w:hAnsi="仿宋"/>
                <w:sz w:val="24"/>
                <w:szCs w:val="24"/>
              </w:rPr>
              <w:t xml:space="preserve">Joanna Waley-Cohen, </w:t>
            </w:r>
            <w:r w:rsidRPr="00C97F9B">
              <w:rPr>
                <w:rFonts w:ascii="仿宋" w:eastAsia="仿宋" w:hAnsi="仿宋"/>
                <w:i/>
                <w:sz w:val="24"/>
                <w:szCs w:val="24"/>
              </w:rPr>
              <w:t>The culture of War in China</w:t>
            </w:r>
            <w:r w:rsidRPr="008936A6">
              <w:rPr>
                <w:rFonts w:ascii="仿宋" w:eastAsia="仿宋" w:hAnsi="仿宋"/>
                <w:sz w:val="24"/>
                <w:szCs w:val="24"/>
              </w:rPr>
              <w:t>, London,</w:t>
            </w:r>
            <w:r>
              <w:rPr>
                <w:rFonts w:ascii="仿宋" w:eastAsia="仿宋" w:hAnsi="仿宋"/>
                <w:sz w:val="24"/>
                <w:szCs w:val="24"/>
              </w:rPr>
              <w:t xml:space="preserve"> </w:t>
            </w:r>
            <w:r w:rsidRPr="008936A6">
              <w:rPr>
                <w:rFonts w:ascii="仿宋" w:eastAsia="仿宋" w:hAnsi="仿宋"/>
                <w:sz w:val="24"/>
                <w:szCs w:val="24"/>
              </w:rPr>
              <w:t>New York, I.</w:t>
            </w:r>
            <w:r>
              <w:rPr>
                <w:rFonts w:ascii="仿宋" w:eastAsia="仿宋" w:hAnsi="仿宋"/>
                <w:sz w:val="24"/>
                <w:szCs w:val="24"/>
              </w:rPr>
              <w:t xml:space="preserve"> </w:t>
            </w:r>
            <w:r w:rsidRPr="008936A6">
              <w:rPr>
                <w:rFonts w:ascii="仿宋" w:eastAsia="仿宋" w:hAnsi="仿宋"/>
                <w:sz w:val="24"/>
                <w:szCs w:val="24"/>
              </w:rPr>
              <w:t>B.</w:t>
            </w:r>
            <w:r>
              <w:rPr>
                <w:rFonts w:ascii="仿宋" w:eastAsia="仿宋" w:hAnsi="仿宋"/>
                <w:sz w:val="24"/>
                <w:szCs w:val="24"/>
              </w:rPr>
              <w:t xml:space="preserve"> </w:t>
            </w:r>
            <w:r w:rsidRPr="008936A6">
              <w:rPr>
                <w:rFonts w:ascii="仿宋" w:eastAsia="仿宋" w:hAnsi="仿宋"/>
                <w:sz w:val="24"/>
                <w:szCs w:val="24"/>
              </w:rPr>
              <w:t>Tauris &amp; Co Ltd, 2006</w:t>
            </w:r>
          </w:p>
          <w:p w:rsidR="00C97F9B" w:rsidRPr="00C97F9B" w:rsidRDefault="00C97F9B" w:rsidP="006E72FD">
            <w:pPr>
              <w:widowControl/>
              <w:numPr>
                <w:ilvl w:val="0"/>
                <w:numId w:val="18"/>
              </w:numPr>
              <w:spacing w:line="276" w:lineRule="auto"/>
              <w:rPr>
                <w:rFonts w:ascii="仿宋" w:eastAsia="仿宋" w:hAnsi="仿宋" w:hint="eastAsia"/>
                <w:color w:val="000000"/>
                <w:kern w:val="0"/>
                <w:sz w:val="24"/>
                <w:szCs w:val="24"/>
              </w:rPr>
            </w:pPr>
            <w:r>
              <w:rPr>
                <w:rFonts w:ascii="仿宋" w:eastAsia="仿宋" w:hAnsi="仿宋"/>
                <w:sz w:val="24"/>
                <w:szCs w:val="24"/>
              </w:rPr>
              <w:t xml:space="preserve">Alexander Woodside, </w:t>
            </w:r>
            <w:r w:rsidRPr="00C97F9B">
              <w:rPr>
                <w:rFonts w:ascii="仿宋" w:eastAsia="仿宋" w:hAnsi="仿宋"/>
                <w:i/>
                <w:sz w:val="24"/>
                <w:szCs w:val="24"/>
              </w:rPr>
              <w:t xml:space="preserve">Lost </w:t>
            </w:r>
            <w:r w:rsidRPr="00C97F9B">
              <w:rPr>
                <w:rFonts w:ascii="仿宋" w:eastAsia="仿宋" w:hAnsi="仿宋"/>
                <w:bCs/>
                <w:i/>
                <w:sz w:val="24"/>
                <w:szCs w:val="24"/>
              </w:rPr>
              <w:t>modernities</w:t>
            </w:r>
            <w:r w:rsidRPr="00C97F9B">
              <w:rPr>
                <w:rFonts w:ascii="仿宋" w:eastAsia="仿宋" w:hAnsi="仿宋"/>
                <w:i/>
                <w:sz w:val="24"/>
                <w:szCs w:val="24"/>
              </w:rPr>
              <w:t>: China, Vietnam, Korea, and the Hazards of World History</w:t>
            </w:r>
            <w:r>
              <w:rPr>
                <w:rFonts w:ascii="仿宋" w:eastAsia="仿宋" w:hAnsi="仿宋" w:hint="eastAsia"/>
                <w:sz w:val="24"/>
                <w:szCs w:val="24"/>
              </w:rPr>
              <w:t xml:space="preserve">, </w:t>
            </w:r>
            <w:r w:rsidRPr="008936A6">
              <w:rPr>
                <w:rFonts w:ascii="仿宋" w:eastAsia="仿宋" w:hAnsi="仿宋"/>
                <w:sz w:val="24"/>
                <w:szCs w:val="24"/>
              </w:rPr>
              <w:t>Harvard University Press, Cambridge, Massachusetts, London, England, 2006</w:t>
            </w:r>
          </w:p>
          <w:p w:rsidR="00C97F9B" w:rsidRPr="0003712A" w:rsidRDefault="00C97F9B" w:rsidP="006E72FD">
            <w:pPr>
              <w:widowControl/>
              <w:numPr>
                <w:ilvl w:val="0"/>
                <w:numId w:val="18"/>
              </w:numPr>
              <w:spacing w:line="276" w:lineRule="auto"/>
              <w:rPr>
                <w:rFonts w:ascii="仿宋" w:eastAsia="仿宋" w:hAnsi="仿宋" w:hint="eastAsia"/>
                <w:color w:val="000000"/>
                <w:kern w:val="0"/>
                <w:sz w:val="24"/>
                <w:szCs w:val="24"/>
              </w:rPr>
            </w:pPr>
            <w:r>
              <w:rPr>
                <w:rFonts w:ascii="仿宋" w:eastAsia="仿宋" w:hAnsi="仿宋"/>
                <w:sz w:val="24"/>
                <w:szCs w:val="24"/>
              </w:rPr>
              <w:t xml:space="preserve">Susan Mann, </w:t>
            </w:r>
            <w:r w:rsidRPr="00C97F9B">
              <w:rPr>
                <w:rFonts w:ascii="仿宋" w:eastAsia="仿宋" w:hAnsi="仿宋"/>
                <w:i/>
                <w:sz w:val="24"/>
                <w:szCs w:val="24"/>
              </w:rPr>
              <w:t>The Talented Women of the Zhang Family</w:t>
            </w:r>
            <w:r w:rsidRPr="008936A6">
              <w:rPr>
                <w:rFonts w:ascii="仿宋" w:eastAsia="仿宋" w:hAnsi="仿宋"/>
                <w:sz w:val="24"/>
                <w:szCs w:val="24"/>
              </w:rPr>
              <w:t>, University of California Press, 2007</w:t>
            </w:r>
          </w:p>
          <w:p w:rsidR="002A0B99" w:rsidRPr="008936A6" w:rsidRDefault="0013301C" w:rsidP="006E72FD">
            <w:pPr>
              <w:numPr>
                <w:ilvl w:val="0"/>
                <w:numId w:val="18"/>
              </w:numPr>
              <w:spacing w:line="276" w:lineRule="auto"/>
              <w:rPr>
                <w:rFonts w:ascii="仿宋" w:eastAsia="仿宋" w:hAnsi="仿宋"/>
                <w:sz w:val="24"/>
                <w:szCs w:val="24"/>
              </w:rPr>
            </w:pPr>
            <w:r w:rsidRPr="008936A6">
              <w:rPr>
                <w:rFonts w:ascii="仿宋" w:eastAsia="仿宋" w:hAnsi="仿宋" w:hint="eastAsia"/>
                <w:sz w:val="24"/>
                <w:szCs w:val="24"/>
              </w:rPr>
              <w:t>[日]</w:t>
            </w:r>
            <w:r w:rsidR="0003712A">
              <w:rPr>
                <w:rFonts w:ascii="仿宋" w:eastAsia="仿宋" w:hAnsi="仿宋" w:hint="eastAsia"/>
                <w:sz w:val="24"/>
                <w:szCs w:val="24"/>
              </w:rPr>
              <w:t>森正夫、谷川道雄編著：《中国民众叛乱史》（四册），</w:t>
            </w:r>
            <w:r w:rsidR="002A0B99" w:rsidRPr="008936A6">
              <w:rPr>
                <w:rFonts w:ascii="仿宋" w:eastAsia="仿宋" w:hAnsi="仿宋" w:hint="eastAsia"/>
                <w:sz w:val="24"/>
                <w:szCs w:val="24"/>
              </w:rPr>
              <w:t>平凡社，1979年版</w:t>
            </w:r>
          </w:p>
          <w:p w:rsidR="002A0B99" w:rsidRPr="008936A6" w:rsidRDefault="0013301C" w:rsidP="006E72FD">
            <w:pPr>
              <w:numPr>
                <w:ilvl w:val="0"/>
                <w:numId w:val="18"/>
              </w:numPr>
              <w:spacing w:line="276" w:lineRule="auto"/>
              <w:rPr>
                <w:rFonts w:ascii="仿宋" w:eastAsia="仿宋" w:hAnsi="仿宋"/>
                <w:sz w:val="24"/>
                <w:szCs w:val="24"/>
                <w:lang w:eastAsia="ja-JP"/>
              </w:rPr>
            </w:pPr>
            <w:r w:rsidRPr="008936A6">
              <w:rPr>
                <w:rFonts w:ascii="仿宋" w:eastAsia="仿宋" w:hAnsi="仿宋" w:hint="eastAsia"/>
                <w:sz w:val="24"/>
                <w:szCs w:val="24"/>
                <w:lang w:eastAsia="ja-JP"/>
              </w:rPr>
              <w:t>[日]</w:t>
            </w:r>
            <w:r w:rsidR="002A0B99" w:rsidRPr="008936A6">
              <w:rPr>
                <w:rFonts w:ascii="仿宋" w:eastAsia="仿宋" w:hAnsi="仿宋" w:hint="eastAsia"/>
                <w:sz w:val="24"/>
                <w:szCs w:val="24"/>
                <w:lang w:eastAsia="ja-JP"/>
              </w:rPr>
              <w:t>鈴木敦俊著：《千年王國的民眾運動の研究》，東京大學出版社1983年版</w:t>
            </w:r>
          </w:p>
          <w:p w:rsidR="002A0B99" w:rsidRPr="008936A6" w:rsidRDefault="0013301C" w:rsidP="006E72FD">
            <w:pPr>
              <w:numPr>
                <w:ilvl w:val="0"/>
                <w:numId w:val="18"/>
              </w:numPr>
              <w:spacing w:line="276" w:lineRule="auto"/>
              <w:rPr>
                <w:rFonts w:ascii="仿宋" w:eastAsia="仿宋" w:hAnsi="仿宋"/>
                <w:sz w:val="24"/>
                <w:szCs w:val="24"/>
                <w:lang w:eastAsia="ja-JP"/>
              </w:rPr>
            </w:pPr>
            <w:r w:rsidRPr="008936A6">
              <w:rPr>
                <w:rFonts w:ascii="仿宋" w:eastAsia="仿宋" w:hAnsi="仿宋" w:hint="eastAsia"/>
                <w:sz w:val="24"/>
                <w:szCs w:val="24"/>
                <w:lang w:eastAsia="ja-JP"/>
              </w:rPr>
              <w:t>[日]</w:t>
            </w:r>
            <w:r w:rsidR="002A0B99" w:rsidRPr="008936A6">
              <w:rPr>
                <w:rFonts w:ascii="仿宋" w:eastAsia="仿宋" w:hAnsi="仿宋" w:hint="eastAsia"/>
                <w:sz w:val="24"/>
                <w:szCs w:val="24"/>
                <w:lang w:eastAsia="ja-JP"/>
              </w:rPr>
              <w:t>《和田博德教授古稀記念著：明清時代の法と社會》，汲古书院1993年版</w:t>
            </w:r>
          </w:p>
          <w:p w:rsidR="002A0B99" w:rsidRPr="008936A6" w:rsidRDefault="0013301C" w:rsidP="006E72FD">
            <w:pPr>
              <w:numPr>
                <w:ilvl w:val="0"/>
                <w:numId w:val="18"/>
              </w:numPr>
              <w:spacing w:line="276" w:lineRule="auto"/>
              <w:rPr>
                <w:rFonts w:ascii="仿宋" w:eastAsia="仿宋" w:hAnsi="仿宋"/>
                <w:sz w:val="24"/>
                <w:szCs w:val="24"/>
              </w:rPr>
            </w:pPr>
            <w:r w:rsidRPr="008936A6">
              <w:rPr>
                <w:rFonts w:ascii="仿宋" w:eastAsia="仿宋" w:hAnsi="仿宋" w:hint="eastAsia"/>
                <w:sz w:val="24"/>
                <w:szCs w:val="24"/>
              </w:rPr>
              <w:t>[日]</w:t>
            </w:r>
            <w:r w:rsidR="002A0B99" w:rsidRPr="008936A6">
              <w:rPr>
                <w:rFonts w:ascii="仿宋" w:eastAsia="仿宋" w:hAnsi="仿宋" w:hint="eastAsia"/>
                <w:sz w:val="24"/>
                <w:szCs w:val="24"/>
              </w:rPr>
              <w:t>森正夫编：《明清时代的基本问题》，汲古书院，1997年版</w:t>
            </w:r>
          </w:p>
          <w:p w:rsidR="002A0B99" w:rsidRPr="008936A6" w:rsidRDefault="0013301C" w:rsidP="006E72FD">
            <w:pPr>
              <w:numPr>
                <w:ilvl w:val="0"/>
                <w:numId w:val="18"/>
              </w:numPr>
              <w:spacing w:line="276" w:lineRule="auto"/>
              <w:rPr>
                <w:rFonts w:ascii="仿宋" w:eastAsia="仿宋" w:hAnsi="仿宋"/>
                <w:sz w:val="24"/>
                <w:szCs w:val="24"/>
              </w:rPr>
            </w:pPr>
            <w:r w:rsidRPr="008936A6">
              <w:rPr>
                <w:rFonts w:ascii="仿宋" w:eastAsia="仿宋" w:hAnsi="仿宋" w:hint="eastAsia"/>
                <w:sz w:val="24"/>
                <w:szCs w:val="24"/>
              </w:rPr>
              <w:t>[日]</w:t>
            </w:r>
            <w:r w:rsidR="002A0B99" w:rsidRPr="008936A6">
              <w:rPr>
                <w:rFonts w:ascii="仿宋" w:eastAsia="仿宋" w:hAnsi="仿宋" w:hint="eastAsia"/>
                <w:sz w:val="24"/>
                <w:szCs w:val="24"/>
              </w:rPr>
              <w:t>岸本美绪著：《明清交替与江南社会——17世纪中国的秩序问题》，东京大学出版社1999年版</w:t>
            </w:r>
          </w:p>
          <w:p w:rsidR="002A0B99" w:rsidRPr="008936A6" w:rsidRDefault="0013301C" w:rsidP="006E72FD">
            <w:pPr>
              <w:numPr>
                <w:ilvl w:val="0"/>
                <w:numId w:val="18"/>
              </w:numPr>
              <w:spacing w:line="276" w:lineRule="auto"/>
              <w:rPr>
                <w:rFonts w:ascii="仿宋" w:eastAsia="仿宋" w:hAnsi="仿宋"/>
                <w:sz w:val="24"/>
                <w:szCs w:val="24"/>
              </w:rPr>
            </w:pPr>
            <w:r w:rsidRPr="008936A6">
              <w:rPr>
                <w:rFonts w:ascii="仿宋" w:eastAsia="仿宋" w:hAnsi="仿宋" w:hint="eastAsia"/>
                <w:sz w:val="24"/>
                <w:szCs w:val="24"/>
              </w:rPr>
              <w:t>[日]</w:t>
            </w:r>
            <w:r w:rsidR="002A0B99" w:rsidRPr="008936A6">
              <w:rPr>
                <w:rFonts w:ascii="仿宋" w:eastAsia="仿宋" w:hAnsi="仿宋" w:hint="eastAsia"/>
                <w:sz w:val="24"/>
                <w:szCs w:val="24"/>
              </w:rPr>
              <w:t>井上达夫等著：《法的临界—秩序影像的转换》，东京大学出版社1999年版</w:t>
            </w:r>
          </w:p>
          <w:p w:rsidR="002A0B99" w:rsidRPr="008936A6" w:rsidRDefault="0013301C" w:rsidP="006E72FD">
            <w:pPr>
              <w:numPr>
                <w:ilvl w:val="0"/>
                <w:numId w:val="18"/>
              </w:numPr>
              <w:spacing w:line="276" w:lineRule="auto"/>
              <w:rPr>
                <w:rFonts w:ascii="仿宋" w:eastAsia="仿宋" w:hAnsi="仿宋"/>
                <w:sz w:val="24"/>
                <w:szCs w:val="24"/>
                <w:lang w:eastAsia="ja-JP"/>
              </w:rPr>
            </w:pPr>
            <w:r w:rsidRPr="008936A6">
              <w:rPr>
                <w:rFonts w:ascii="仿宋" w:eastAsia="仿宋" w:hAnsi="仿宋" w:hint="eastAsia"/>
                <w:sz w:val="24"/>
                <w:szCs w:val="24"/>
                <w:lang w:eastAsia="ja-JP"/>
              </w:rPr>
              <w:t>[日]</w:t>
            </w:r>
            <w:r w:rsidR="002A0B99" w:rsidRPr="008936A6">
              <w:rPr>
                <w:rFonts w:ascii="仿宋" w:eastAsia="仿宋" w:hAnsi="仿宋" w:hint="eastAsia"/>
                <w:sz w:val="24"/>
                <w:szCs w:val="24"/>
                <w:lang w:eastAsia="ja-JP"/>
              </w:rPr>
              <w:t>高橋芳郎</w:t>
            </w:r>
            <w:r w:rsidR="00C97F9B">
              <w:rPr>
                <w:rFonts w:ascii="仿宋" w:eastAsia="仿宋" w:hAnsi="仿宋" w:hint="eastAsia"/>
                <w:sz w:val="24"/>
                <w:szCs w:val="24"/>
              </w:rPr>
              <w:t>著</w:t>
            </w:r>
            <w:r w:rsidR="002A0B99" w:rsidRPr="008936A6">
              <w:rPr>
                <w:rFonts w:ascii="仿宋" w:eastAsia="仿宋" w:hAnsi="仿宋" w:hint="eastAsia"/>
                <w:sz w:val="24"/>
                <w:szCs w:val="24"/>
                <w:lang w:eastAsia="ja-JP"/>
              </w:rPr>
              <w:t>：《宋-清身分法の研究》，北海道大學圖書刊行會2001年版</w:t>
            </w:r>
          </w:p>
          <w:p w:rsidR="002A0B99" w:rsidRPr="008936A6" w:rsidRDefault="0013301C" w:rsidP="006E72FD">
            <w:pPr>
              <w:numPr>
                <w:ilvl w:val="0"/>
                <w:numId w:val="18"/>
              </w:numPr>
              <w:spacing w:line="276" w:lineRule="auto"/>
              <w:rPr>
                <w:rFonts w:ascii="仿宋" w:eastAsia="仿宋" w:hAnsi="仿宋"/>
                <w:sz w:val="24"/>
                <w:szCs w:val="24"/>
              </w:rPr>
            </w:pPr>
            <w:r w:rsidRPr="008936A6">
              <w:rPr>
                <w:rFonts w:ascii="仿宋" w:eastAsia="仿宋" w:hAnsi="仿宋" w:hint="eastAsia"/>
                <w:sz w:val="24"/>
                <w:szCs w:val="24"/>
              </w:rPr>
              <w:t>[日]</w:t>
            </w:r>
            <w:r w:rsidR="002A0B99" w:rsidRPr="008936A6">
              <w:rPr>
                <w:rFonts w:ascii="仿宋" w:eastAsia="仿宋" w:hAnsi="仿宋" w:hint="eastAsia"/>
                <w:sz w:val="24"/>
                <w:szCs w:val="24"/>
              </w:rPr>
              <w:t>梅原郁</w:t>
            </w:r>
            <w:r w:rsidR="00C97F9B">
              <w:rPr>
                <w:rFonts w:ascii="仿宋" w:eastAsia="仿宋" w:hAnsi="仿宋" w:hint="eastAsia"/>
                <w:sz w:val="24"/>
                <w:szCs w:val="24"/>
              </w:rPr>
              <w:t>著</w:t>
            </w:r>
            <w:r w:rsidR="002A0B99" w:rsidRPr="008936A6">
              <w:rPr>
                <w:rFonts w:ascii="仿宋" w:eastAsia="仿宋" w:hAnsi="仿宋" w:hint="eastAsia"/>
                <w:sz w:val="24"/>
                <w:szCs w:val="24"/>
              </w:rPr>
              <w:t>：《宋代司法制度研究》，創文社2006年版</w:t>
            </w:r>
          </w:p>
          <w:p w:rsidR="00807A46" w:rsidRPr="00C97F9B" w:rsidRDefault="0013301C" w:rsidP="006E72FD">
            <w:pPr>
              <w:numPr>
                <w:ilvl w:val="0"/>
                <w:numId w:val="18"/>
              </w:numPr>
              <w:spacing w:line="276" w:lineRule="auto"/>
              <w:rPr>
                <w:rFonts w:ascii="仿宋" w:eastAsia="仿宋" w:hAnsi="仿宋"/>
                <w:sz w:val="24"/>
                <w:szCs w:val="24"/>
              </w:rPr>
            </w:pPr>
            <w:r w:rsidRPr="008936A6">
              <w:rPr>
                <w:rFonts w:ascii="仿宋" w:eastAsia="仿宋" w:hAnsi="仿宋" w:hint="eastAsia"/>
                <w:sz w:val="24"/>
                <w:szCs w:val="24"/>
              </w:rPr>
              <w:t>[日]</w:t>
            </w:r>
            <w:r w:rsidR="002A0B99" w:rsidRPr="008936A6">
              <w:rPr>
                <w:rFonts w:ascii="仿宋" w:eastAsia="仿宋" w:hAnsi="仿宋" w:hint="eastAsia"/>
                <w:sz w:val="24"/>
                <w:szCs w:val="24"/>
              </w:rPr>
              <w:t>森正夫</w:t>
            </w:r>
            <w:r w:rsidR="00C97F9B">
              <w:rPr>
                <w:rFonts w:ascii="仿宋" w:eastAsia="仿宋" w:hAnsi="仿宋" w:hint="eastAsia"/>
                <w:sz w:val="24"/>
                <w:szCs w:val="24"/>
              </w:rPr>
              <w:t>著</w:t>
            </w:r>
            <w:r w:rsidR="002A0B99" w:rsidRPr="008936A6">
              <w:rPr>
                <w:rFonts w:ascii="仿宋" w:eastAsia="仿宋" w:hAnsi="仿宋" w:hint="eastAsia"/>
                <w:sz w:val="24"/>
                <w:szCs w:val="24"/>
              </w:rPr>
              <w:t>：《森正夫明清史論集》（第一、二、三卷），汲古書院2006年版</w:t>
            </w:r>
          </w:p>
        </w:tc>
      </w:tr>
    </w:tbl>
    <w:p w:rsidR="00272455" w:rsidRPr="00BD48BF" w:rsidRDefault="00272455" w:rsidP="006E72FD">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学位评定分委员会主任签字：</w:t>
      </w:r>
      <w:r w:rsidRPr="00BD48BF">
        <w:rPr>
          <w:rFonts w:ascii="Times New Roman" w:eastAsia="仿宋_GB2312" w:hAnsi="Times New Roman"/>
          <w:sz w:val="28"/>
          <w:szCs w:val="28"/>
          <w:u w:val="single"/>
        </w:rPr>
        <w:t xml:space="preserve">       </w:t>
      </w:r>
    </w:p>
    <w:p w:rsidR="00272455" w:rsidRPr="00BD48BF" w:rsidRDefault="00272455" w:rsidP="006E72FD">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E22106" w:rsidRPr="00BD48BF" w:rsidRDefault="00E22106" w:rsidP="006E72FD">
      <w:pPr>
        <w:spacing w:line="360" w:lineRule="auto"/>
        <w:ind w:left="482"/>
        <w:rPr>
          <w:rFonts w:ascii="Times New Roman" w:eastAsia="黑体" w:hAnsi="Times New Roman"/>
          <w:sz w:val="24"/>
        </w:rPr>
        <w:sectPr w:rsidR="00E22106" w:rsidRPr="00BD48BF" w:rsidSect="005231ED">
          <w:footerReference w:type="default" r:id="rId8"/>
          <w:pgSz w:w="11906" w:h="16838"/>
          <w:pgMar w:top="1440" w:right="1797" w:bottom="1440" w:left="1797" w:header="851" w:footer="992" w:gutter="0"/>
          <w:cols w:space="425"/>
          <w:docGrid w:type="lines" w:linePitch="312"/>
        </w:sectPr>
      </w:pPr>
    </w:p>
    <w:p w:rsidR="00EC5044" w:rsidRDefault="00A93C64" w:rsidP="006E72FD">
      <w:pPr>
        <w:spacing w:line="360" w:lineRule="auto"/>
        <w:ind w:left="482"/>
        <w:rPr>
          <w:rFonts w:ascii="Times New Roman" w:eastAsia="黑体" w:hAnsi="Times New Roman" w:hint="eastAsia"/>
          <w:sz w:val="24"/>
        </w:rPr>
      </w:pPr>
      <w:r w:rsidRPr="00BD48BF">
        <w:rPr>
          <w:rFonts w:ascii="Times New Roman" w:eastAsia="黑体" w:hAnsi="Times New Roman"/>
          <w:sz w:val="24"/>
        </w:rPr>
        <w:lastRenderedPageBreak/>
        <w:t>五、课程设置、</w:t>
      </w:r>
      <w:r w:rsidR="00422512" w:rsidRPr="00BD48BF">
        <w:rPr>
          <w:rFonts w:ascii="Times New Roman" w:eastAsia="黑体" w:hAnsi="Times New Roman" w:hint="eastAsia"/>
          <w:sz w:val="24"/>
        </w:rPr>
        <w:t>其他</w:t>
      </w:r>
      <w:r w:rsidR="001A6698" w:rsidRPr="00BD48BF">
        <w:rPr>
          <w:rFonts w:ascii="Times New Roman" w:eastAsia="黑体" w:hAnsi="Times New Roman" w:hint="eastAsia"/>
          <w:sz w:val="24"/>
        </w:rPr>
        <w:t>培养环节、</w:t>
      </w:r>
      <w:r w:rsidRPr="00BD48BF">
        <w:rPr>
          <w:rFonts w:ascii="Times New Roman" w:eastAsia="黑体" w:hAnsi="Times New Roman"/>
          <w:sz w:val="24"/>
        </w:rPr>
        <w:t>教学计划</w:t>
      </w:r>
      <w:r w:rsidR="00D63A29" w:rsidRPr="00BD48BF">
        <w:rPr>
          <w:rFonts w:ascii="Times New Roman" w:eastAsia="黑体" w:hAnsi="Times New Roman" w:hint="eastAsia"/>
          <w:sz w:val="24"/>
        </w:rPr>
        <w:t>与</w:t>
      </w:r>
      <w:r w:rsidRPr="00BD48BF">
        <w:rPr>
          <w:rFonts w:ascii="Times New Roman" w:eastAsia="黑体" w:hAnsi="Times New Roman"/>
          <w:sz w:val="24"/>
        </w:rPr>
        <w:t>学分要求（标题均用小四、黑体）</w:t>
      </w:r>
    </w:p>
    <w:p w:rsidR="009D7EDC" w:rsidRPr="00C35002" w:rsidRDefault="0013301C" w:rsidP="006E72FD">
      <w:pPr>
        <w:spacing w:line="360" w:lineRule="auto"/>
        <w:ind w:leftChars="230" w:left="483" w:firstLineChars="200" w:firstLine="480"/>
        <w:rPr>
          <w:rFonts w:ascii="Times New Roman" w:eastAsia="仿宋_GB2312" w:hAnsi="Times New Roman"/>
          <w:sz w:val="24"/>
        </w:rPr>
      </w:pPr>
      <w:r w:rsidRPr="00CC6952">
        <w:rPr>
          <w:rFonts w:ascii="Times New Roman" w:eastAsia="仿宋_GB2312" w:hAnsi="Times New Roman" w:hint="eastAsia"/>
          <w:sz w:val="24"/>
        </w:rPr>
        <w:t>硕士生的课程设置分为公共学位课（政治理论课、第一外语、方法论课程）、学位专业课（专业基础课、专业主干课和拓展类课程）及非学位课等不同课程群。课程学习实行学分制。硕士研究生课程学分不少于</w:t>
      </w:r>
      <w:r w:rsidRPr="00CC6952">
        <w:rPr>
          <w:rFonts w:ascii="Times New Roman" w:eastAsia="仿宋_GB2312" w:hAnsi="Times New Roman" w:hint="eastAsia"/>
          <w:sz w:val="24"/>
        </w:rPr>
        <w:t>31</w:t>
      </w:r>
      <w:r w:rsidRPr="00CC6952">
        <w:rPr>
          <w:rFonts w:ascii="Times New Roman" w:eastAsia="仿宋_GB2312" w:hAnsi="Times New Roman" w:hint="eastAsia"/>
          <w:sz w:val="24"/>
        </w:rPr>
        <w:t>学分，其他培养环节不低于</w:t>
      </w:r>
      <w:r w:rsidRPr="00CC6952">
        <w:rPr>
          <w:rFonts w:ascii="Times New Roman" w:eastAsia="仿宋_GB2312" w:hAnsi="Times New Roman" w:hint="eastAsia"/>
          <w:sz w:val="24"/>
        </w:rPr>
        <w:t>6</w:t>
      </w:r>
      <w:r w:rsidRPr="00CC6952">
        <w:rPr>
          <w:rFonts w:ascii="Times New Roman" w:eastAsia="仿宋_GB2312" w:hAnsi="Times New Roman" w:hint="eastAsia"/>
          <w:sz w:val="24"/>
        </w:rPr>
        <w:t>学分，总学分不少于</w:t>
      </w:r>
      <w:r w:rsidRPr="00CC6952">
        <w:rPr>
          <w:rFonts w:ascii="Times New Roman" w:eastAsia="仿宋_GB2312" w:hAnsi="Times New Roman" w:hint="eastAsia"/>
          <w:sz w:val="24"/>
        </w:rPr>
        <w:t>37</w:t>
      </w:r>
      <w:r w:rsidRPr="00CC6952">
        <w:rPr>
          <w:rFonts w:ascii="Times New Roman" w:eastAsia="仿宋_GB2312" w:hAnsi="Times New Roman" w:hint="eastAsia"/>
          <w:sz w:val="24"/>
        </w:rPr>
        <w:t>学分。其中学位公共课为</w:t>
      </w:r>
      <w:r w:rsidRPr="00CC6952">
        <w:rPr>
          <w:rFonts w:ascii="Times New Roman" w:eastAsia="仿宋_GB2312" w:hAnsi="Times New Roman" w:hint="eastAsia"/>
          <w:sz w:val="24"/>
        </w:rPr>
        <w:t>9</w:t>
      </w:r>
      <w:r w:rsidRPr="00CC6952">
        <w:rPr>
          <w:rFonts w:ascii="Times New Roman" w:eastAsia="仿宋_GB2312" w:hAnsi="Times New Roman" w:hint="eastAsia"/>
          <w:sz w:val="24"/>
        </w:rPr>
        <w:t>学分，学位专业课为</w:t>
      </w:r>
      <w:r w:rsidRPr="00CC6952">
        <w:rPr>
          <w:rFonts w:ascii="Times New Roman" w:eastAsia="仿宋_GB2312" w:hAnsi="Times New Roman" w:hint="eastAsia"/>
          <w:sz w:val="24"/>
        </w:rPr>
        <w:t>12</w:t>
      </w:r>
      <w:r w:rsidRPr="00CC6952">
        <w:rPr>
          <w:rFonts w:ascii="Times New Roman" w:eastAsia="仿宋_GB2312" w:hAnsi="Times New Roman" w:hint="eastAsia"/>
          <w:sz w:val="24"/>
        </w:rPr>
        <w:t>学分，选修课不低于</w:t>
      </w:r>
      <w:r w:rsidRPr="00CC6952">
        <w:rPr>
          <w:rFonts w:ascii="Times New Roman" w:eastAsia="仿宋_GB2312" w:hAnsi="Times New Roman" w:hint="eastAsia"/>
          <w:sz w:val="24"/>
        </w:rPr>
        <w:t>10</w:t>
      </w:r>
      <w:r w:rsidRPr="00CC6952">
        <w:rPr>
          <w:rFonts w:ascii="Times New Roman" w:eastAsia="仿宋_GB2312" w:hAnsi="Times New Roman" w:hint="eastAsia"/>
          <w:sz w:val="24"/>
        </w:rPr>
        <w:t>学分（其中本学科专业选修课不低于</w:t>
      </w:r>
      <w:r w:rsidRPr="00CC6952">
        <w:rPr>
          <w:rFonts w:ascii="Times New Roman" w:eastAsia="仿宋_GB2312" w:hAnsi="Times New Roman" w:hint="eastAsia"/>
          <w:sz w:val="24"/>
        </w:rPr>
        <w:t>6</w:t>
      </w:r>
      <w:r w:rsidRPr="00CC6952">
        <w:rPr>
          <w:rFonts w:ascii="Times New Roman" w:eastAsia="仿宋_GB2312" w:hAnsi="Times New Roman" w:hint="eastAsia"/>
          <w:sz w:val="24"/>
        </w:rPr>
        <w:t>学分）；跨学科和以同等学力考取的硕士生必须完成规定的两门补修课程（不计学分）。</w:t>
      </w:r>
    </w:p>
    <w:p w:rsidR="00D27F5F" w:rsidRDefault="00D27F5F" w:rsidP="006E72FD">
      <w:pPr>
        <w:spacing w:line="360" w:lineRule="auto"/>
        <w:ind w:left="482"/>
        <w:rPr>
          <w:rFonts w:ascii="Times New Roman" w:eastAsia="黑体" w:hAnsi="Times New Roman" w:hint="eastAsia"/>
          <w:sz w:val="24"/>
        </w:rPr>
      </w:pPr>
    </w:p>
    <w:p w:rsidR="00A93C64" w:rsidRPr="00BD48BF" w:rsidRDefault="00DF193D" w:rsidP="006E72FD">
      <w:pPr>
        <w:spacing w:line="360" w:lineRule="auto"/>
        <w:ind w:left="482"/>
        <w:rPr>
          <w:rFonts w:ascii="Times New Roman" w:eastAsia="黑体" w:hAnsi="Times New Roman" w:hint="eastAsia"/>
          <w:sz w:val="24"/>
        </w:rPr>
      </w:pPr>
      <w:r w:rsidRPr="00BD48BF">
        <w:rPr>
          <w:rFonts w:ascii="Times New Roman" w:eastAsia="黑体" w:hAnsi="Times New Roman"/>
          <w:sz w:val="24"/>
        </w:rPr>
        <w:t>注：该表格可以根据内容进行调整</w:t>
      </w:r>
    </w:p>
    <w:p w:rsidR="009D7EDC" w:rsidRPr="00BD269A" w:rsidRDefault="002A0B99" w:rsidP="006E72FD">
      <w:pPr>
        <w:jc w:val="center"/>
        <w:rPr>
          <w:rFonts w:ascii="Times New Roman" w:eastAsia="黑体" w:hAnsi="Times New Roman"/>
          <w:sz w:val="24"/>
          <w:szCs w:val="24"/>
        </w:rPr>
      </w:pPr>
      <w:r w:rsidRPr="00BD269A">
        <w:rPr>
          <w:rFonts w:ascii="Times New Roman" w:eastAsia="黑体" w:hAnsi="Times New Roman" w:hint="eastAsia"/>
          <w:sz w:val="24"/>
          <w:szCs w:val="24"/>
        </w:rPr>
        <w:t>古代史</w:t>
      </w:r>
      <w:r w:rsidR="009D7EDC" w:rsidRPr="00BD269A">
        <w:rPr>
          <w:rFonts w:ascii="Times New Roman" w:eastAsia="黑体" w:hAnsi="Times New Roman" w:hint="eastAsia"/>
          <w:sz w:val="24"/>
          <w:szCs w:val="24"/>
        </w:rPr>
        <w:t>专业攻读硕士学位研究生</w:t>
      </w:r>
    </w:p>
    <w:p w:rsidR="009D7EDC" w:rsidRPr="00BD269A" w:rsidRDefault="009D7EDC" w:rsidP="006E72FD">
      <w:pPr>
        <w:jc w:val="center"/>
        <w:rPr>
          <w:rFonts w:ascii="Times New Roman" w:eastAsia="黑体" w:hAnsi="Times New Roman"/>
          <w:sz w:val="24"/>
          <w:szCs w:val="24"/>
        </w:rPr>
      </w:pPr>
      <w:r w:rsidRPr="00BD269A">
        <w:rPr>
          <w:rFonts w:ascii="Times New Roman" w:eastAsia="黑体" w:hAnsi="Times New Roman" w:hint="eastAsia"/>
          <w:sz w:val="24"/>
          <w:szCs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BD48BF" w:rsidTr="00434AC0">
        <w:trPr>
          <w:trHeight w:val="1042"/>
          <w:jc w:val="center"/>
        </w:trPr>
        <w:tc>
          <w:tcPr>
            <w:tcW w:w="2907" w:type="dxa"/>
            <w:gridSpan w:val="2"/>
            <w:vAlign w:val="center"/>
          </w:tcPr>
          <w:p w:rsidR="00E22106" w:rsidRPr="00BD48BF" w:rsidRDefault="00E22106" w:rsidP="006E72FD">
            <w:pPr>
              <w:jc w:val="center"/>
              <w:rPr>
                <w:rFonts w:ascii="仿宋" w:eastAsia="仿宋" w:hAnsi="仿宋"/>
                <w:sz w:val="24"/>
                <w:szCs w:val="24"/>
              </w:rPr>
            </w:pPr>
            <w:r w:rsidRPr="00BD48BF">
              <w:rPr>
                <w:rFonts w:ascii="仿宋" w:eastAsia="仿宋" w:hAnsi="仿宋"/>
                <w:sz w:val="24"/>
                <w:szCs w:val="24"/>
              </w:rPr>
              <w:t>类 别</w:t>
            </w:r>
          </w:p>
        </w:tc>
        <w:tc>
          <w:tcPr>
            <w:tcW w:w="2271" w:type="dxa"/>
            <w:vAlign w:val="center"/>
          </w:tcPr>
          <w:p w:rsidR="00E22106" w:rsidRPr="00BD48BF" w:rsidRDefault="00E22106" w:rsidP="006E72FD">
            <w:pPr>
              <w:ind w:left="-57" w:right="-57"/>
              <w:jc w:val="center"/>
              <w:rPr>
                <w:rFonts w:ascii="仿宋" w:eastAsia="仿宋" w:hAnsi="仿宋"/>
                <w:sz w:val="24"/>
                <w:szCs w:val="24"/>
              </w:rPr>
            </w:pPr>
            <w:r w:rsidRPr="00BD48BF">
              <w:rPr>
                <w:rFonts w:ascii="仿宋" w:eastAsia="仿宋" w:hAnsi="仿宋"/>
                <w:sz w:val="24"/>
                <w:szCs w:val="24"/>
              </w:rPr>
              <w:t>课程名称</w:t>
            </w:r>
          </w:p>
        </w:tc>
        <w:tc>
          <w:tcPr>
            <w:tcW w:w="1482" w:type="dxa"/>
            <w:vAlign w:val="center"/>
          </w:tcPr>
          <w:p w:rsidR="00E22106" w:rsidRPr="00BD48BF" w:rsidRDefault="00E22106" w:rsidP="006E72FD">
            <w:pPr>
              <w:jc w:val="center"/>
              <w:rPr>
                <w:rFonts w:ascii="仿宋" w:eastAsia="仿宋" w:hAnsi="仿宋"/>
                <w:sz w:val="24"/>
                <w:szCs w:val="24"/>
              </w:rPr>
            </w:pPr>
            <w:r w:rsidRPr="00BD48BF">
              <w:rPr>
                <w:rFonts w:ascii="仿宋" w:eastAsia="仿宋" w:hAnsi="仿宋"/>
                <w:sz w:val="24"/>
                <w:szCs w:val="24"/>
              </w:rPr>
              <w:t>课程门数</w:t>
            </w:r>
          </w:p>
        </w:tc>
        <w:tc>
          <w:tcPr>
            <w:tcW w:w="1700" w:type="dxa"/>
            <w:vAlign w:val="center"/>
          </w:tcPr>
          <w:p w:rsidR="00E22106" w:rsidRPr="00BD48BF" w:rsidRDefault="00040B3D" w:rsidP="006E72FD">
            <w:pPr>
              <w:ind w:left="-57" w:right="-57"/>
              <w:jc w:val="center"/>
              <w:rPr>
                <w:rFonts w:ascii="仿宋" w:eastAsia="仿宋" w:hAnsi="仿宋"/>
                <w:sz w:val="24"/>
                <w:szCs w:val="24"/>
              </w:rPr>
            </w:pPr>
            <w:r w:rsidRPr="00BD48BF">
              <w:rPr>
                <w:rFonts w:ascii="仿宋" w:eastAsia="仿宋" w:hAnsi="仿宋"/>
                <w:sz w:val="24"/>
                <w:szCs w:val="24"/>
              </w:rPr>
              <w:t>课程代码</w:t>
            </w:r>
          </w:p>
        </w:tc>
        <w:tc>
          <w:tcPr>
            <w:tcW w:w="709" w:type="dxa"/>
            <w:vAlign w:val="center"/>
          </w:tcPr>
          <w:p w:rsidR="00E22106" w:rsidRPr="00BD48BF" w:rsidRDefault="00E22106" w:rsidP="006E72FD">
            <w:pPr>
              <w:ind w:left="-57" w:right="-57"/>
              <w:jc w:val="center"/>
              <w:rPr>
                <w:rFonts w:ascii="仿宋" w:eastAsia="仿宋" w:hAnsi="仿宋"/>
                <w:sz w:val="24"/>
                <w:szCs w:val="24"/>
              </w:rPr>
            </w:pPr>
            <w:r w:rsidRPr="00BD48BF">
              <w:rPr>
                <w:rFonts w:ascii="仿宋" w:eastAsia="仿宋" w:hAnsi="仿宋"/>
                <w:sz w:val="24"/>
                <w:szCs w:val="24"/>
              </w:rPr>
              <w:t>学分</w:t>
            </w:r>
          </w:p>
        </w:tc>
        <w:tc>
          <w:tcPr>
            <w:tcW w:w="709" w:type="dxa"/>
            <w:vAlign w:val="center"/>
          </w:tcPr>
          <w:p w:rsidR="00E22106" w:rsidRPr="00BD48BF" w:rsidRDefault="00E22106" w:rsidP="006E72FD">
            <w:pPr>
              <w:ind w:left="-57" w:right="-57"/>
              <w:jc w:val="center"/>
              <w:rPr>
                <w:rFonts w:ascii="仿宋" w:eastAsia="仿宋" w:hAnsi="仿宋"/>
                <w:sz w:val="24"/>
                <w:szCs w:val="24"/>
              </w:rPr>
            </w:pPr>
            <w:r w:rsidRPr="00BD48BF">
              <w:rPr>
                <w:rFonts w:ascii="仿宋" w:eastAsia="仿宋" w:hAnsi="仿宋"/>
                <w:sz w:val="24"/>
                <w:szCs w:val="24"/>
              </w:rPr>
              <w:t>学时</w:t>
            </w:r>
          </w:p>
        </w:tc>
        <w:tc>
          <w:tcPr>
            <w:tcW w:w="709" w:type="dxa"/>
            <w:vAlign w:val="center"/>
          </w:tcPr>
          <w:p w:rsidR="00E22106" w:rsidRPr="00BD48BF" w:rsidRDefault="00E22106" w:rsidP="006E72FD">
            <w:pPr>
              <w:ind w:left="-57" w:right="-57"/>
              <w:jc w:val="center"/>
              <w:rPr>
                <w:rFonts w:ascii="仿宋" w:eastAsia="仿宋" w:hAnsi="仿宋"/>
                <w:sz w:val="24"/>
                <w:szCs w:val="24"/>
              </w:rPr>
            </w:pPr>
            <w:r w:rsidRPr="00BD48BF">
              <w:rPr>
                <w:rFonts w:ascii="仿宋" w:eastAsia="仿宋" w:hAnsi="仿宋"/>
                <w:sz w:val="24"/>
                <w:szCs w:val="24"/>
              </w:rPr>
              <w:t>开课</w:t>
            </w:r>
          </w:p>
          <w:p w:rsidR="00E22106" w:rsidRPr="00BD48BF" w:rsidRDefault="00E22106" w:rsidP="006E72FD">
            <w:pPr>
              <w:ind w:left="-57" w:right="-57"/>
              <w:jc w:val="center"/>
              <w:rPr>
                <w:rFonts w:ascii="仿宋" w:eastAsia="仿宋" w:hAnsi="仿宋"/>
                <w:sz w:val="24"/>
                <w:szCs w:val="24"/>
              </w:rPr>
            </w:pPr>
            <w:r w:rsidRPr="00BD48BF">
              <w:rPr>
                <w:rFonts w:ascii="仿宋" w:eastAsia="仿宋" w:hAnsi="仿宋"/>
                <w:sz w:val="24"/>
                <w:szCs w:val="24"/>
              </w:rPr>
              <w:t>学期</w:t>
            </w:r>
          </w:p>
        </w:tc>
        <w:tc>
          <w:tcPr>
            <w:tcW w:w="992" w:type="dxa"/>
            <w:vAlign w:val="center"/>
          </w:tcPr>
          <w:p w:rsidR="00E22106" w:rsidRPr="00BD48BF" w:rsidRDefault="00E22106" w:rsidP="006E72FD">
            <w:pPr>
              <w:ind w:left="-57" w:right="-57"/>
              <w:jc w:val="center"/>
              <w:rPr>
                <w:rFonts w:ascii="仿宋" w:eastAsia="仿宋" w:hAnsi="仿宋"/>
                <w:sz w:val="24"/>
                <w:szCs w:val="24"/>
              </w:rPr>
            </w:pPr>
            <w:r w:rsidRPr="00BD48BF">
              <w:rPr>
                <w:rFonts w:ascii="仿宋" w:eastAsia="仿宋" w:hAnsi="仿宋"/>
                <w:sz w:val="24"/>
                <w:szCs w:val="24"/>
              </w:rPr>
              <w:t>教学</w:t>
            </w:r>
          </w:p>
          <w:p w:rsidR="00E22106" w:rsidRPr="00BD48BF" w:rsidRDefault="00E22106" w:rsidP="006E72FD">
            <w:pPr>
              <w:ind w:left="-57" w:right="-57"/>
              <w:jc w:val="center"/>
              <w:rPr>
                <w:rFonts w:ascii="仿宋" w:eastAsia="仿宋" w:hAnsi="仿宋"/>
                <w:sz w:val="24"/>
                <w:szCs w:val="24"/>
              </w:rPr>
            </w:pPr>
            <w:r w:rsidRPr="00BD48BF">
              <w:rPr>
                <w:rFonts w:ascii="仿宋" w:eastAsia="仿宋" w:hAnsi="仿宋"/>
                <w:sz w:val="24"/>
                <w:szCs w:val="24"/>
              </w:rPr>
              <w:t>方式</w:t>
            </w:r>
          </w:p>
        </w:tc>
        <w:tc>
          <w:tcPr>
            <w:tcW w:w="850" w:type="dxa"/>
            <w:vAlign w:val="center"/>
          </w:tcPr>
          <w:p w:rsidR="00E22106" w:rsidRPr="00BD48BF" w:rsidRDefault="00E22106" w:rsidP="006E72FD">
            <w:pPr>
              <w:ind w:left="-57" w:right="-57"/>
              <w:jc w:val="center"/>
              <w:rPr>
                <w:rFonts w:ascii="仿宋" w:eastAsia="仿宋" w:hAnsi="仿宋"/>
                <w:kern w:val="24"/>
                <w:sz w:val="24"/>
                <w:szCs w:val="24"/>
              </w:rPr>
            </w:pPr>
            <w:r w:rsidRPr="00BD48BF">
              <w:rPr>
                <w:rFonts w:ascii="仿宋" w:eastAsia="仿宋" w:hAnsi="仿宋"/>
                <w:kern w:val="24"/>
                <w:sz w:val="24"/>
                <w:szCs w:val="24"/>
              </w:rPr>
              <w:t>考核</w:t>
            </w:r>
          </w:p>
          <w:p w:rsidR="00E22106" w:rsidRPr="00BD48BF" w:rsidRDefault="00E22106" w:rsidP="006E72FD">
            <w:pPr>
              <w:ind w:left="-57" w:right="-57"/>
              <w:jc w:val="center"/>
              <w:rPr>
                <w:rFonts w:ascii="仿宋" w:eastAsia="仿宋" w:hAnsi="仿宋"/>
                <w:kern w:val="24"/>
                <w:sz w:val="24"/>
                <w:szCs w:val="24"/>
              </w:rPr>
            </w:pPr>
            <w:r w:rsidRPr="00BD48BF">
              <w:rPr>
                <w:rFonts w:ascii="仿宋" w:eastAsia="仿宋" w:hAnsi="仿宋"/>
                <w:kern w:val="24"/>
                <w:sz w:val="24"/>
                <w:szCs w:val="24"/>
              </w:rPr>
              <w:t>方式</w:t>
            </w:r>
          </w:p>
        </w:tc>
        <w:tc>
          <w:tcPr>
            <w:tcW w:w="2060" w:type="dxa"/>
            <w:vAlign w:val="center"/>
          </w:tcPr>
          <w:p w:rsidR="00E22106" w:rsidRPr="00BD48BF" w:rsidRDefault="00E22106" w:rsidP="006E72FD">
            <w:pPr>
              <w:jc w:val="center"/>
              <w:rPr>
                <w:rFonts w:ascii="仿宋" w:eastAsia="仿宋" w:hAnsi="仿宋"/>
                <w:sz w:val="24"/>
                <w:szCs w:val="24"/>
              </w:rPr>
            </w:pPr>
            <w:r w:rsidRPr="00BD48BF">
              <w:rPr>
                <w:rFonts w:ascii="仿宋" w:eastAsia="仿宋" w:hAnsi="仿宋"/>
                <w:sz w:val="24"/>
                <w:szCs w:val="24"/>
              </w:rPr>
              <w:t>备  注</w:t>
            </w:r>
          </w:p>
        </w:tc>
      </w:tr>
      <w:tr w:rsidR="002A0B99" w:rsidRPr="00BD48BF" w:rsidTr="000145EB">
        <w:trPr>
          <w:cantSplit/>
          <w:trHeight w:val="775"/>
          <w:jc w:val="center"/>
        </w:trPr>
        <w:tc>
          <w:tcPr>
            <w:tcW w:w="1492" w:type="dxa"/>
            <w:vMerge w:val="restart"/>
            <w:textDirection w:val="tbRlV"/>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必修课程</w:t>
            </w:r>
          </w:p>
        </w:tc>
        <w:tc>
          <w:tcPr>
            <w:tcW w:w="1415" w:type="dxa"/>
            <w:vMerge w:val="restart"/>
            <w:textDirection w:val="tbRlV"/>
            <w:vAlign w:val="center"/>
          </w:tcPr>
          <w:p w:rsidR="002A0B99" w:rsidRPr="00BD48BF" w:rsidRDefault="002A0B99" w:rsidP="006E72FD">
            <w:pPr>
              <w:ind w:left="113" w:right="113"/>
              <w:jc w:val="center"/>
              <w:rPr>
                <w:rFonts w:ascii="仿宋" w:eastAsia="仿宋" w:hAnsi="仿宋"/>
                <w:sz w:val="24"/>
                <w:szCs w:val="24"/>
              </w:rPr>
            </w:pPr>
            <w:r w:rsidRPr="00BD48BF">
              <w:rPr>
                <w:rFonts w:ascii="仿宋" w:eastAsia="仿宋" w:hAnsi="仿宋"/>
                <w:sz w:val="24"/>
                <w:szCs w:val="24"/>
              </w:rPr>
              <w:t>学位公共课</w:t>
            </w:r>
          </w:p>
        </w:tc>
        <w:tc>
          <w:tcPr>
            <w:tcW w:w="2271" w:type="dxa"/>
            <w:vAlign w:val="center"/>
          </w:tcPr>
          <w:p w:rsidR="002A0B99" w:rsidRPr="00BD48BF" w:rsidRDefault="002A0B99" w:rsidP="006E72FD">
            <w:pPr>
              <w:adjustRightInd w:val="0"/>
              <w:snapToGrid w:val="0"/>
              <w:jc w:val="center"/>
              <w:rPr>
                <w:rFonts w:ascii="仿宋" w:eastAsia="仿宋" w:hAnsi="仿宋"/>
                <w:sz w:val="24"/>
                <w:szCs w:val="24"/>
              </w:rPr>
            </w:pPr>
            <w:r w:rsidRPr="00BD48BF">
              <w:rPr>
                <w:rFonts w:ascii="仿宋" w:eastAsia="仿宋" w:hAnsi="仿宋"/>
                <w:sz w:val="24"/>
                <w:szCs w:val="24"/>
              </w:rPr>
              <w:t>中国特色社会主义理论与实践</w:t>
            </w:r>
          </w:p>
        </w:tc>
        <w:tc>
          <w:tcPr>
            <w:tcW w:w="1482" w:type="dxa"/>
            <w:tcBorders>
              <w:bottom w:val="single" w:sz="4" w:space="0" w:color="auto"/>
            </w:tcBorders>
            <w:vAlign w:val="center"/>
          </w:tcPr>
          <w:p w:rsidR="002A0B99" w:rsidRPr="00BD48BF" w:rsidRDefault="002A0B99" w:rsidP="006E72FD">
            <w:pPr>
              <w:adjustRightInd w:val="0"/>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2A0B99" w:rsidRPr="00BD48BF" w:rsidRDefault="002A0B99" w:rsidP="006E72FD">
            <w:pPr>
              <w:ind w:left="-57" w:right="-57"/>
              <w:jc w:val="center"/>
              <w:rPr>
                <w:rFonts w:ascii="仿宋" w:eastAsia="仿宋" w:hAnsi="仿宋"/>
                <w:sz w:val="24"/>
                <w:szCs w:val="24"/>
              </w:rPr>
            </w:pPr>
          </w:p>
        </w:tc>
        <w:tc>
          <w:tcPr>
            <w:tcW w:w="709" w:type="dxa"/>
            <w:tcBorders>
              <w:bottom w:val="single" w:sz="4" w:space="0" w:color="auto"/>
            </w:tcBorders>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bottom w:val="single" w:sz="4" w:space="0" w:color="auto"/>
            </w:tcBorders>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36</w:t>
            </w:r>
          </w:p>
        </w:tc>
        <w:tc>
          <w:tcPr>
            <w:tcW w:w="709" w:type="dxa"/>
            <w:tcBorders>
              <w:bottom w:val="single" w:sz="4" w:space="0" w:color="auto"/>
            </w:tcBorders>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1</w:t>
            </w:r>
          </w:p>
        </w:tc>
        <w:tc>
          <w:tcPr>
            <w:tcW w:w="992" w:type="dxa"/>
            <w:tcBorders>
              <w:bottom w:val="single" w:sz="4" w:space="0" w:color="auto"/>
            </w:tcBorders>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2A0B99" w:rsidRPr="00BD48BF" w:rsidRDefault="002A0B99" w:rsidP="006E72FD">
            <w:pPr>
              <w:jc w:val="left"/>
              <w:rPr>
                <w:rFonts w:ascii="仿宋" w:eastAsia="仿宋" w:hAnsi="仿宋"/>
                <w:sz w:val="24"/>
                <w:szCs w:val="24"/>
              </w:rPr>
            </w:pPr>
          </w:p>
        </w:tc>
      </w:tr>
      <w:tr w:rsidR="002A0B99" w:rsidRPr="00BD48BF" w:rsidTr="00C35002">
        <w:trPr>
          <w:cantSplit/>
          <w:trHeight w:val="864"/>
          <w:jc w:val="center"/>
        </w:trPr>
        <w:tc>
          <w:tcPr>
            <w:tcW w:w="1492" w:type="dxa"/>
            <w:vMerge/>
            <w:textDirection w:val="tbRlV"/>
            <w:vAlign w:val="center"/>
          </w:tcPr>
          <w:p w:rsidR="002A0B99" w:rsidRPr="00BD48BF" w:rsidRDefault="002A0B99" w:rsidP="006E72FD">
            <w:pPr>
              <w:jc w:val="center"/>
              <w:rPr>
                <w:rFonts w:ascii="仿宋" w:eastAsia="仿宋" w:hAnsi="仿宋"/>
                <w:sz w:val="24"/>
                <w:szCs w:val="24"/>
              </w:rPr>
            </w:pPr>
          </w:p>
        </w:tc>
        <w:tc>
          <w:tcPr>
            <w:tcW w:w="1415" w:type="dxa"/>
            <w:vMerge/>
            <w:vAlign w:val="center"/>
          </w:tcPr>
          <w:p w:rsidR="002A0B99" w:rsidRPr="00BD48BF" w:rsidRDefault="002A0B99" w:rsidP="006E72FD">
            <w:pPr>
              <w:jc w:val="center"/>
              <w:rPr>
                <w:rFonts w:ascii="仿宋" w:eastAsia="仿宋" w:hAnsi="仿宋"/>
                <w:sz w:val="24"/>
                <w:szCs w:val="24"/>
              </w:rPr>
            </w:pPr>
          </w:p>
        </w:tc>
        <w:tc>
          <w:tcPr>
            <w:tcW w:w="2271" w:type="dxa"/>
            <w:vAlign w:val="center"/>
          </w:tcPr>
          <w:p w:rsidR="002A0B99" w:rsidRPr="00BD48BF" w:rsidRDefault="002A0B99" w:rsidP="006E72FD">
            <w:pPr>
              <w:snapToGrid w:val="0"/>
              <w:jc w:val="center"/>
              <w:rPr>
                <w:rFonts w:ascii="仿宋" w:eastAsia="仿宋" w:hAnsi="仿宋"/>
                <w:sz w:val="24"/>
                <w:szCs w:val="24"/>
              </w:rPr>
            </w:pPr>
            <w:r w:rsidRPr="00BD48BF">
              <w:rPr>
                <w:rFonts w:ascii="仿宋" w:eastAsia="仿宋" w:hAnsi="仿宋"/>
                <w:sz w:val="24"/>
                <w:szCs w:val="24"/>
              </w:rPr>
              <w:t>马克思主义与社会科学方法论</w:t>
            </w:r>
          </w:p>
        </w:tc>
        <w:tc>
          <w:tcPr>
            <w:tcW w:w="1482" w:type="dxa"/>
            <w:tcBorders>
              <w:bottom w:val="single" w:sz="4" w:space="0" w:color="auto"/>
            </w:tcBorders>
            <w:vAlign w:val="center"/>
          </w:tcPr>
          <w:p w:rsidR="002A0B99" w:rsidRPr="00BD48BF" w:rsidRDefault="002A0B99" w:rsidP="006E72FD">
            <w:pPr>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2A0B99" w:rsidRPr="00BD48BF" w:rsidRDefault="002A0B99" w:rsidP="006E72FD">
            <w:pPr>
              <w:ind w:left="-57" w:right="-57"/>
              <w:jc w:val="center"/>
              <w:rPr>
                <w:rFonts w:ascii="仿宋" w:eastAsia="仿宋" w:hAnsi="仿宋"/>
                <w:sz w:val="24"/>
                <w:szCs w:val="24"/>
              </w:rPr>
            </w:pPr>
          </w:p>
        </w:tc>
        <w:tc>
          <w:tcPr>
            <w:tcW w:w="709" w:type="dxa"/>
            <w:tcBorders>
              <w:bottom w:val="single" w:sz="4" w:space="0" w:color="auto"/>
            </w:tcBorders>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tcBorders>
              <w:bottom w:val="single" w:sz="4" w:space="0" w:color="auto"/>
            </w:tcBorders>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18</w:t>
            </w:r>
          </w:p>
        </w:tc>
        <w:tc>
          <w:tcPr>
            <w:tcW w:w="709" w:type="dxa"/>
            <w:tcBorders>
              <w:bottom w:val="single" w:sz="4" w:space="0" w:color="auto"/>
            </w:tcBorders>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2</w:t>
            </w:r>
          </w:p>
        </w:tc>
        <w:tc>
          <w:tcPr>
            <w:tcW w:w="992" w:type="dxa"/>
            <w:tcBorders>
              <w:bottom w:val="single" w:sz="4" w:space="0" w:color="auto"/>
            </w:tcBorders>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2A0B99" w:rsidRPr="00BD48BF" w:rsidRDefault="002A0B99" w:rsidP="006E72FD">
            <w:pPr>
              <w:jc w:val="left"/>
              <w:rPr>
                <w:rFonts w:ascii="仿宋" w:eastAsia="仿宋" w:hAnsi="仿宋"/>
                <w:sz w:val="24"/>
                <w:szCs w:val="24"/>
              </w:rPr>
            </w:pPr>
          </w:p>
        </w:tc>
      </w:tr>
      <w:tr w:rsidR="002A0B99" w:rsidRPr="00BD48BF" w:rsidTr="00D27F5F">
        <w:trPr>
          <w:cantSplit/>
          <w:trHeight w:val="692"/>
          <w:jc w:val="center"/>
        </w:trPr>
        <w:tc>
          <w:tcPr>
            <w:tcW w:w="1492" w:type="dxa"/>
            <w:vMerge/>
            <w:textDirection w:val="tbRlV"/>
            <w:vAlign w:val="center"/>
          </w:tcPr>
          <w:p w:rsidR="002A0B99" w:rsidRPr="00BD48BF" w:rsidRDefault="002A0B99" w:rsidP="006E72FD">
            <w:pPr>
              <w:jc w:val="center"/>
              <w:rPr>
                <w:rFonts w:ascii="仿宋" w:eastAsia="仿宋" w:hAnsi="仿宋"/>
                <w:sz w:val="24"/>
                <w:szCs w:val="24"/>
              </w:rPr>
            </w:pPr>
          </w:p>
        </w:tc>
        <w:tc>
          <w:tcPr>
            <w:tcW w:w="1415" w:type="dxa"/>
            <w:vMerge/>
            <w:vAlign w:val="center"/>
          </w:tcPr>
          <w:p w:rsidR="002A0B99" w:rsidRPr="00BD48BF" w:rsidRDefault="002A0B99" w:rsidP="006E72FD">
            <w:pPr>
              <w:jc w:val="center"/>
              <w:rPr>
                <w:rFonts w:ascii="仿宋" w:eastAsia="仿宋" w:hAnsi="仿宋"/>
                <w:sz w:val="24"/>
                <w:szCs w:val="24"/>
              </w:rPr>
            </w:pPr>
          </w:p>
        </w:tc>
        <w:tc>
          <w:tcPr>
            <w:tcW w:w="2271"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基础外语</w:t>
            </w:r>
          </w:p>
        </w:tc>
        <w:tc>
          <w:tcPr>
            <w:tcW w:w="1482" w:type="dxa"/>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hint="eastAsia"/>
                <w:sz w:val="24"/>
                <w:szCs w:val="24"/>
              </w:rPr>
              <w:t>1</w:t>
            </w:r>
          </w:p>
        </w:tc>
        <w:tc>
          <w:tcPr>
            <w:tcW w:w="1700" w:type="dxa"/>
            <w:vAlign w:val="center"/>
          </w:tcPr>
          <w:p w:rsidR="002A0B99" w:rsidRPr="00BD48BF" w:rsidRDefault="002A0B99" w:rsidP="006E72FD">
            <w:pPr>
              <w:ind w:left="-57" w:right="-57"/>
              <w:jc w:val="center"/>
              <w:rPr>
                <w:rFonts w:ascii="仿宋" w:eastAsia="仿宋" w:hAnsi="仿宋"/>
                <w:sz w:val="24"/>
                <w:szCs w:val="24"/>
              </w:rPr>
            </w:pPr>
          </w:p>
        </w:tc>
        <w:tc>
          <w:tcPr>
            <w:tcW w:w="709"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1</w:t>
            </w:r>
            <w:r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2A0B99" w:rsidRPr="00BD48BF" w:rsidRDefault="002A0B99" w:rsidP="006E72FD">
            <w:pPr>
              <w:snapToGrid w:val="0"/>
              <w:jc w:val="left"/>
              <w:rPr>
                <w:rFonts w:ascii="仿宋" w:eastAsia="仿宋" w:hAnsi="仿宋"/>
                <w:sz w:val="24"/>
                <w:szCs w:val="24"/>
              </w:rPr>
            </w:pPr>
          </w:p>
        </w:tc>
      </w:tr>
      <w:tr w:rsidR="002A0B99" w:rsidRPr="00BD48BF" w:rsidTr="000145EB">
        <w:trPr>
          <w:cantSplit/>
          <w:trHeight w:val="550"/>
          <w:jc w:val="center"/>
        </w:trPr>
        <w:tc>
          <w:tcPr>
            <w:tcW w:w="1492" w:type="dxa"/>
            <w:vMerge/>
            <w:textDirection w:val="tbRlV"/>
            <w:vAlign w:val="center"/>
          </w:tcPr>
          <w:p w:rsidR="002A0B99" w:rsidRPr="00BD48BF" w:rsidRDefault="002A0B99" w:rsidP="006E72FD">
            <w:pPr>
              <w:jc w:val="center"/>
              <w:rPr>
                <w:rFonts w:ascii="仿宋" w:eastAsia="仿宋" w:hAnsi="仿宋"/>
                <w:sz w:val="24"/>
                <w:szCs w:val="24"/>
              </w:rPr>
            </w:pPr>
          </w:p>
        </w:tc>
        <w:tc>
          <w:tcPr>
            <w:tcW w:w="1415" w:type="dxa"/>
            <w:vMerge/>
            <w:vAlign w:val="center"/>
          </w:tcPr>
          <w:p w:rsidR="002A0B99" w:rsidRPr="00BD48BF" w:rsidRDefault="002A0B99" w:rsidP="006E72FD">
            <w:pPr>
              <w:jc w:val="center"/>
              <w:rPr>
                <w:rFonts w:ascii="仿宋" w:eastAsia="仿宋" w:hAnsi="仿宋"/>
                <w:sz w:val="24"/>
                <w:szCs w:val="24"/>
              </w:rPr>
            </w:pPr>
          </w:p>
        </w:tc>
        <w:tc>
          <w:tcPr>
            <w:tcW w:w="2271" w:type="dxa"/>
            <w:vAlign w:val="center"/>
          </w:tcPr>
          <w:p w:rsidR="002A0B99" w:rsidRPr="0013301C" w:rsidRDefault="002A0B99" w:rsidP="006E72FD">
            <w:pPr>
              <w:ind w:left="-57" w:right="-57"/>
              <w:jc w:val="center"/>
              <w:rPr>
                <w:rFonts w:ascii="仿宋" w:eastAsia="仿宋" w:hAnsi="仿宋"/>
                <w:color w:val="000000"/>
                <w:sz w:val="24"/>
                <w:szCs w:val="24"/>
              </w:rPr>
            </w:pPr>
            <w:r w:rsidRPr="00634D67">
              <w:rPr>
                <w:rFonts w:ascii="仿宋" w:eastAsia="仿宋" w:hAnsi="仿宋" w:hint="eastAsia"/>
                <w:color w:val="000000"/>
                <w:sz w:val="24"/>
                <w:szCs w:val="24"/>
              </w:rPr>
              <w:t>多学科视角与研究方法</w:t>
            </w:r>
          </w:p>
        </w:tc>
        <w:tc>
          <w:tcPr>
            <w:tcW w:w="1482" w:type="dxa"/>
            <w:vAlign w:val="center"/>
          </w:tcPr>
          <w:p w:rsidR="002A0B99" w:rsidRPr="00BD48BF" w:rsidRDefault="002A0B99" w:rsidP="006E72FD">
            <w:pPr>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2A0B99" w:rsidRPr="00BD48BF" w:rsidRDefault="002A0B99" w:rsidP="006E72FD">
            <w:pPr>
              <w:ind w:left="-57" w:right="-57"/>
              <w:jc w:val="center"/>
              <w:rPr>
                <w:rFonts w:ascii="仿宋" w:eastAsia="仿宋" w:hAnsi="仿宋"/>
                <w:sz w:val="24"/>
                <w:szCs w:val="24"/>
              </w:rPr>
            </w:pPr>
          </w:p>
        </w:tc>
        <w:tc>
          <w:tcPr>
            <w:tcW w:w="709"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1</w:t>
            </w:r>
          </w:p>
        </w:tc>
        <w:tc>
          <w:tcPr>
            <w:tcW w:w="992"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2A0B99" w:rsidRPr="00BD48BF" w:rsidRDefault="002A0B99" w:rsidP="006E72FD">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2A0B99" w:rsidRPr="00BD48BF" w:rsidRDefault="002A0B99" w:rsidP="006E72FD">
            <w:pPr>
              <w:snapToGrid w:val="0"/>
              <w:jc w:val="left"/>
              <w:rPr>
                <w:rFonts w:ascii="仿宋" w:eastAsia="仿宋" w:hAnsi="仿宋"/>
                <w:sz w:val="24"/>
                <w:szCs w:val="24"/>
              </w:rPr>
            </w:pPr>
            <w:r w:rsidRPr="00BD48BF">
              <w:rPr>
                <w:rFonts w:ascii="仿宋" w:eastAsia="仿宋" w:hAnsi="仿宋" w:hint="eastAsia"/>
                <w:sz w:val="24"/>
                <w:szCs w:val="24"/>
              </w:rPr>
              <w:t>各学院开设</w:t>
            </w:r>
          </w:p>
        </w:tc>
      </w:tr>
      <w:tr w:rsidR="00C35002" w:rsidRPr="00BD48BF" w:rsidTr="00C35002">
        <w:trPr>
          <w:cantSplit/>
          <w:trHeight w:val="924"/>
          <w:jc w:val="center"/>
        </w:trPr>
        <w:tc>
          <w:tcPr>
            <w:tcW w:w="1492" w:type="dxa"/>
            <w:vMerge/>
            <w:vAlign w:val="center"/>
          </w:tcPr>
          <w:p w:rsidR="00C35002" w:rsidRPr="00BD48BF" w:rsidRDefault="00C35002" w:rsidP="006E72FD">
            <w:pPr>
              <w:jc w:val="center"/>
              <w:rPr>
                <w:rFonts w:ascii="仿宋" w:eastAsia="仿宋" w:hAnsi="仿宋"/>
                <w:sz w:val="24"/>
                <w:szCs w:val="24"/>
              </w:rPr>
            </w:pPr>
          </w:p>
        </w:tc>
        <w:tc>
          <w:tcPr>
            <w:tcW w:w="1415" w:type="dxa"/>
            <w:vAlign w:val="center"/>
          </w:tcPr>
          <w:p w:rsidR="00C35002" w:rsidRPr="00BD48BF" w:rsidRDefault="00C35002" w:rsidP="006E72FD">
            <w:pPr>
              <w:spacing w:line="400" w:lineRule="exact"/>
              <w:rPr>
                <w:rFonts w:ascii="仿宋" w:eastAsia="仿宋" w:hAnsi="仿宋"/>
                <w:sz w:val="24"/>
                <w:szCs w:val="24"/>
              </w:rPr>
            </w:pPr>
            <w:r w:rsidRPr="00BD48BF">
              <w:rPr>
                <w:rFonts w:ascii="仿宋" w:eastAsia="仿宋" w:hAnsi="仿宋"/>
                <w:sz w:val="24"/>
                <w:szCs w:val="24"/>
              </w:rPr>
              <w:t>学位基础课</w:t>
            </w:r>
          </w:p>
        </w:tc>
        <w:tc>
          <w:tcPr>
            <w:tcW w:w="2271" w:type="dxa"/>
            <w:vAlign w:val="center"/>
          </w:tcPr>
          <w:p w:rsidR="00C35002" w:rsidRPr="00BD48BF" w:rsidRDefault="00C35002" w:rsidP="006E72FD">
            <w:pPr>
              <w:spacing w:line="400" w:lineRule="exact"/>
              <w:ind w:left="-57" w:right="-57"/>
              <w:jc w:val="center"/>
              <w:rPr>
                <w:rFonts w:ascii="仿宋" w:eastAsia="仿宋" w:hAnsi="仿宋" w:hint="eastAsia"/>
                <w:sz w:val="24"/>
                <w:szCs w:val="24"/>
              </w:rPr>
            </w:pPr>
            <w:r w:rsidRPr="009F1756">
              <w:rPr>
                <w:rFonts w:ascii="仿宋" w:eastAsia="仿宋" w:hAnsi="仿宋" w:hint="eastAsia"/>
                <w:sz w:val="24"/>
                <w:szCs w:val="24"/>
              </w:rPr>
              <w:t>中国古代史通论</w:t>
            </w:r>
          </w:p>
        </w:tc>
        <w:tc>
          <w:tcPr>
            <w:tcW w:w="1482" w:type="dxa"/>
            <w:vAlign w:val="center"/>
          </w:tcPr>
          <w:p w:rsidR="00C35002" w:rsidRPr="00BD48BF" w:rsidRDefault="00C35002" w:rsidP="006E72FD">
            <w:pPr>
              <w:spacing w:line="400" w:lineRule="exact"/>
              <w:ind w:firstLineChars="300" w:firstLine="720"/>
              <w:rPr>
                <w:rFonts w:ascii="仿宋" w:eastAsia="仿宋" w:hAnsi="仿宋"/>
                <w:sz w:val="24"/>
                <w:szCs w:val="24"/>
              </w:rPr>
            </w:pPr>
            <w:r>
              <w:rPr>
                <w:rFonts w:ascii="仿宋" w:eastAsia="仿宋" w:hAnsi="仿宋" w:hint="eastAsia"/>
                <w:sz w:val="24"/>
                <w:szCs w:val="24"/>
              </w:rPr>
              <w:t>1</w:t>
            </w:r>
          </w:p>
        </w:tc>
        <w:tc>
          <w:tcPr>
            <w:tcW w:w="1700" w:type="dxa"/>
            <w:vAlign w:val="center"/>
          </w:tcPr>
          <w:p w:rsidR="00C35002" w:rsidRPr="00BD48BF" w:rsidRDefault="00C35002" w:rsidP="006E72FD">
            <w:pPr>
              <w:spacing w:line="400" w:lineRule="exact"/>
              <w:ind w:left="-57" w:right="-57"/>
              <w:jc w:val="center"/>
              <w:rPr>
                <w:rFonts w:ascii="仿宋" w:eastAsia="仿宋" w:hAnsi="仿宋"/>
                <w:sz w:val="24"/>
                <w:szCs w:val="24"/>
              </w:rPr>
            </w:pPr>
          </w:p>
        </w:tc>
        <w:tc>
          <w:tcPr>
            <w:tcW w:w="709" w:type="dxa"/>
            <w:vAlign w:val="center"/>
          </w:tcPr>
          <w:p w:rsidR="00C35002" w:rsidRPr="00BD48BF" w:rsidRDefault="00C35002" w:rsidP="006E72FD">
            <w:pPr>
              <w:spacing w:line="400" w:lineRule="exact"/>
              <w:ind w:left="-57" w:right="-57"/>
              <w:jc w:val="center"/>
              <w:rPr>
                <w:rFonts w:ascii="仿宋" w:eastAsia="仿宋" w:hAnsi="仿宋"/>
                <w:sz w:val="24"/>
                <w:szCs w:val="24"/>
              </w:rPr>
            </w:pPr>
            <w:r w:rsidRPr="00BD48BF">
              <w:rPr>
                <w:rFonts w:ascii="仿宋" w:eastAsia="仿宋" w:hAnsi="仿宋"/>
                <w:sz w:val="24"/>
                <w:szCs w:val="24"/>
              </w:rPr>
              <w:t>3</w:t>
            </w:r>
          </w:p>
        </w:tc>
        <w:tc>
          <w:tcPr>
            <w:tcW w:w="709" w:type="dxa"/>
            <w:vAlign w:val="center"/>
          </w:tcPr>
          <w:p w:rsidR="00C35002" w:rsidRPr="00BD48BF" w:rsidRDefault="00C35002" w:rsidP="006E72FD">
            <w:pPr>
              <w:spacing w:line="400" w:lineRule="exact"/>
              <w:ind w:left="-57" w:right="-57"/>
              <w:jc w:val="center"/>
              <w:rPr>
                <w:rFonts w:ascii="仿宋" w:eastAsia="仿宋" w:hAnsi="仿宋"/>
                <w:sz w:val="24"/>
                <w:szCs w:val="24"/>
              </w:rPr>
            </w:pPr>
            <w:r w:rsidRPr="00BD48BF">
              <w:rPr>
                <w:rFonts w:ascii="仿宋" w:eastAsia="仿宋" w:hAnsi="仿宋"/>
                <w:sz w:val="24"/>
                <w:szCs w:val="24"/>
              </w:rPr>
              <w:t>54</w:t>
            </w:r>
          </w:p>
        </w:tc>
        <w:tc>
          <w:tcPr>
            <w:tcW w:w="709" w:type="dxa"/>
            <w:vAlign w:val="center"/>
          </w:tcPr>
          <w:p w:rsidR="00C35002" w:rsidRPr="00BD48BF" w:rsidRDefault="00C35002" w:rsidP="006E72FD">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C35002" w:rsidRPr="00BD48BF" w:rsidRDefault="00C35002" w:rsidP="006E72FD">
            <w:pPr>
              <w:spacing w:line="400" w:lineRule="exact"/>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35002" w:rsidRPr="00BD48BF" w:rsidRDefault="00C35002" w:rsidP="006E72FD">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35002" w:rsidRPr="00BD48BF" w:rsidRDefault="00C35002" w:rsidP="006E72FD">
            <w:pPr>
              <w:snapToGrid w:val="0"/>
              <w:spacing w:line="400" w:lineRule="exact"/>
              <w:jc w:val="left"/>
              <w:rPr>
                <w:rFonts w:ascii="仿宋" w:eastAsia="仿宋" w:hAnsi="仿宋"/>
                <w:sz w:val="24"/>
                <w:szCs w:val="24"/>
              </w:rPr>
            </w:pPr>
          </w:p>
        </w:tc>
      </w:tr>
      <w:tr w:rsidR="002A0B99" w:rsidRPr="00BD48BF" w:rsidTr="002A0B99">
        <w:trPr>
          <w:cantSplit/>
          <w:trHeight w:val="650"/>
          <w:jc w:val="center"/>
        </w:trPr>
        <w:tc>
          <w:tcPr>
            <w:tcW w:w="1492" w:type="dxa"/>
            <w:vMerge/>
            <w:vAlign w:val="center"/>
          </w:tcPr>
          <w:p w:rsidR="002A0B99" w:rsidRPr="00BD48BF" w:rsidRDefault="002A0B99" w:rsidP="006E72FD">
            <w:pPr>
              <w:ind w:left="113"/>
              <w:jc w:val="center"/>
              <w:rPr>
                <w:rFonts w:ascii="仿宋" w:eastAsia="仿宋" w:hAnsi="仿宋"/>
                <w:sz w:val="24"/>
                <w:szCs w:val="24"/>
              </w:rPr>
            </w:pPr>
          </w:p>
        </w:tc>
        <w:tc>
          <w:tcPr>
            <w:tcW w:w="1415" w:type="dxa"/>
            <w:vMerge w:val="restart"/>
            <w:vAlign w:val="center"/>
          </w:tcPr>
          <w:p w:rsidR="002A0B99" w:rsidRPr="00584260" w:rsidRDefault="002A0B99" w:rsidP="006E72FD">
            <w:pPr>
              <w:spacing w:line="400" w:lineRule="exact"/>
              <w:jc w:val="center"/>
              <w:rPr>
                <w:rFonts w:ascii="仿宋" w:eastAsia="仿宋" w:hAnsi="仿宋"/>
                <w:sz w:val="24"/>
                <w:szCs w:val="24"/>
              </w:rPr>
            </w:pPr>
            <w:r w:rsidRPr="00584260">
              <w:rPr>
                <w:rFonts w:ascii="仿宋" w:eastAsia="仿宋" w:hAnsi="仿宋"/>
                <w:sz w:val="24"/>
                <w:szCs w:val="24"/>
              </w:rPr>
              <w:t>学位专业课</w:t>
            </w:r>
            <w:r w:rsidRPr="00584260">
              <w:rPr>
                <w:rFonts w:ascii="仿宋" w:eastAsia="仿宋" w:hAnsi="仿宋" w:hint="eastAsia"/>
                <w:sz w:val="24"/>
                <w:szCs w:val="24"/>
              </w:rPr>
              <w:t>（秦汉史方向）</w:t>
            </w:r>
          </w:p>
        </w:tc>
        <w:tc>
          <w:tcPr>
            <w:tcW w:w="2271" w:type="dxa"/>
            <w:vAlign w:val="center"/>
          </w:tcPr>
          <w:p w:rsidR="002A0B99" w:rsidRPr="00584260" w:rsidRDefault="002A0B99" w:rsidP="006E72FD">
            <w:pPr>
              <w:spacing w:line="400" w:lineRule="exact"/>
              <w:ind w:left="-57" w:right="-57"/>
              <w:jc w:val="center"/>
              <w:rPr>
                <w:rFonts w:ascii="仿宋" w:eastAsia="仿宋" w:hAnsi="仿宋"/>
                <w:sz w:val="24"/>
                <w:szCs w:val="24"/>
              </w:rPr>
            </w:pPr>
            <w:r w:rsidRPr="00584260">
              <w:rPr>
                <w:rFonts w:ascii="仿宋" w:eastAsia="仿宋" w:hAnsi="仿宋" w:hint="eastAsia"/>
                <w:sz w:val="24"/>
              </w:rPr>
              <w:t>秦汉官制</w:t>
            </w:r>
          </w:p>
        </w:tc>
        <w:tc>
          <w:tcPr>
            <w:tcW w:w="1482" w:type="dxa"/>
            <w:vMerge w:val="restart"/>
            <w:vAlign w:val="center"/>
          </w:tcPr>
          <w:p w:rsidR="002A0B99" w:rsidRPr="00A32ACD" w:rsidRDefault="002A0B99" w:rsidP="006E72FD">
            <w:pPr>
              <w:spacing w:line="400" w:lineRule="exact"/>
              <w:jc w:val="center"/>
              <w:rPr>
                <w:rFonts w:ascii="仿宋" w:eastAsia="仿宋" w:hAnsi="仿宋"/>
                <w:sz w:val="24"/>
                <w:szCs w:val="24"/>
              </w:rPr>
            </w:pPr>
            <w:r>
              <w:rPr>
                <w:rFonts w:ascii="仿宋" w:eastAsia="仿宋" w:hAnsi="仿宋" w:hint="eastAsia"/>
                <w:sz w:val="24"/>
                <w:szCs w:val="24"/>
              </w:rPr>
              <w:t>3</w:t>
            </w:r>
          </w:p>
        </w:tc>
        <w:tc>
          <w:tcPr>
            <w:tcW w:w="1700" w:type="dxa"/>
            <w:vAlign w:val="center"/>
          </w:tcPr>
          <w:p w:rsidR="002A0B99" w:rsidRPr="00A32ACD" w:rsidRDefault="002A0B99" w:rsidP="006E72FD">
            <w:pPr>
              <w:spacing w:line="400" w:lineRule="exact"/>
              <w:ind w:left="-57" w:right="-57"/>
              <w:jc w:val="center"/>
              <w:rPr>
                <w:rFonts w:ascii="仿宋" w:eastAsia="仿宋" w:hAnsi="仿宋"/>
                <w:sz w:val="24"/>
                <w:szCs w:val="24"/>
              </w:rPr>
            </w:pPr>
          </w:p>
        </w:tc>
        <w:tc>
          <w:tcPr>
            <w:tcW w:w="709" w:type="dxa"/>
            <w:vAlign w:val="center"/>
          </w:tcPr>
          <w:p w:rsidR="002A0B99" w:rsidRPr="00A32ACD" w:rsidRDefault="002A0B99" w:rsidP="006E72FD">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2A0B99" w:rsidRPr="00A32ACD" w:rsidRDefault="002A0B99" w:rsidP="006E72FD">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2A0B99" w:rsidRPr="00A32ACD" w:rsidRDefault="002A0B99" w:rsidP="006E72FD">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992" w:type="dxa"/>
            <w:vMerge w:val="restart"/>
            <w:vAlign w:val="center"/>
          </w:tcPr>
          <w:p w:rsidR="002A0B99" w:rsidRDefault="002A0B99" w:rsidP="006E72FD">
            <w:pPr>
              <w:ind w:left="-57" w:right="-57"/>
              <w:jc w:val="center"/>
              <w:rPr>
                <w:rFonts w:ascii="仿宋" w:eastAsia="仿宋" w:hAnsi="仿宋"/>
                <w:sz w:val="24"/>
                <w:szCs w:val="24"/>
              </w:rPr>
            </w:pPr>
            <w:r w:rsidRPr="00A32ACD">
              <w:rPr>
                <w:rFonts w:ascii="仿宋" w:eastAsia="仿宋" w:hAnsi="仿宋"/>
                <w:sz w:val="24"/>
                <w:szCs w:val="24"/>
              </w:rPr>
              <w:t>讲授</w:t>
            </w:r>
          </w:p>
          <w:p w:rsidR="002A0B99" w:rsidRPr="00A32ACD" w:rsidRDefault="002A0B99" w:rsidP="006E72FD">
            <w:pPr>
              <w:spacing w:line="400" w:lineRule="exact"/>
              <w:ind w:left="-57" w:right="-57"/>
              <w:jc w:val="center"/>
              <w:rPr>
                <w:rFonts w:ascii="仿宋" w:eastAsia="仿宋" w:hAnsi="仿宋"/>
                <w:sz w:val="24"/>
                <w:szCs w:val="24"/>
              </w:rPr>
            </w:pPr>
          </w:p>
        </w:tc>
        <w:tc>
          <w:tcPr>
            <w:tcW w:w="850" w:type="dxa"/>
            <w:vMerge w:val="restart"/>
            <w:vAlign w:val="center"/>
          </w:tcPr>
          <w:p w:rsidR="002A0B99" w:rsidRPr="00A32ACD" w:rsidRDefault="002A0B99" w:rsidP="006E72FD">
            <w:pPr>
              <w:spacing w:line="400" w:lineRule="exact"/>
              <w:jc w:val="center"/>
              <w:rPr>
                <w:rFonts w:ascii="仿宋" w:eastAsia="仿宋" w:hAnsi="仿宋"/>
                <w:sz w:val="24"/>
                <w:szCs w:val="24"/>
              </w:rPr>
            </w:pPr>
            <w:r w:rsidRPr="00A32ACD">
              <w:rPr>
                <w:rFonts w:ascii="仿宋" w:eastAsia="仿宋" w:hAnsi="仿宋"/>
                <w:sz w:val="24"/>
                <w:szCs w:val="24"/>
              </w:rPr>
              <w:t>考试</w:t>
            </w:r>
          </w:p>
          <w:p w:rsidR="002A0B99" w:rsidRPr="00A32ACD" w:rsidRDefault="002A0B99" w:rsidP="006E72FD">
            <w:pPr>
              <w:spacing w:line="400" w:lineRule="exact"/>
              <w:ind w:left="-57" w:right="-57"/>
              <w:jc w:val="center"/>
              <w:rPr>
                <w:rFonts w:ascii="仿宋" w:eastAsia="仿宋" w:hAnsi="仿宋"/>
                <w:sz w:val="24"/>
                <w:szCs w:val="24"/>
              </w:rPr>
            </w:pPr>
          </w:p>
        </w:tc>
        <w:tc>
          <w:tcPr>
            <w:tcW w:w="2060" w:type="dxa"/>
            <w:vMerge w:val="restart"/>
            <w:vAlign w:val="center"/>
          </w:tcPr>
          <w:p w:rsidR="002A0B99" w:rsidRPr="00BD48BF" w:rsidRDefault="002A0B99" w:rsidP="006E72FD">
            <w:pPr>
              <w:adjustRightInd w:val="0"/>
              <w:snapToGrid w:val="0"/>
              <w:spacing w:line="400" w:lineRule="exact"/>
              <w:jc w:val="left"/>
              <w:rPr>
                <w:rFonts w:ascii="仿宋" w:eastAsia="仿宋" w:hAnsi="仿宋"/>
                <w:sz w:val="24"/>
                <w:szCs w:val="24"/>
              </w:rPr>
            </w:pPr>
          </w:p>
        </w:tc>
      </w:tr>
      <w:tr w:rsidR="002A0B99" w:rsidRPr="00BD48BF" w:rsidTr="00E02417">
        <w:trPr>
          <w:cantSplit/>
          <w:trHeight w:val="650"/>
          <w:jc w:val="center"/>
        </w:trPr>
        <w:tc>
          <w:tcPr>
            <w:tcW w:w="1492" w:type="dxa"/>
            <w:vMerge/>
            <w:vAlign w:val="center"/>
          </w:tcPr>
          <w:p w:rsidR="002A0B99" w:rsidRPr="00BD48BF" w:rsidRDefault="002A0B99" w:rsidP="006E72FD">
            <w:pPr>
              <w:ind w:left="113"/>
              <w:jc w:val="center"/>
              <w:rPr>
                <w:rFonts w:ascii="仿宋" w:eastAsia="仿宋" w:hAnsi="仿宋"/>
                <w:sz w:val="24"/>
                <w:szCs w:val="24"/>
              </w:rPr>
            </w:pPr>
          </w:p>
        </w:tc>
        <w:tc>
          <w:tcPr>
            <w:tcW w:w="1415" w:type="dxa"/>
            <w:vMerge/>
            <w:vAlign w:val="center"/>
          </w:tcPr>
          <w:p w:rsidR="002A0B99" w:rsidRPr="00584260" w:rsidRDefault="002A0B99" w:rsidP="006E72FD">
            <w:pPr>
              <w:spacing w:line="400" w:lineRule="exact"/>
              <w:jc w:val="center"/>
              <w:rPr>
                <w:rFonts w:ascii="仿宋" w:eastAsia="仿宋" w:hAnsi="仿宋"/>
                <w:sz w:val="24"/>
                <w:szCs w:val="24"/>
              </w:rPr>
            </w:pPr>
          </w:p>
        </w:tc>
        <w:tc>
          <w:tcPr>
            <w:tcW w:w="2271" w:type="dxa"/>
            <w:vAlign w:val="center"/>
          </w:tcPr>
          <w:p w:rsidR="002A0B99" w:rsidRPr="00584260" w:rsidRDefault="00F516AC" w:rsidP="006E72FD">
            <w:pPr>
              <w:spacing w:line="400" w:lineRule="exact"/>
              <w:ind w:left="-57" w:right="-57"/>
              <w:jc w:val="center"/>
              <w:rPr>
                <w:rFonts w:ascii="仿宋" w:eastAsia="仿宋" w:hAnsi="仿宋"/>
                <w:sz w:val="24"/>
                <w:szCs w:val="24"/>
              </w:rPr>
            </w:pPr>
            <w:r w:rsidRPr="00584260">
              <w:rPr>
                <w:rFonts w:ascii="仿宋" w:eastAsia="仿宋" w:hAnsi="仿宋" w:hint="eastAsia"/>
                <w:sz w:val="24"/>
                <w:szCs w:val="24"/>
              </w:rPr>
              <w:t>中国中古史料研读</w:t>
            </w:r>
          </w:p>
        </w:tc>
        <w:tc>
          <w:tcPr>
            <w:tcW w:w="1482" w:type="dxa"/>
            <w:vMerge/>
            <w:vAlign w:val="center"/>
          </w:tcPr>
          <w:p w:rsidR="002A0B99" w:rsidRDefault="002A0B99" w:rsidP="006E72FD">
            <w:pPr>
              <w:spacing w:line="400" w:lineRule="exact"/>
              <w:jc w:val="center"/>
              <w:rPr>
                <w:rFonts w:ascii="仿宋" w:eastAsia="仿宋" w:hAnsi="仿宋" w:hint="eastAsia"/>
                <w:sz w:val="24"/>
                <w:szCs w:val="24"/>
              </w:rPr>
            </w:pPr>
          </w:p>
        </w:tc>
        <w:tc>
          <w:tcPr>
            <w:tcW w:w="1700" w:type="dxa"/>
            <w:vAlign w:val="center"/>
          </w:tcPr>
          <w:p w:rsidR="002A0B99" w:rsidRPr="00582F5D" w:rsidRDefault="002A0B99" w:rsidP="006E72FD">
            <w:pPr>
              <w:spacing w:line="400" w:lineRule="exact"/>
              <w:jc w:val="center"/>
              <w:rPr>
                <w:rFonts w:ascii="仿宋" w:eastAsia="仿宋" w:hAnsi="仿宋"/>
                <w:sz w:val="24"/>
                <w:szCs w:val="24"/>
              </w:rPr>
            </w:pPr>
          </w:p>
        </w:tc>
        <w:tc>
          <w:tcPr>
            <w:tcW w:w="709" w:type="dxa"/>
            <w:vAlign w:val="center"/>
          </w:tcPr>
          <w:p w:rsidR="002A0B99" w:rsidRDefault="002A0B99" w:rsidP="006E72FD">
            <w:pPr>
              <w:spacing w:line="400" w:lineRule="exact"/>
              <w:jc w:val="center"/>
              <w:rPr>
                <w:rFonts w:ascii="仿宋" w:eastAsia="仿宋" w:hAnsi="仿宋" w:hint="eastAsia"/>
                <w:sz w:val="24"/>
                <w:szCs w:val="24"/>
              </w:rPr>
            </w:pPr>
            <w:r>
              <w:rPr>
                <w:rFonts w:ascii="仿宋" w:eastAsia="仿宋" w:hAnsi="仿宋" w:hint="eastAsia"/>
                <w:sz w:val="24"/>
                <w:szCs w:val="24"/>
              </w:rPr>
              <w:t>3</w:t>
            </w:r>
          </w:p>
        </w:tc>
        <w:tc>
          <w:tcPr>
            <w:tcW w:w="709" w:type="dxa"/>
            <w:vAlign w:val="center"/>
          </w:tcPr>
          <w:p w:rsidR="002A0B99" w:rsidRDefault="002A0B99" w:rsidP="006E72FD">
            <w:pPr>
              <w:spacing w:line="400" w:lineRule="exact"/>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2A0B99" w:rsidRDefault="00CD6408" w:rsidP="006E72FD">
            <w:pPr>
              <w:spacing w:line="400" w:lineRule="exact"/>
              <w:jc w:val="center"/>
              <w:rPr>
                <w:rFonts w:ascii="仿宋" w:eastAsia="仿宋" w:hAnsi="仿宋" w:hint="eastAsia"/>
                <w:sz w:val="24"/>
                <w:szCs w:val="24"/>
              </w:rPr>
            </w:pPr>
            <w:r>
              <w:rPr>
                <w:rFonts w:ascii="仿宋" w:eastAsia="仿宋" w:hAnsi="仿宋" w:hint="eastAsia"/>
                <w:sz w:val="24"/>
                <w:szCs w:val="24"/>
              </w:rPr>
              <w:t>1、</w:t>
            </w:r>
            <w:r w:rsidR="002A0B99">
              <w:rPr>
                <w:rFonts w:ascii="仿宋" w:eastAsia="仿宋" w:hAnsi="仿宋" w:hint="eastAsia"/>
                <w:sz w:val="24"/>
                <w:szCs w:val="24"/>
              </w:rPr>
              <w:t>3</w:t>
            </w:r>
          </w:p>
        </w:tc>
        <w:tc>
          <w:tcPr>
            <w:tcW w:w="992" w:type="dxa"/>
            <w:vMerge/>
            <w:vAlign w:val="center"/>
          </w:tcPr>
          <w:p w:rsidR="002A0B99" w:rsidRPr="00A32ACD" w:rsidRDefault="002A0B99" w:rsidP="006E72FD">
            <w:pPr>
              <w:ind w:left="-57" w:right="-57"/>
              <w:jc w:val="center"/>
              <w:rPr>
                <w:rFonts w:ascii="仿宋" w:eastAsia="仿宋" w:hAnsi="仿宋"/>
                <w:sz w:val="24"/>
                <w:szCs w:val="24"/>
              </w:rPr>
            </w:pPr>
          </w:p>
        </w:tc>
        <w:tc>
          <w:tcPr>
            <w:tcW w:w="850" w:type="dxa"/>
            <w:vMerge/>
            <w:vAlign w:val="center"/>
          </w:tcPr>
          <w:p w:rsidR="002A0B99" w:rsidRPr="00A32ACD" w:rsidRDefault="002A0B99" w:rsidP="006E72FD">
            <w:pPr>
              <w:spacing w:line="400" w:lineRule="exact"/>
              <w:jc w:val="center"/>
              <w:rPr>
                <w:rFonts w:ascii="仿宋" w:eastAsia="仿宋" w:hAnsi="仿宋"/>
                <w:sz w:val="24"/>
                <w:szCs w:val="24"/>
              </w:rPr>
            </w:pPr>
          </w:p>
        </w:tc>
        <w:tc>
          <w:tcPr>
            <w:tcW w:w="2060" w:type="dxa"/>
            <w:vMerge/>
            <w:vAlign w:val="center"/>
          </w:tcPr>
          <w:p w:rsidR="002A0B99" w:rsidRPr="00BD48BF" w:rsidRDefault="002A0B99" w:rsidP="006E72FD">
            <w:pPr>
              <w:adjustRightInd w:val="0"/>
              <w:snapToGrid w:val="0"/>
              <w:spacing w:line="400" w:lineRule="exact"/>
              <w:jc w:val="left"/>
              <w:rPr>
                <w:rFonts w:ascii="仿宋" w:eastAsia="仿宋" w:hAnsi="仿宋"/>
                <w:sz w:val="24"/>
                <w:szCs w:val="24"/>
              </w:rPr>
            </w:pPr>
          </w:p>
        </w:tc>
      </w:tr>
      <w:tr w:rsidR="002A0B99" w:rsidRPr="00BD48BF" w:rsidTr="00E02417">
        <w:trPr>
          <w:cantSplit/>
          <w:trHeight w:val="650"/>
          <w:jc w:val="center"/>
        </w:trPr>
        <w:tc>
          <w:tcPr>
            <w:tcW w:w="1492" w:type="dxa"/>
            <w:vMerge/>
            <w:vAlign w:val="center"/>
          </w:tcPr>
          <w:p w:rsidR="002A0B99" w:rsidRPr="00BD48BF" w:rsidRDefault="002A0B99" w:rsidP="006E72FD">
            <w:pPr>
              <w:ind w:left="113"/>
              <w:jc w:val="center"/>
              <w:rPr>
                <w:rFonts w:ascii="仿宋" w:eastAsia="仿宋" w:hAnsi="仿宋"/>
                <w:sz w:val="24"/>
                <w:szCs w:val="24"/>
              </w:rPr>
            </w:pPr>
          </w:p>
        </w:tc>
        <w:tc>
          <w:tcPr>
            <w:tcW w:w="1415" w:type="dxa"/>
            <w:vMerge/>
            <w:vAlign w:val="center"/>
          </w:tcPr>
          <w:p w:rsidR="002A0B99" w:rsidRPr="00584260" w:rsidRDefault="002A0B99" w:rsidP="006E72FD">
            <w:pPr>
              <w:spacing w:line="400" w:lineRule="exact"/>
              <w:jc w:val="center"/>
              <w:rPr>
                <w:rFonts w:ascii="仿宋" w:eastAsia="仿宋" w:hAnsi="仿宋"/>
                <w:sz w:val="24"/>
                <w:szCs w:val="24"/>
              </w:rPr>
            </w:pPr>
          </w:p>
        </w:tc>
        <w:tc>
          <w:tcPr>
            <w:tcW w:w="2271" w:type="dxa"/>
            <w:vAlign w:val="center"/>
          </w:tcPr>
          <w:p w:rsidR="002A0B99" w:rsidRPr="00584260" w:rsidRDefault="002A0B99" w:rsidP="006E72FD">
            <w:pPr>
              <w:spacing w:line="400" w:lineRule="exact"/>
              <w:ind w:left="-57" w:right="-57"/>
              <w:jc w:val="center"/>
              <w:rPr>
                <w:rFonts w:ascii="仿宋" w:eastAsia="仿宋" w:hAnsi="仿宋"/>
                <w:sz w:val="24"/>
                <w:szCs w:val="24"/>
              </w:rPr>
            </w:pPr>
            <w:r w:rsidRPr="00584260">
              <w:rPr>
                <w:rFonts w:ascii="仿宋" w:eastAsia="仿宋" w:hAnsi="仿宋" w:hint="eastAsia"/>
                <w:sz w:val="24"/>
              </w:rPr>
              <w:t>秦汉史专题研究</w:t>
            </w:r>
          </w:p>
        </w:tc>
        <w:tc>
          <w:tcPr>
            <w:tcW w:w="1482" w:type="dxa"/>
            <w:vMerge/>
            <w:vAlign w:val="center"/>
          </w:tcPr>
          <w:p w:rsidR="002A0B99" w:rsidRDefault="002A0B99" w:rsidP="006E72FD">
            <w:pPr>
              <w:spacing w:line="400" w:lineRule="exact"/>
              <w:jc w:val="center"/>
              <w:rPr>
                <w:rFonts w:ascii="仿宋" w:eastAsia="仿宋" w:hAnsi="仿宋" w:hint="eastAsia"/>
                <w:sz w:val="24"/>
                <w:szCs w:val="24"/>
              </w:rPr>
            </w:pPr>
          </w:p>
        </w:tc>
        <w:tc>
          <w:tcPr>
            <w:tcW w:w="1700" w:type="dxa"/>
            <w:vAlign w:val="center"/>
          </w:tcPr>
          <w:p w:rsidR="002A0B99" w:rsidRPr="00582F5D" w:rsidRDefault="002A0B99" w:rsidP="006E72FD">
            <w:pPr>
              <w:spacing w:line="400" w:lineRule="exact"/>
              <w:jc w:val="center"/>
              <w:rPr>
                <w:rFonts w:ascii="仿宋" w:eastAsia="仿宋" w:hAnsi="仿宋"/>
                <w:sz w:val="24"/>
                <w:szCs w:val="24"/>
              </w:rPr>
            </w:pPr>
          </w:p>
        </w:tc>
        <w:tc>
          <w:tcPr>
            <w:tcW w:w="709" w:type="dxa"/>
            <w:vAlign w:val="center"/>
          </w:tcPr>
          <w:p w:rsidR="002A0B99" w:rsidRDefault="002A0B99" w:rsidP="006E72FD">
            <w:pPr>
              <w:spacing w:line="400" w:lineRule="exact"/>
              <w:jc w:val="center"/>
              <w:rPr>
                <w:rFonts w:ascii="仿宋" w:eastAsia="仿宋" w:hAnsi="仿宋" w:hint="eastAsia"/>
                <w:sz w:val="24"/>
                <w:szCs w:val="24"/>
              </w:rPr>
            </w:pPr>
            <w:r>
              <w:rPr>
                <w:rFonts w:ascii="仿宋" w:eastAsia="仿宋" w:hAnsi="仿宋" w:hint="eastAsia"/>
                <w:sz w:val="24"/>
                <w:szCs w:val="24"/>
              </w:rPr>
              <w:t>3</w:t>
            </w:r>
          </w:p>
        </w:tc>
        <w:tc>
          <w:tcPr>
            <w:tcW w:w="709" w:type="dxa"/>
            <w:vAlign w:val="center"/>
          </w:tcPr>
          <w:p w:rsidR="002A0B99" w:rsidRDefault="002A0B99" w:rsidP="006E72FD">
            <w:pPr>
              <w:spacing w:line="400" w:lineRule="exact"/>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2A0B99" w:rsidRDefault="002A0B99" w:rsidP="006E72FD">
            <w:pPr>
              <w:spacing w:line="400" w:lineRule="exact"/>
              <w:jc w:val="center"/>
              <w:rPr>
                <w:rFonts w:ascii="仿宋" w:eastAsia="仿宋" w:hAnsi="仿宋" w:hint="eastAsia"/>
                <w:sz w:val="24"/>
                <w:szCs w:val="24"/>
              </w:rPr>
            </w:pPr>
            <w:r>
              <w:rPr>
                <w:rFonts w:ascii="仿宋" w:eastAsia="仿宋" w:hAnsi="仿宋" w:hint="eastAsia"/>
                <w:sz w:val="24"/>
                <w:szCs w:val="24"/>
              </w:rPr>
              <w:t>4</w:t>
            </w:r>
          </w:p>
        </w:tc>
        <w:tc>
          <w:tcPr>
            <w:tcW w:w="992" w:type="dxa"/>
            <w:vMerge/>
            <w:vAlign w:val="center"/>
          </w:tcPr>
          <w:p w:rsidR="002A0B99" w:rsidRPr="00A32ACD" w:rsidRDefault="002A0B99" w:rsidP="006E72FD">
            <w:pPr>
              <w:ind w:left="-57" w:right="-57"/>
              <w:jc w:val="center"/>
              <w:rPr>
                <w:rFonts w:ascii="仿宋" w:eastAsia="仿宋" w:hAnsi="仿宋"/>
                <w:sz w:val="24"/>
                <w:szCs w:val="24"/>
              </w:rPr>
            </w:pPr>
          </w:p>
        </w:tc>
        <w:tc>
          <w:tcPr>
            <w:tcW w:w="850" w:type="dxa"/>
            <w:vMerge/>
            <w:vAlign w:val="center"/>
          </w:tcPr>
          <w:p w:rsidR="002A0B99" w:rsidRPr="00A32ACD" w:rsidRDefault="002A0B99" w:rsidP="006E72FD">
            <w:pPr>
              <w:spacing w:line="400" w:lineRule="exact"/>
              <w:jc w:val="center"/>
              <w:rPr>
                <w:rFonts w:ascii="仿宋" w:eastAsia="仿宋" w:hAnsi="仿宋"/>
                <w:sz w:val="24"/>
                <w:szCs w:val="24"/>
              </w:rPr>
            </w:pPr>
          </w:p>
        </w:tc>
        <w:tc>
          <w:tcPr>
            <w:tcW w:w="2060" w:type="dxa"/>
            <w:vMerge/>
            <w:vAlign w:val="center"/>
          </w:tcPr>
          <w:p w:rsidR="002A0B99" w:rsidRPr="00BD48BF" w:rsidRDefault="002A0B99" w:rsidP="006E72FD">
            <w:pPr>
              <w:adjustRightInd w:val="0"/>
              <w:snapToGrid w:val="0"/>
              <w:spacing w:line="400" w:lineRule="exact"/>
              <w:jc w:val="left"/>
              <w:rPr>
                <w:rFonts w:ascii="仿宋" w:eastAsia="仿宋" w:hAnsi="仿宋"/>
                <w:sz w:val="24"/>
                <w:szCs w:val="24"/>
              </w:rPr>
            </w:pPr>
          </w:p>
        </w:tc>
      </w:tr>
      <w:tr w:rsidR="002D5165" w:rsidRPr="00BD48BF" w:rsidTr="00C35002">
        <w:trPr>
          <w:cantSplit/>
          <w:trHeight w:val="700"/>
          <w:jc w:val="center"/>
        </w:trPr>
        <w:tc>
          <w:tcPr>
            <w:tcW w:w="1492" w:type="dxa"/>
            <w:vMerge w:val="restart"/>
            <w:tcBorders>
              <w:top w:val="nil"/>
            </w:tcBorders>
            <w:vAlign w:val="center"/>
          </w:tcPr>
          <w:p w:rsidR="002D5165" w:rsidRPr="00BD48BF" w:rsidRDefault="002D5165" w:rsidP="006E72FD">
            <w:pPr>
              <w:ind w:left="113"/>
              <w:jc w:val="center"/>
              <w:rPr>
                <w:rFonts w:ascii="仿宋" w:eastAsia="仿宋" w:hAnsi="仿宋"/>
                <w:sz w:val="24"/>
                <w:szCs w:val="24"/>
              </w:rPr>
            </w:pPr>
          </w:p>
        </w:tc>
        <w:tc>
          <w:tcPr>
            <w:tcW w:w="1415" w:type="dxa"/>
            <w:vMerge w:val="restart"/>
            <w:vAlign w:val="center"/>
          </w:tcPr>
          <w:p w:rsidR="002D5165" w:rsidRPr="00584260" w:rsidRDefault="002D5165" w:rsidP="006E72FD">
            <w:pPr>
              <w:spacing w:line="400" w:lineRule="exact"/>
              <w:jc w:val="center"/>
              <w:rPr>
                <w:rFonts w:ascii="仿宋" w:eastAsia="仿宋" w:hAnsi="仿宋"/>
                <w:sz w:val="24"/>
                <w:szCs w:val="24"/>
              </w:rPr>
            </w:pPr>
            <w:r w:rsidRPr="00584260">
              <w:rPr>
                <w:rFonts w:ascii="仿宋" w:eastAsia="仿宋" w:hAnsi="仿宋"/>
                <w:sz w:val="24"/>
                <w:szCs w:val="24"/>
              </w:rPr>
              <w:t>学位专业课</w:t>
            </w:r>
            <w:r w:rsidRPr="00584260">
              <w:rPr>
                <w:rFonts w:ascii="仿宋" w:eastAsia="仿宋" w:hAnsi="仿宋" w:hint="eastAsia"/>
                <w:sz w:val="24"/>
                <w:szCs w:val="24"/>
              </w:rPr>
              <w:t>（明清史方向）</w:t>
            </w:r>
          </w:p>
        </w:tc>
        <w:tc>
          <w:tcPr>
            <w:tcW w:w="2271" w:type="dxa"/>
            <w:vAlign w:val="center"/>
          </w:tcPr>
          <w:p w:rsidR="002D5165" w:rsidRPr="00584260" w:rsidRDefault="002D5165" w:rsidP="006E72FD">
            <w:pPr>
              <w:spacing w:line="400" w:lineRule="exact"/>
              <w:ind w:left="-57" w:right="-57"/>
              <w:jc w:val="center"/>
              <w:rPr>
                <w:rFonts w:ascii="仿宋" w:eastAsia="仿宋" w:hAnsi="仿宋" w:hint="eastAsia"/>
                <w:sz w:val="24"/>
              </w:rPr>
            </w:pPr>
            <w:r w:rsidRPr="00584260">
              <w:rPr>
                <w:rFonts w:ascii="仿宋" w:eastAsia="仿宋" w:hAnsi="仿宋" w:hint="eastAsia"/>
                <w:sz w:val="24"/>
              </w:rPr>
              <w:t>明清政治制度史</w:t>
            </w:r>
          </w:p>
        </w:tc>
        <w:tc>
          <w:tcPr>
            <w:tcW w:w="1482" w:type="dxa"/>
            <w:vMerge w:val="restart"/>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3</w:t>
            </w:r>
          </w:p>
        </w:tc>
        <w:tc>
          <w:tcPr>
            <w:tcW w:w="1700" w:type="dxa"/>
            <w:vAlign w:val="center"/>
          </w:tcPr>
          <w:p w:rsidR="002D5165" w:rsidRPr="009F1756" w:rsidRDefault="002D5165" w:rsidP="006E72FD">
            <w:pPr>
              <w:spacing w:line="400" w:lineRule="exact"/>
              <w:jc w:val="center"/>
              <w:rPr>
                <w:rFonts w:ascii="仿宋" w:eastAsia="仿宋" w:hAnsi="仿宋"/>
                <w:sz w:val="24"/>
                <w:szCs w:val="24"/>
              </w:rPr>
            </w:pP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3</w:t>
            </w: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2</w:t>
            </w:r>
          </w:p>
        </w:tc>
        <w:tc>
          <w:tcPr>
            <w:tcW w:w="992" w:type="dxa"/>
            <w:vMerge w:val="restart"/>
            <w:vAlign w:val="center"/>
          </w:tcPr>
          <w:p w:rsidR="002D5165" w:rsidRPr="00A32ACD" w:rsidRDefault="002D5165"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restart"/>
            <w:vAlign w:val="center"/>
          </w:tcPr>
          <w:p w:rsidR="002D5165" w:rsidRPr="00A32ACD" w:rsidRDefault="002D5165" w:rsidP="006E72FD">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2D5165" w:rsidRPr="00BD48BF" w:rsidRDefault="002D5165" w:rsidP="006E72FD">
            <w:pPr>
              <w:adjustRightInd w:val="0"/>
              <w:snapToGrid w:val="0"/>
              <w:spacing w:line="400" w:lineRule="exact"/>
              <w:jc w:val="left"/>
              <w:rPr>
                <w:rFonts w:ascii="仿宋" w:eastAsia="仿宋" w:hAnsi="仿宋"/>
                <w:sz w:val="24"/>
                <w:szCs w:val="24"/>
              </w:rPr>
            </w:pPr>
          </w:p>
        </w:tc>
      </w:tr>
      <w:tr w:rsidR="002D5165" w:rsidRPr="00BD48BF" w:rsidTr="00C35002">
        <w:trPr>
          <w:cantSplit/>
          <w:trHeight w:val="706"/>
          <w:jc w:val="center"/>
        </w:trPr>
        <w:tc>
          <w:tcPr>
            <w:tcW w:w="1492" w:type="dxa"/>
            <w:vMerge/>
            <w:tcBorders>
              <w:top w:val="nil"/>
            </w:tcBorders>
            <w:vAlign w:val="center"/>
          </w:tcPr>
          <w:p w:rsidR="002D5165" w:rsidRPr="00BD48BF" w:rsidRDefault="002D5165" w:rsidP="006E72FD">
            <w:pPr>
              <w:ind w:left="113"/>
              <w:jc w:val="center"/>
              <w:rPr>
                <w:rFonts w:ascii="仿宋" w:eastAsia="仿宋" w:hAnsi="仿宋"/>
                <w:sz w:val="24"/>
                <w:szCs w:val="24"/>
              </w:rPr>
            </w:pPr>
          </w:p>
        </w:tc>
        <w:tc>
          <w:tcPr>
            <w:tcW w:w="1415" w:type="dxa"/>
            <w:vMerge/>
            <w:vAlign w:val="center"/>
          </w:tcPr>
          <w:p w:rsidR="002D5165" w:rsidRPr="00584260" w:rsidRDefault="002D5165" w:rsidP="006E72FD">
            <w:pPr>
              <w:spacing w:line="400" w:lineRule="exact"/>
              <w:jc w:val="center"/>
              <w:rPr>
                <w:rFonts w:ascii="仿宋" w:eastAsia="仿宋" w:hAnsi="仿宋"/>
                <w:sz w:val="24"/>
                <w:szCs w:val="24"/>
              </w:rPr>
            </w:pPr>
          </w:p>
        </w:tc>
        <w:tc>
          <w:tcPr>
            <w:tcW w:w="2271" w:type="dxa"/>
            <w:vAlign w:val="center"/>
          </w:tcPr>
          <w:p w:rsidR="002D5165" w:rsidRPr="00584260" w:rsidRDefault="002D5165" w:rsidP="006E72FD">
            <w:pPr>
              <w:spacing w:line="400" w:lineRule="exact"/>
              <w:ind w:left="-57" w:right="-57"/>
              <w:jc w:val="center"/>
              <w:rPr>
                <w:rFonts w:ascii="仿宋" w:eastAsia="仿宋" w:hAnsi="仿宋" w:hint="eastAsia"/>
                <w:sz w:val="24"/>
              </w:rPr>
            </w:pPr>
            <w:r w:rsidRPr="00584260">
              <w:rPr>
                <w:rFonts w:ascii="仿宋" w:eastAsia="仿宋" w:hAnsi="仿宋" w:hint="eastAsia"/>
                <w:sz w:val="24"/>
              </w:rPr>
              <w:t>明清法律研究</w:t>
            </w:r>
          </w:p>
        </w:tc>
        <w:tc>
          <w:tcPr>
            <w:tcW w:w="1482" w:type="dxa"/>
            <w:vMerge/>
            <w:vAlign w:val="center"/>
          </w:tcPr>
          <w:p w:rsidR="002D5165" w:rsidRDefault="002D5165" w:rsidP="006E72FD">
            <w:pPr>
              <w:spacing w:line="400" w:lineRule="exact"/>
              <w:jc w:val="center"/>
              <w:rPr>
                <w:rFonts w:ascii="仿宋" w:eastAsia="仿宋" w:hAnsi="仿宋" w:hint="eastAsia"/>
                <w:sz w:val="24"/>
                <w:szCs w:val="24"/>
              </w:rPr>
            </w:pPr>
          </w:p>
        </w:tc>
        <w:tc>
          <w:tcPr>
            <w:tcW w:w="1700" w:type="dxa"/>
            <w:vAlign w:val="center"/>
          </w:tcPr>
          <w:p w:rsidR="002D5165" w:rsidRPr="009F1756" w:rsidRDefault="002D5165" w:rsidP="006E72FD">
            <w:pPr>
              <w:spacing w:line="400" w:lineRule="exact"/>
              <w:jc w:val="center"/>
              <w:rPr>
                <w:rFonts w:ascii="仿宋" w:eastAsia="仿宋" w:hAnsi="仿宋"/>
                <w:sz w:val="24"/>
                <w:szCs w:val="24"/>
              </w:rPr>
            </w:pP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3</w:t>
            </w: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3</w:t>
            </w:r>
          </w:p>
        </w:tc>
        <w:tc>
          <w:tcPr>
            <w:tcW w:w="992" w:type="dxa"/>
            <w:vMerge/>
            <w:vAlign w:val="center"/>
          </w:tcPr>
          <w:p w:rsidR="002D5165" w:rsidRPr="00A32ACD" w:rsidRDefault="002D5165" w:rsidP="006E72FD">
            <w:pPr>
              <w:ind w:left="-57" w:right="-57"/>
              <w:jc w:val="center"/>
              <w:rPr>
                <w:rFonts w:ascii="仿宋" w:eastAsia="仿宋" w:hAnsi="仿宋"/>
                <w:sz w:val="24"/>
                <w:szCs w:val="24"/>
              </w:rPr>
            </w:pPr>
          </w:p>
        </w:tc>
        <w:tc>
          <w:tcPr>
            <w:tcW w:w="850" w:type="dxa"/>
            <w:vMerge/>
            <w:vAlign w:val="center"/>
          </w:tcPr>
          <w:p w:rsidR="002D5165" w:rsidRPr="00A32ACD" w:rsidRDefault="002D5165" w:rsidP="006E72FD">
            <w:pPr>
              <w:spacing w:line="400" w:lineRule="exact"/>
              <w:jc w:val="center"/>
              <w:rPr>
                <w:rFonts w:ascii="仿宋" w:eastAsia="仿宋" w:hAnsi="仿宋"/>
                <w:sz w:val="24"/>
                <w:szCs w:val="24"/>
              </w:rPr>
            </w:pPr>
          </w:p>
        </w:tc>
        <w:tc>
          <w:tcPr>
            <w:tcW w:w="2060" w:type="dxa"/>
            <w:vMerge/>
            <w:vAlign w:val="center"/>
          </w:tcPr>
          <w:p w:rsidR="002D5165" w:rsidRPr="00BD48BF" w:rsidRDefault="002D5165" w:rsidP="006E72FD">
            <w:pPr>
              <w:adjustRightInd w:val="0"/>
              <w:snapToGrid w:val="0"/>
              <w:spacing w:line="400" w:lineRule="exact"/>
              <w:jc w:val="left"/>
              <w:rPr>
                <w:rFonts w:ascii="仿宋" w:eastAsia="仿宋" w:hAnsi="仿宋"/>
                <w:sz w:val="24"/>
                <w:szCs w:val="24"/>
              </w:rPr>
            </w:pPr>
          </w:p>
        </w:tc>
      </w:tr>
      <w:tr w:rsidR="002D5165" w:rsidRPr="00BD48BF" w:rsidTr="00C35002">
        <w:trPr>
          <w:cantSplit/>
          <w:trHeight w:val="856"/>
          <w:jc w:val="center"/>
        </w:trPr>
        <w:tc>
          <w:tcPr>
            <w:tcW w:w="1492" w:type="dxa"/>
            <w:vMerge/>
            <w:tcBorders>
              <w:top w:val="nil"/>
            </w:tcBorders>
            <w:vAlign w:val="center"/>
          </w:tcPr>
          <w:p w:rsidR="002D5165" w:rsidRPr="00BD48BF" w:rsidRDefault="002D5165" w:rsidP="006E72FD">
            <w:pPr>
              <w:ind w:left="113"/>
              <w:jc w:val="center"/>
              <w:rPr>
                <w:rFonts w:ascii="仿宋" w:eastAsia="仿宋" w:hAnsi="仿宋"/>
                <w:sz w:val="24"/>
                <w:szCs w:val="24"/>
              </w:rPr>
            </w:pPr>
          </w:p>
        </w:tc>
        <w:tc>
          <w:tcPr>
            <w:tcW w:w="1415" w:type="dxa"/>
            <w:vMerge/>
            <w:vAlign w:val="center"/>
          </w:tcPr>
          <w:p w:rsidR="002D5165" w:rsidRPr="00584260" w:rsidRDefault="002D5165" w:rsidP="006E72FD">
            <w:pPr>
              <w:spacing w:line="400" w:lineRule="exact"/>
              <w:jc w:val="center"/>
              <w:rPr>
                <w:rFonts w:ascii="仿宋" w:eastAsia="仿宋" w:hAnsi="仿宋"/>
                <w:sz w:val="24"/>
                <w:szCs w:val="24"/>
              </w:rPr>
            </w:pPr>
          </w:p>
        </w:tc>
        <w:tc>
          <w:tcPr>
            <w:tcW w:w="2271" w:type="dxa"/>
            <w:vAlign w:val="center"/>
          </w:tcPr>
          <w:p w:rsidR="002D5165" w:rsidRPr="00584260" w:rsidRDefault="002D5165" w:rsidP="006E72FD">
            <w:pPr>
              <w:spacing w:line="400" w:lineRule="exact"/>
              <w:ind w:left="-57" w:right="-57"/>
              <w:jc w:val="center"/>
              <w:rPr>
                <w:rFonts w:ascii="仿宋" w:eastAsia="仿宋" w:hAnsi="仿宋" w:hint="eastAsia"/>
                <w:sz w:val="24"/>
              </w:rPr>
            </w:pPr>
            <w:r w:rsidRPr="00584260">
              <w:rPr>
                <w:rFonts w:ascii="仿宋" w:eastAsia="仿宋" w:hAnsi="仿宋" w:hint="eastAsia"/>
                <w:sz w:val="24"/>
              </w:rPr>
              <w:t>明清史料研读</w:t>
            </w:r>
          </w:p>
        </w:tc>
        <w:tc>
          <w:tcPr>
            <w:tcW w:w="1482" w:type="dxa"/>
            <w:vMerge/>
            <w:vAlign w:val="center"/>
          </w:tcPr>
          <w:p w:rsidR="002D5165" w:rsidRDefault="002D5165" w:rsidP="006E72FD">
            <w:pPr>
              <w:spacing w:line="400" w:lineRule="exact"/>
              <w:jc w:val="center"/>
              <w:rPr>
                <w:rFonts w:ascii="仿宋" w:eastAsia="仿宋" w:hAnsi="仿宋" w:hint="eastAsia"/>
                <w:sz w:val="24"/>
                <w:szCs w:val="24"/>
              </w:rPr>
            </w:pPr>
          </w:p>
        </w:tc>
        <w:tc>
          <w:tcPr>
            <w:tcW w:w="1700" w:type="dxa"/>
            <w:vAlign w:val="center"/>
          </w:tcPr>
          <w:p w:rsidR="002D5165" w:rsidRPr="009F1756" w:rsidRDefault="002D5165" w:rsidP="006E72FD">
            <w:pPr>
              <w:spacing w:line="400" w:lineRule="exact"/>
              <w:jc w:val="center"/>
              <w:rPr>
                <w:rFonts w:ascii="仿宋" w:eastAsia="仿宋" w:hAnsi="仿宋"/>
                <w:sz w:val="24"/>
                <w:szCs w:val="24"/>
              </w:rPr>
            </w:pP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3</w:t>
            </w: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2D5165" w:rsidRDefault="002D5165" w:rsidP="006E72FD">
            <w:pPr>
              <w:spacing w:line="400" w:lineRule="exact"/>
              <w:jc w:val="center"/>
              <w:rPr>
                <w:rFonts w:ascii="仿宋" w:eastAsia="仿宋" w:hAnsi="仿宋" w:hint="eastAsia"/>
                <w:sz w:val="24"/>
                <w:szCs w:val="24"/>
              </w:rPr>
            </w:pPr>
            <w:r>
              <w:rPr>
                <w:rFonts w:ascii="仿宋" w:eastAsia="仿宋" w:hAnsi="仿宋" w:hint="eastAsia"/>
                <w:sz w:val="24"/>
                <w:szCs w:val="24"/>
              </w:rPr>
              <w:t>1</w:t>
            </w:r>
          </w:p>
        </w:tc>
        <w:tc>
          <w:tcPr>
            <w:tcW w:w="992" w:type="dxa"/>
            <w:vMerge/>
            <w:vAlign w:val="center"/>
          </w:tcPr>
          <w:p w:rsidR="002D5165" w:rsidRPr="00A32ACD" w:rsidRDefault="002D5165" w:rsidP="006E72FD">
            <w:pPr>
              <w:ind w:left="-57" w:right="-57"/>
              <w:jc w:val="center"/>
              <w:rPr>
                <w:rFonts w:ascii="仿宋" w:eastAsia="仿宋" w:hAnsi="仿宋"/>
                <w:sz w:val="24"/>
                <w:szCs w:val="24"/>
              </w:rPr>
            </w:pPr>
          </w:p>
        </w:tc>
        <w:tc>
          <w:tcPr>
            <w:tcW w:w="850" w:type="dxa"/>
            <w:vMerge/>
            <w:vAlign w:val="center"/>
          </w:tcPr>
          <w:p w:rsidR="002D5165" w:rsidRPr="00A32ACD" w:rsidRDefault="002D5165" w:rsidP="006E72FD">
            <w:pPr>
              <w:spacing w:line="400" w:lineRule="exact"/>
              <w:jc w:val="center"/>
              <w:rPr>
                <w:rFonts w:ascii="仿宋" w:eastAsia="仿宋" w:hAnsi="仿宋"/>
                <w:sz w:val="24"/>
                <w:szCs w:val="24"/>
              </w:rPr>
            </w:pPr>
          </w:p>
        </w:tc>
        <w:tc>
          <w:tcPr>
            <w:tcW w:w="2060" w:type="dxa"/>
            <w:vMerge/>
            <w:vAlign w:val="center"/>
          </w:tcPr>
          <w:p w:rsidR="002D5165" w:rsidRPr="00BD48BF" w:rsidRDefault="002D5165" w:rsidP="006E72FD">
            <w:pPr>
              <w:adjustRightInd w:val="0"/>
              <w:snapToGrid w:val="0"/>
              <w:spacing w:line="400" w:lineRule="exact"/>
              <w:jc w:val="left"/>
              <w:rPr>
                <w:rFonts w:ascii="仿宋" w:eastAsia="仿宋" w:hAnsi="仿宋"/>
                <w:sz w:val="24"/>
                <w:szCs w:val="24"/>
              </w:rPr>
            </w:pPr>
          </w:p>
        </w:tc>
      </w:tr>
      <w:tr w:rsidR="00F516AC" w:rsidRPr="00BD48BF" w:rsidTr="002D5165">
        <w:trPr>
          <w:cantSplit/>
          <w:trHeight w:val="465"/>
          <w:jc w:val="center"/>
        </w:trPr>
        <w:tc>
          <w:tcPr>
            <w:tcW w:w="1492" w:type="dxa"/>
            <w:vMerge w:val="restart"/>
            <w:textDirection w:val="tbRlV"/>
            <w:vAlign w:val="center"/>
          </w:tcPr>
          <w:p w:rsidR="00F516AC" w:rsidRPr="00BD48BF" w:rsidRDefault="00F516AC" w:rsidP="006E72FD">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Align w:val="center"/>
          </w:tcPr>
          <w:p w:rsidR="00F516AC" w:rsidRPr="00584260" w:rsidRDefault="00F516AC" w:rsidP="006E72FD">
            <w:pPr>
              <w:spacing w:line="240" w:lineRule="atLeast"/>
              <w:ind w:leftChars="-27" w:left="-57" w:right="-57"/>
              <w:jc w:val="center"/>
              <w:rPr>
                <w:rFonts w:ascii="仿宋" w:eastAsia="仿宋" w:hAnsi="仿宋"/>
                <w:sz w:val="24"/>
                <w:szCs w:val="24"/>
              </w:rPr>
            </w:pPr>
            <w:r w:rsidRPr="00584260">
              <w:rPr>
                <w:rFonts w:ascii="仿宋" w:eastAsia="仿宋" w:hAnsi="仿宋"/>
                <w:spacing w:val="-8"/>
                <w:sz w:val="24"/>
                <w:szCs w:val="24"/>
              </w:rPr>
              <w:t>专业限选课</w:t>
            </w:r>
            <w:r w:rsidRPr="00584260">
              <w:rPr>
                <w:rFonts w:ascii="仿宋" w:eastAsia="仿宋" w:hAnsi="仿宋" w:hint="eastAsia"/>
                <w:spacing w:val="-8"/>
                <w:sz w:val="24"/>
                <w:szCs w:val="24"/>
              </w:rPr>
              <w:t>（秦汉史方向）</w:t>
            </w:r>
          </w:p>
        </w:tc>
        <w:tc>
          <w:tcPr>
            <w:tcW w:w="2271" w:type="dxa"/>
            <w:vAlign w:val="center"/>
          </w:tcPr>
          <w:p w:rsidR="00F516AC" w:rsidRPr="002864C1" w:rsidRDefault="0090386E" w:rsidP="006E72FD">
            <w:pPr>
              <w:spacing w:line="400" w:lineRule="exact"/>
              <w:ind w:left="-57" w:right="-57"/>
              <w:jc w:val="center"/>
              <w:rPr>
                <w:rFonts w:ascii="仿宋" w:eastAsia="仿宋" w:hAnsi="仿宋"/>
                <w:sz w:val="24"/>
              </w:rPr>
            </w:pPr>
            <w:r w:rsidRPr="00584260">
              <w:rPr>
                <w:rFonts w:ascii="仿宋" w:eastAsia="仿宋" w:hAnsi="仿宋" w:hint="eastAsia"/>
                <w:sz w:val="24"/>
              </w:rPr>
              <w:t>秦</w:t>
            </w:r>
            <w:r w:rsidR="00F516AC" w:rsidRPr="00584260">
              <w:rPr>
                <w:rFonts w:ascii="仿宋" w:eastAsia="仿宋" w:hAnsi="仿宋" w:hint="eastAsia"/>
                <w:sz w:val="24"/>
              </w:rPr>
              <w:t>汉简牍中的法律制度</w:t>
            </w:r>
          </w:p>
        </w:tc>
        <w:tc>
          <w:tcPr>
            <w:tcW w:w="1482" w:type="dxa"/>
            <w:vAlign w:val="center"/>
          </w:tcPr>
          <w:p w:rsidR="00F516AC" w:rsidRPr="00BD48BF" w:rsidRDefault="00F516AC" w:rsidP="006E72FD">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F516AC" w:rsidRPr="00BD48BF" w:rsidRDefault="00F516AC" w:rsidP="006E72FD">
            <w:pPr>
              <w:ind w:left="-57" w:right="-57"/>
              <w:jc w:val="center"/>
              <w:rPr>
                <w:rFonts w:ascii="仿宋" w:eastAsia="仿宋" w:hAnsi="仿宋"/>
                <w:sz w:val="24"/>
                <w:szCs w:val="24"/>
              </w:rPr>
            </w:pPr>
          </w:p>
        </w:tc>
        <w:tc>
          <w:tcPr>
            <w:tcW w:w="709" w:type="dxa"/>
            <w:vAlign w:val="center"/>
          </w:tcPr>
          <w:p w:rsidR="00F516AC" w:rsidRPr="00BD48BF" w:rsidRDefault="00F516AC"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516AC" w:rsidRPr="00BD48BF" w:rsidRDefault="00F516AC" w:rsidP="006E72FD">
            <w:pPr>
              <w:ind w:left="-57" w:right="-57" w:firstLineChars="50" w:firstLine="120"/>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F516AC" w:rsidRPr="00BD48BF" w:rsidRDefault="00F516AC" w:rsidP="006E72FD">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F516AC" w:rsidRDefault="00F516AC" w:rsidP="006E72FD">
            <w:pPr>
              <w:ind w:left="-57" w:right="-57"/>
              <w:jc w:val="center"/>
              <w:rPr>
                <w:rFonts w:ascii="仿宋" w:eastAsia="仿宋" w:hAnsi="仿宋" w:hint="eastAsia"/>
                <w:sz w:val="24"/>
                <w:szCs w:val="24"/>
              </w:rPr>
            </w:pPr>
            <w:r>
              <w:rPr>
                <w:rFonts w:ascii="仿宋" w:eastAsia="仿宋" w:hAnsi="仿宋"/>
                <w:sz w:val="24"/>
                <w:szCs w:val="24"/>
              </w:rPr>
              <w:t>讲授</w:t>
            </w:r>
          </w:p>
          <w:p w:rsidR="00F516AC" w:rsidRPr="00BD48BF" w:rsidRDefault="00F516AC"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F516AC" w:rsidRPr="00BD48BF" w:rsidRDefault="00F516AC"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F516AC" w:rsidRPr="00BD48BF" w:rsidRDefault="00F516AC" w:rsidP="006E72FD">
            <w:pPr>
              <w:adjustRightInd w:val="0"/>
              <w:snapToGrid w:val="0"/>
              <w:ind w:leftChars="-27" w:left="-57" w:right="-57"/>
              <w:jc w:val="left"/>
              <w:rPr>
                <w:rFonts w:ascii="仿宋" w:eastAsia="仿宋" w:hAnsi="仿宋" w:hint="eastAsia"/>
                <w:sz w:val="24"/>
                <w:szCs w:val="24"/>
              </w:rPr>
            </w:pPr>
            <w:r w:rsidRPr="00BD48BF">
              <w:rPr>
                <w:rFonts w:ascii="仿宋" w:eastAsia="仿宋" w:hAnsi="仿宋"/>
                <w:sz w:val="24"/>
                <w:szCs w:val="24"/>
              </w:rPr>
              <w:t>应开出一定数量的课程供学生选修，每门课程36课时，2学分。</w:t>
            </w:r>
          </w:p>
          <w:p w:rsidR="00F516AC" w:rsidRPr="00BD48BF" w:rsidRDefault="00F516AC" w:rsidP="006E72FD">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所修选修课学分应不少于10学分。</w:t>
            </w:r>
          </w:p>
        </w:tc>
      </w:tr>
      <w:tr w:rsidR="00F516AC" w:rsidRPr="00BD48BF" w:rsidTr="000145EB">
        <w:trPr>
          <w:cantSplit/>
          <w:trHeight w:val="465"/>
          <w:jc w:val="center"/>
        </w:trPr>
        <w:tc>
          <w:tcPr>
            <w:tcW w:w="1492" w:type="dxa"/>
            <w:vMerge/>
            <w:textDirection w:val="tbRlV"/>
            <w:vAlign w:val="center"/>
          </w:tcPr>
          <w:p w:rsidR="00F516AC" w:rsidRPr="00BD48BF" w:rsidRDefault="00F516AC" w:rsidP="006E72FD">
            <w:pPr>
              <w:spacing w:line="240" w:lineRule="atLeast"/>
              <w:ind w:left="113" w:right="113"/>
              <w:jc w:val="center"/>
              <w:rPr>
                <w:rFonts w:ascii="仿宋" w:eastAsia="仿宋" w:hAnsi="仿宋" w:hint="eastAsia"/>
                <w:sz w:val="24"/>
                <w:szCs w:val="24"/>
              </w:rPr>
            </w:pPr>
          </w:p>
        </w:tc>
        <w:tc>
          <w:tcPr>
            <w:tcW w:w="1415" w:type="dxa"/>
            <w:vAlign w:val="center"/>
          </w:tcPr>
          <w:p w:rsidR="00F516AC" w:rsidRPr="00584260" w:rsidRDefault="00F516AC" w:rsidP="006E72FD">
            <w:pPr>
              <w:spacing w:line="240" w:lineRule="atLeast"/>
              <w:ind w:leftChars="-27" w:left="-57" w:right="-57"/>
              <w:jc w:val="center"/>
              <w:rPr>
                <w:rFonts w:ascii="仿宋" w:eastAsia="仿宋" w:hAnsi="仿宋"/>
                <w:spacing w:val="-8"/>
                <w:sz w:val="24"/>
                <w:szCs w:val="24"/>
              </w:rPr>
            </w:pPr>
            <w:r w:rsidRPr="00584260">
              <w:rPr>
                <w:rFonts w:ascii="仿宋" w:eastAsia="仿宋" w:hAnsi="仿宋"/>
                <w:spacing w:val="-8"/>
                <w:sz w:val="24"/>
                <w:szCs w:val="24"/>
              </w:rPr>
              <w:t>专业限选课</w:t>
            </w:r>
            <w:r w:rsidRPr="00584260">
              <w:rPr>
                <w:rFonts w:ascii="仿宋" w:eastAsia="仿宋" w:hAnsi="仿宋" w:hint="eastAsia"/>
                <w:spacing w:val="-8"/>
                <w:sz w:val="24"/>
                <w:szCs w:val="24"/>
              </w:rPr>
              <w:t>（明清史方向）</w:t>
            </w:r>
          </w:p>
        </w:tc>
        <w:tc>
          <w:tcPr>
            <w:tcW w:w="2271" w:type="dxa"/>
            <w:vAlign w:val="center"/>
          </w:tcPr>
          <w:p w:rsidR="00F516AC" w:rsidRPr="002864C1" w:rsidRDefault="00F516AC" w:rsidP="006E72FD">
            <w:pPr>
              <w:spacing w:line="240" w:lineRule="atLeast"/>
              <w:ind w:right="-57"/>
              <w:jc w:val="center"/>
              <w:rPr>
                <w:rFonts w:ascii="仿宋" w:eastAsia="仿宋" w:hAnsi="仿宋" w:hint="eastAsia"/>
                <w:sz w:val="24"/>
                <w:szCs w:val="24"/>
              </w:rPr>
            </w:pPr>
            <w:r w:rsidRPr="00584260">
              <w:rPr>
                <w:rFonts w:ascii="仿宋" w:eastAsia="仿宋" w:hAnsi="仿宋" w:hint="eastAsia"/>
                <w:sz w:val="24"/>
                <w:szCs w:val="24"/>
              </w:rPr>
              <w:t>明清史专题研究</w:t>
            </w:r>
          </w:p>
        </w:tc>
        <w:tc>
          <w:tcPr>
            <w:tcW w:w="1482" w:type="dxa"/>
            <w:vAlign w:val="center"/>
          </w:tcPr>
          <w:p w:rsidR="00F516AC" w:rsidRPr="00BD48BF" w:rsidRDefault="00F516AC" w:rsidP="006E72FD">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516AC" w:rsidRPr="00D27F5F" w:rsidRDefault="00F516AC" w:rsidP="006E72FD">
            <w:pPr>
              <w:ind w:left="-57" w:right="-57"/>
              <w:jc w:val="center"/>
              <w:rPr>
                <w:rFonts w:ascii="仿宋" w:eastAsia="仿宋" w:hAnsi="仿宋" w:cs="Arial"/>
                <w:sz w:val="24"/>
                <w:szCs w:val="24"/>
              </w:rPr>
            </w:pPr>
          </w:p>
        </w:tc>
        <w:tc>
          <w:tcPr>
            <w:tcW w:w="709" w:type="dxa"/>
            <w:vAlign w:val="center"/>
          </w:tcPr>
          <w:p w:rsidR="00F516AC" w:rsidRDefault="00F516AC"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F516AC" w:rsidRDefault="00F516AC"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F516AC" w:rsidRDefault="00F516AC"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4</w:t>
            </w:r>
          </w:p>
        </w:tc>
        <w:tc>
          <w:tcPr>
            <w:tcW w:w="992" w:type="dxa"/>
            <w:vAlign w:val="center"/>
          </w:tcPr>
          <w:p w:rsidR="00F516AC" w:rsidRPr="00BD48BF" w:rsidRDefault="00F516AC"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F516AC" w:rsidRPr="00BD48BF" w:rsidRDefault="00F516AC"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F516AC" w:rsidRPr="00BD48BF" w:rsidRDefault="00F516AC" w:rsidP="006E72FD">
            <w:pPr>
              <w:adjustRightInd w:val="0"/>
              <w:snapToGrid w:val="0"/>
              <w:ind w:leftChars="-27" w:left="-57" w:right="-57"/>
              <w:jc w:val="left"/>
              <w:rPr>
                <w:rFonts w:ascii="仿宋" w:eastAsia="仿宋" w:hAnsi="仿宋"/>
                <w:sz w:val="24"/>
                <w:szCs w:val="24"/>
              </w:rPr>
            </w:pPr>
          </w:p>
        </w:tc>
      </w:tr>
      <w:tr w:rsidR="00D928D0" w:rsidRPr="00BD48BF" w:rsidTr="000145EB">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restart"/>
            <w:vAlign w:val="center"/>
          </w:tcPr>
          <w:p w:rsidR="00D928D0" w:rsidRPr="00584260" w:rsidRDefault="00D928D0" w:rsidP="006E72FD">
            <w:pPr>
              <w:spacing w:line="240" w:lineRule="atLeast"/>
              <w:jc w:val="center"/>
              <w:rPr>
                <w:rFonts w:ascii="仿宋" w:eastAsia="仿宋" w:hAnsi="仿宋"/>
                <w:sz w:val="24"/>
                <w:szCs w:val="24"/>
              </w:rPr>
            </w:pPr>
            <w:r w:rsidRPr="00584260">
              <w:rPr>
                <w:rFonts w:ascii="仿宋" w:eastAsia="仿宋" w:hAnsi="仿宋"/>
                <w:spacing w:val="-8"/>
                <w:sz w:val="24"/>
                <w:szCs w:val="24"/>
              </w:rPr>
              <w:t>任选课</w:t>
            </w:r>
          </w:p>
          <w:p w:rsidR="00D928D0" w:rsidRPr="00584260" w:rsidRDefault="00D928D0" w:rsidP="006E72FD">
            <w:pPr>
              <w:spacing w:line="240" w:lineRule="atLeast"/>
              <w:jc w:val="center"/>
              <w:rPr>
                <w:rFonts w:ascii="仿宋" w:eastAsia="仿宋" w:hAnsi="仿宋"/>
                <w:sz w:val="24"/>
                <w:szCs w:val="24"/>
              </w:rPr>
            </w:pPr>
            <w:r w:rsidRPr="00584260">
              <w:rPr>
                <w:rFonts w:ascii="仿宋" w:eastAsia="仿宋" w:hAnsi="仿宋" w:hint="eastAsia"/>
                <w:spacing w:val="-8"/>
                <w:sz w:val="24"/>
                <w:szCs w:val="24"/>
              </w:rPr>
              <w:t>（秦汉史方向）</w:t>
            </w: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spacing w:val="-8"/>
                <w:sz w:val="24"/>
                <w:szCs w:val="24"/>
              </w:rPr>
            </w:pPr>
            <w:r w:rsidRPr="00584260">
              <w:rPr>
                <w:rFonts w:ascii="仿宋" w:eastAsia="仿宋" w:hAnsi="仿宋" w:hint="eastAsia"/>
                <w:sz w:val="24"/>
              </w:rPr>
              <w:t>十三经导读</w:t>
            </w:r>
          </w:p>
        </w:tc>
        <w:tc>
          <w:tcPr>
            <w:tcW w:w="1482" w:type="dxa"/>
            <w:vMerge w:val="restart"/>
            <w:vAlign w:val="center"/>
          </w:tcPr>
          <w:p w:rsidR="00D928D0" w:rsidRPr="00BD48BF" w:rsidRDefault="00D928D0" w:rsidP="006E72FD">
            <w:pPr>
              <w:spacing w:line="240" w:lineRule="atLeast"/>
              <w:ind w:right="-57"/>
              <w:rPr>
                <w:rFonts w:ascii="仿宋" w:eastAsia="仿宋" w:hAnsi="仿宋"/>
                <w:sz w:val="24"/>
                <w:szCs w:val="24"/>
              </w:rPr>
            </w:pPr>
            <w:r w:rsidRPr="00BD48BF">
              <w:rPr>
                <w:rFonts w:ascii="仿宋" w:eastAsia="仿宋" w:hAnsi="仿宋" w:hint="eastAsia"/>
                <w:sz w:val="24"/>
                <w:szCs w:val="24"/>
              </w:rPr>
              <w:t>任选</w:t>
            </w:r>
            <w:r w:rsidRPr="00BD48BF">
              <w:rPr>
                <w:rFonts w:ascii="仿宋" w:eastAsia="仿宋" w:hAnsi="仿宋"/>
                <w:sz w:val="24"/>
                <w:szCs w:val="24"/>
              </w:rPr>
              <w:t>4</w:t>
            </w:r>
            <w:r w:rsidRPr="00BD48BF">
              <w:rPr>
                <w:rFonts w:ascii="仿宋" w:eastAsia="仿宋" w:hAnsi="仿宋" w:hint="eastAsia"/>
                <w:sz w:val="24"/>
                <w:szCs w:val="24"/>
              </w:rPr>
              <w:t>门</w:t>
            </w:r>
          </w:p>
        </w:tc>
        <w:tc>
          <w:tcPr>
            <w:tcW w:w="1700" w:type="dxa"/>
            <w:vAlign w:val="center"/>
          </w:tcPr>
          <w:p w:rsidR="00D928D0" w:rsidRPr="00BD48BF" w:rsidRDefault="00D928D0" w:rsidP="006E72FD">
            <w:pPr>
              <w:ind w:left="-57" w:right="-57"/>
              <w:jc w:val="center"/>
              <w:rPr>
                <w:rFonts w:ascii="仿宋" w:eastAsia="仿宋" w:hAnsi="仿宋"/>
                <w:sz w:val="24"/>
                <w:szCs w:val="24"/>
              </w:rPr>
            </w:pP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D928D0" w:rsidRPr="00BD48BF" w:rsidRDefault="00D928D0" w:rsidP="006E72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D928D0" w:rsidRPr="00BD48BF" w:rsidRDefault="00D928D0"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D928D0" w:rsidRPr="00BD48BF" w:rsidTr="00C35002">
        <w:trPr>
          <w:cantSplit/>
          <w:trHeight w:val="645"/>
          <w:jc w:val="center"/>
        </w:trPr>
        <w:tc>
          <w:tcPr>
            <w:tcW w:w="1492" w:type="dxa"/>
            <w:vMerge w:val="restart"/>
            <w:vAlign w:val="center"/>
          </w:tcPr>
          <w:p w:rsidR="00D928D0" w:rsidRPr="00BD48BF" w:rsidRDefault="00D928D0" w:rsidP="006E72FD">
            <w:pPr>
              <w:spacing w:line="240" w:lineRule="atLeast"/>
              <w:ind w:left="113"/>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spacing w:val="-8"/>
                <w:sz w:val="24"/>
                <w:szCs w:val="24"/>
              </w:rPr>
            </w:pPr>
            <w:r w:rsidRPr="00584260">
              <w:rPr>
                <w:rFonts w:ascii="仿宋" w:eastAsia="仿宋" w:hAnsi="仿宋" w:hint="eastAsia"/>
                <w:sz w:val="24"/>
              </w:rPr>
              <w:t>古文字学通论</w:t>
            </w:r>
          </w:p>
        </w:tc>
        <w:tc>
          <w:tcPr>
            <w:tcW w:w="1482" w:type="dxa"/>
            <w:vMerge/>
            <w:vAlign w:val="center"/>
          </w:tcPr>
          <w:p w:rsidR="00D928D0" w:rsidRPr="00BD48BF" w:rsidRDefault="00D928D0" w:rsidP="006E72FD">
            <w:pPr>
              <w:spacing w:line="240" w:lineRule="atLeast"/>
              <w:ind w:right="-57"/>
              <w:rPr>
                <w:rFonts w:ascii="仿宋" w:eastAsia="仿宋" w:hAnsi="仿宋"/>
                <w:sz w:val="24"/>
                <w:szCs w:val="24"/>
              </w:rPr>
            </w:pPr>
          </w:p>
        </w:tc>
        <w:tc>
          <w:tcPr>
            <w:tcW w:w="1700" w:type="dxa"/>
            <w:vAlign w:val="center"/>
          </w:tcPr>
          <w:p w:rsidR="00D928D0" w:rsidRPr="00BD48BF" w:rsidRDefault="00D928D0" w:rsidP="006E72FD">
            <w:pPr>
              <w:ind w:right="-57"/>
              <w:jc w:val="center"/>
              <w:rPr>
                <w:rFonts w:ascii="仿宋" w:eastAsia="仿宋" w:hAnsi="仿宋"/>
                <w:sz w:val="24"/>
                <w:szCs w:val="24"/>
              </w:rPr>
            </w:pP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D928D0" w:rsidRPr="00BD48BF" w:rsidRDefault="00D928D0" w:rsidP="006E72FD">
            <w:pPr>
              <w:spacing w:line="240" w:lineRule="atLeast"/>
              <w:ind w:right="-57"/>
              <w:jc w:val="center"/>
              <w:rPr>
                <w:rFonts w:ascii="仿宋" w:eastAsia="仿宋" w:hAnsi="仿宋"/>
                <w:sz w:val="24"/>
                <w:szCs w:val="24"/>
              </w:rPr>
            </w:pPr>
            <w:r>
              <w:rPr>
                <w:rFonts w:ascii="仿宋" w:eastAsia="仿宋" w:hAnsi="仿宋" w:hint="eastAsia"/>
                <w:sz w:val="24"/>
                <w:szCs w:val="24"/>
              </w:rPr>
              <w:t>2、4</w:t>
            </w:r>
          </w:p>
        </w:tc>
        <w:tc>
          <w:tcPr>
            <w:tcW w:w="992" w:type="dxa"/>
            <w:vAlign w:val="center"/>
          </w:tcPr>
          <w:p w:rsidR="00D928D0" w:rsidRPr="00BD48BF" w:rsidRDefault="00D928D0" w:rsidP="006E72FD">
            <w:pPr>
              <w:ind w:left="-57" w:right="-57" w:firstLineChars="100" w:firstLine="240"/>
              <w:rPr>
                <w:rFonts w:ascii="仿宋" w:eastAsia="仿宋" w:hAnsi="仿宋"/>
                <w:sz w:val="24"/>
                <w:szCs w:val="24"/>
              </w:rPr>
            </w:pPr>
            <w:r>
              <w:rPr>
                <w:rFonts w:ascii="仿宋" w:eastAsia="仿宋" w:hAnsi="仿宋"/>
                <w:sz w:val="24"/>
                <w:szCs w:val="24"/>
              </w:rPr>
              <w:t>讲授</w:t>
            </w:r>
          </w:p>
        </w:tc>
        <w:tc>
          <w:tcPr>
            <w:tcW w:w="850" w:type="dxa"/>
            <w:vAlign w:val="center"/>
          </w:tcPr>
          <w:p w:rsidR="00D928D0" w:rsidRPr="00BD48BF" w:rsidRDefault="00D928D0"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tcBorders>
              <w:top w:val="nil"/>
            </w:tcBorders>
            <w:vAlign w:val="center"/>
          </w:tcPr>
          <w:p w:rsidR="00D928D0" w:rsidRPr="00BD48BF" w:rsidRDefault="00D928D0" w:rsidP="006E72FD">
            <w:pPr>
              <w:adjustRightInd w:val="0"/>
              <w:snapToGrid w:val="0"/>
              <w:ind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spacing w:val="-8"/>
                <w:sz w:val="24"/>
                <w:szCs w:val="24"/>
              </w:rPr>
            </w:pPr>
            <w:r w:rsidRPr="00584260">
              <w:rPr>
                <w:rFonts w:ascii="仿宋" w:eastAsia="仿宋" w:hAnsi="仿宋" w:hint="eastAsia"/>
                <w:sz w:val="24"/>
              </w:rPr>
              <w:t>魏晋士风与政治专题</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BD48BF" w:rsidRDefault="00D928D0" w:rsidP="006E72FD">
            <w:pPr>
              <w:ind w:right="-57"/>
              <w:jc w:val="center"/>
              <w:rPr>
                <w:rFonts w:ascii="仿宋" w:eastAsia="仿宋" w:hAnsi="仿宋"/>
                <w:sz w:val="24"/>
                <w:szCs w:val="24"/>
              </w:rPr>
            </w:pP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D928D0" w:rsidRPr="00BD48BF" w:rsidRDefault="00D928D0" w:rsidP="006E72FD">
            <w:pPr>
              <w:spacing w:line="240" w:lineRule="atLeast"/>
              <w:ind w:right="-57"/>
              <w:jc w:val="center"/>
              <w:rPr>
                <w:rFonts w:ascii="仿宋" w:eastAsia="仿宋" w:hAnsi="仿宋"/>
                <w:sz w:val="24"/>
                <w:szCs w:val="24"/>
              </w:rPr>
            </w:pPr>
            <w:r>
              <w:rPr>
                <w:rFonts w:ascii="仿宋" w:eastAsia="仿宋" w:hAnsi="仿宋" w:hint="eastAsia"/>
                <w:sz w:val="24"/>
                <w:szCs w:val="24"/>
              </w:rPr>
              <w:t>2</w:t>
            </w:r>
            <w:r w:rsidR="00146A8E">
              <w:rPr>
                <w:rFonts w:ascii="仿宋" w:eastAsia="仿宋" w:hAnsi="仿宋" w:hint="eastAsia"/>
                <w:sz w:val="24"/>
                <w:szCs w:val="24"/>
              </w:rPr>
              <w:t>、4</w:t>
            </w:r>
          </w:p>
        </w:tc>
        <w:tc>
          <w:tcPr>
            <w:tcW w:w="992"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D928D0" w:rsidRPr="00BD48BF" w:rsidRDefault="00D928D0"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spacing w:val="-8"/>
                <w:sz w:val="24"/>
                <w:szCs w:val="24"/>
              </w:rPr>
            </w:pPr>
            <w:r w:rsidRPr="00584260">
              <w:rPr>
                <w:rFonts w:ascii="仿宋" w:eastAsia="仿宋" w:hAnsi="仿宋" w:hint="eastAsia"/>
                <w:sz w:val="24"/>
              </w:rPr>
              <w:t>唐宋司法与吏治文化</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BD48BF" w:rsidRDefault="00D928D0" w:rsidP="006E72FD">
            <w:pPr>
              <w:ind w:left="-57" w:right="-57"/>
              <w:jc w:val="center"/>
              <w:rPr>
                <w:rFonts w:ascii="仿宋" w:eastAsia="仿宋" w:hAnsi="仿宋"/>
                <w:sz w:val="24"/>
                <w:szCs w:val="24"/>
              </w:rPr>
            </w:pP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992"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D928D0" w:rsidRPr="00BD48BF" w:rsidRDefault="00D928D0"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spacing w:val="-8"/>
                <w:sz w:val="24"/>
                <w:szCs w:val="24"/>
              </w:rPr>
            </w:pPr>
            <w:r w:rsidRPr="00584260">
              <w:rPr>
                <w:rFonts w:ascii="仿宋" w:eastAsia="仿宋" w:hAnsi="仿宋" w:hint="eastAsia"/>
                <w:sz w:val="24"/>
              </w:rPr>
              <w:t>明清政治制度史</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BD48BF" w:rsidRDefault="00D928D0" w:rsidP="006E72FD">
            <w:pPr>
              <w:ind w:left="-57" w:right="-57"/>
              <w:jc w:val="center"/>
              <w:rPr>
                <w:rFonts w:ascii="仿宋" w:eastAsia="仿宋" w:hAnsi="仿宋"/>
                <w:sz w:val="24"/>
                <w:szCs w:val="24"/>
              </w:rPr>
            </w:pP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D928D0" w:rsidRPr="00BD48BF" w:rsidRDefault="00D928D0" w:rsidP="006E72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D928D0" w:rsidRPr="00BD48BF" w:rsidRDefault="00D928D0"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hint="eastAsia"/>
                <w:sz w:val="24"/>
              </w:rPr>
            </w:pPr>
            <w:r w:rsidRPr="00584260">
              <w:rPr>
                <w:rFonts w:ascii="仿宋" w:eastAsia="仿宋" w:hAnsi="仿宋" w:hint="eastAsia"/>
                <w:sz w:val="24"/>
              </w:rPr>
              <w:t>明清史料研读</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582F5D" w:rsidRDefault="00D928D0" w:rsidP="006E72FD">
            <w:pPr>
              <w:ind w:left="-57" w:right="-57"/>
              <w:jc w:val="center"/>
              <w:rPr>
                <w:rFonts w:ascii="仿宋" w:eastAsia="仿宋" w:hAnsi="仿宋" w:cs="Arial"/>
                <w:sz w:val="24"/>
                <w:szCs w:val="24"/>
              </w:rPr>
            </w:pP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D928D0" w:rsidRDefault="00D928D0"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sz w:val="24"/>
                <w:szCs w:val="24"/>
              </w:rPr>
              <w:t>讲授</w:t>
            </w:r>
          </w:p>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D928D0" w:rsidRPr="00BD48BF" w:rsidRDefault="00D928D0"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hint="eastAsia"/>
                <w:sz w:val="24"/>
              </w:rPr>
            </w:pPr>
            <w:r w:rsidRPr="00584260">
              <w:rPr>
                <w:rFonts w:ascii="仿宋" w:eastAsia="仿宋" w:hAnsi="仿宋" w:hint="eastAsia"/>
                <w:sz w:val="24"/>
                <w:szCs w:val="24"/>
              </w:rPr>
              <w:t>法律文献学</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9F1756" w:rsidRDefault="00D928D0" w:rsidP="006E72FD">
            <w:pPr>
              <w:ind w:left="-57" w:right="-57"/>
              <w:jc w:val="center"/>
              <w:rPr>
                <w:rFonts w:ascii="仿宋" w:eastAsia="仿宋" w:hAnsi="仿宋" w:hint="eastAsia"/>
                <w:sz w:val="24"/>
                <w:szCs w:val="24"/>
              </w:rPr>
            </w:pP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D928D0" w:rsidRDefault="00D928D0"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restart"/>
            <w:vAlign w:val="center"/>
          </w:tcPr>
          <w:p w:rsidR="00D928D0" w:rsidRPr="00BD48BF" w:rsidRDefault="00D928D0"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hint="eastAsia"/>
                <w:sz w:val="24"/>
                <w:szCs w:val="24"/>
              </w:rPr>
            </w:pPr>
            <w:r w:rsidRPr="00584260">
              <w:rPr>
                <w:rFonts w:ascii="仿宋" w:eastAsia="仿宋" w:hAnsi="仿宋" w:hint="eastAsia"/>
                <w:sz w:val="24"/>
                <w:szCs w:val="24"/>
              </w:rPr>
              <w:t>出土法律文献研究</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9F1756" w:rsidRDefault="00D928D0" w:rsidP="006E72FD">
            <w:pPr>
              <w:ind w:left="-57" w:right="-57"/>
              <w:jc w:val="center"/>
              <w:rPr>
                <w:rFonts w:ascii="仿宋" w:eastAsia="仿宋" w:hAnsi="仿宋" w:hint="eastAsia"/>
                <w:sz w:val="24"/>
                <w:szCs w:val="24"/>
              </w:rPr>
            </w:pP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D928D0" w:rsidRDefault="00D928D0"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sz w:val="24"/>
                <w:szCs w:val="24"/>
              </w:rPr>
              <w:t>讲授</w:t>
            </w:r>
          </w:p>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ign w:val="center"/>
          </w:tcPr>
          <w:p w:rsidR="00D928D0" w:rsidRPr="00BD48BF" w:rsidRDefault="00D928D0" w:rsidP="006E72FD">
            <w:pPr>
              <w:spacing w:line="240" w:lineRule="atLeast"/>
              <w:ind w:leftChars="-27" w:left="-57" w:right="-57"/>
              <w:jc w:val="center"/>
              <w:rPr>
                <w:rFonts w:ascii="仿宋" w:eastAsia="仿宋" w:hAnsi="仿宋"/>
                <w:sz w:val="24"/>
                <w:szCs w:val="24"/>
              </w:rPr>
            </w:pP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D928D0" w:rsidP="006E72FD">
            <w:pPr>
              <w:spacing w:line="240" w:lineRule="atLeast"/>
              <w:ind w:leftChars="-27" w:left="-57" w:right="-57"/>
              <w:jc w:val="center"/>
              <w:rPr>
                <w:rFonts w:ascii="仿宋" w:eastAsia="仿宋" w:hAnsi="仿宋" w:hint="eastAsia"/>
                <w:sz w:val="24"/>
                <w:szCs w:val="24"/>
              </w:rPr>
            </w:pPr>
            <w:r w:rsidRPr="00584260">
              <w:rPr>
                <w:rFonts w:ascii="仿宋" w:eastAsia="仿宋" w:hAnsi="仿宋" w:hint="eastAsia"/>
                <w:sz w:val="24"/>
                <w:szCs w:val="24"/>
              </w:rPr>
              <w:t>传世法律文献研读</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9F1756" w:rsidRDefault="00D928D0" w:rsidP="006E72FD">
            <w:pPr>
              <w:ind w:left="-57" w:right="-57"/>
              <w:jc w:val="center"/>
              <w:rPr>
                <w:rFonts w:ascii="仿宋" w:eastAsia="仿宋" w:hAnsi="仿宋"/>
                <w:sz w:val="24"/>
                <w:szCs w:val="24"/>
              </w:rPr>
            </w:pP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D928D0" w:rsidRDefault="00D928D0"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Align w:val="center"/>
          </w:tcPr>
          <w:p w:rsidR="00D928D0" w:rsidRDefault="00D928D0" w:rsidP="006E72FD">
            <w:pPr>
              <w:ind w:left="-57" w:right="-57"/>
              <w:jc w:val="center"/>
              <w:rPr>
                <w:rFonts w:ascii="仿宋" w:eastAsia="仿宋" w:hAnsi="仿宋" w:hint="eastAsia"/>
                <w:sz w:val="24"/>
                <w:szCs w:val="24"/>
              </w:rPr>
            </w:pPr>
            <w:r>
              <w:rPr>
                <w:rFonts w:ascii="仿宋" w:eastAsia="仿宋" w:hAnsi="仿宋"/>
                <w:sz w:val="24"/>
                <w:szCs w:val="24"/>
              </w:rPr>
              <w:t>讲授</w:t>
            </w:r>
          </w:p>
          <w:p w:rsidR="00D928D0" w:rsidRPr="00BD48BF" w:rsidRDefault="00D928D0"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ign w:val="center"/>
          </w:tcPr>
          <w:p w:rsidR="00D928D0" w:rsidRPr="00BD48BF" w:rsidRDefault="00D928D0" w:rsidP="006E72FD">
            <w:pPr>
              <w:spacing w:line="240" w:lineRule="atLeast"/>
              <w:ind w:leftChars="-27" w:left="-57" w:right="-57"/>
              <w:jc w:val="center"/>
              <w:rPr>
                <w:rFonts w:ascii="仿宋" w:eastAsia="仿宋" w:hAnsi="仿宋"/>
                <w:sz w:val="24"/>
                <w:szCs w:val="24"/>
              </w:rPr>
            </w:pP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425207" w:rsidRPr="00BD48BF" w:rsidTr="00085B5E">
        <w:trPr>
          <w:cantSplit/>
          <w:trHeight w:val="645"/>
          <w:jc w:val="center"/>
        </w:trPr>
        <w:tc>
          <w:tcPr>
            <w:tcW w:w="1492" w:type="dxa"/>
            <w:vMerge/>
            <w:vAlign w:val="center"/>
          </w:tcPr>
          <w:p w:rsidR="00425207" w:rsidRPr="00BD48BF" w:rsidRDefault="00425207" w:rsidP="006E72FD">
            <w:pPr>
              <w:spacing w:line="240" w:lineRule="atLeast"/>
              <w:jc w:val="center"/>
              <w:rPr>
                <w:rFonts w:ascii="仿宋" w:eastAsia="仿宋" w:hAnsi="仿宋"/>
                <w:sz w:val="24"/>
                <w:szCs w:val="24"/>
              </w:rPr>
            </w:pPr>
          </w:p>
        </w:tc>
        <w:tc>
          <w:tcPr>
            <w:tcW w:w="1415" w:type="dxa"/>
            <w:vMerge/>
            <w:vAlign w:val="center"/>
          </w:tcPr>
          <w:p w:rsidR="00425207" w:rsidRPr="00584260" w:rsidRDefault="00425207" w:rsidP="006E72FD">
            <w:pPr>
              <w:spacing w:line="240" w:lineRule="atLeast"/>
              <w:jc w:val="center"/>
              <w:rPr>
                <w:rFonts w:ascii="仿宋" w:eastAsia="仿宋" w:hAnsi="仿宋"/>
                <w:spacing w:val="-8"/>
                <w:sz w:val="24"/>
                <w:szCs w:val="24"/>
              </w:rPr>
            </w:pPr>
          </w:p>
        </w:tc>
        <w:tc>
          <w:tcPr>
            <w:tcW w:w="2271" w:type="dxa"/>
            <w:vAlign w:val="center"/>
          </w:tcPr>
          <w:p w:rsidR="00425207" w:rsidRPr="00584260" w:rsidRDefault="00425207" w:rsidP="006E72FD">
            <w:pPr>
              <w:spacing w:line="240" w:lineRule="atLeast"/>
              <w:ind w:leftChars="-27" w:left="-57" w:right="-57"/>
              <w:jc w:val="center"/>
              <w:rPr>
                <w:rFonts w:ascii="仿宋" w:eastAsia="仿宋" w:hAnsi="仿宋" w:hint="eastAsia"/>
                <w:sz w:val="24"/>
                <w:szCs w:val="24"/>
              </w:rPr>
            </w:pPr>
            <w:r w:rsidRPr="00584260">
              <w:rPr>
                <w:rFonts w:ascii="仿宋" w:eastAsia="仿宋" w:hAnsi="仿宋" w:hint="eastAsia"/>
                <w:sz w:val="24"/>
              </w:rPr>
              <w:t>社会史的理论与方法</w:t>
            </w:r>
          </w:p>
        </w:tc>
        <w:tc>
          <w:tcPr>
            <w:tcW w:w="1482" w:type="dxa"/>
            <w:vMerge/>
            <w:vAlign w:val="center"/>
          </w:tcPr>
          <w:p w:rsidR="00425207" w:rsidRPr="00BD48BF" w:rsidRDefault="00425207" w:rsidP="006E72FD">
            <w:pPr>
              <w:spacing w:line="240" w:lineRule="atLeast"/>
              <w:ind w:right="-57"/>
              <w:jc w:val="center"/>
              <w:rPr>
                <w:rFonts w:ascii="仿宋" w:eastAsia="仿宋" w:hAnsi="仿宋"/>
                <w:sz w:val="24"/>
                <w:szCs w:val="24"/>
              </w:rPr>
            </w:pPr>
          </w:p>
        </w:tc>
        <w:tc>
          <w:tcPr>
            <w:tcW w:w="1700" w:type="dxa"/>
            <w:vAlign w:val="center"/>
          </w:tcPr>
          <w:p w:rsidR="00425207" w:rsidRPr="009F1756" w:rsidRDefault="00425207" w:rsidP="006E72FD">
            <w:pPr>
              <w:ind w:left="-57" w:right="-57"/>
              <w:jc w:val="center"/>
              <w:rPr>
                <w:rFonts w:ascii="仿宋" w:eastAsia="仿宋" w:hAnsi="仿宋"/>
                <w:sz w:val="24"/>
                <w:szCs w:val="24"/>
              </w:rPr>
            </w:pPr>
          </w:p>
        </w:tc>
        <w:tc>
          <w:tcPr>
            <w:tcW w:w="709" w:type="dxa"/>
            <w:vAlign w:val="center"/>
          </w:tcPr>
          <w:p w:rsidR="00425207" w:rsidRDefault="00425207"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425207" w:rsidRDefault="00425207"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25207" w:rsidRDefault="00425207"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425207" w:rsidRDefault="00425207" w:rsidP="006E72FD">
            <w:pPr>
              <w:ind w:left="-57" w:right="-57"/>
              <w:jc w:val="center"/>
              <w:rPr>
                <w:rFonts w:ascii="仿宋" w:eastAsia="仿宋" w:hAnsi="仿宋" w:hint="eastAsia"/>
                <w:sz w:val="24"/>
                <w:szCs w:val="24"/>
              </w:rPr>
            </w:pPr>
            <w:r>
              <w:rPr>
                <w:rFonts w:ascii="仿宋" w:eastAsia="仿宋" w:hAnsi="仿宋"/>
                <w:sz w:val="24"/>
                <w:szCs w:val="24"/>
              </w:rPr>
              <w:t>讲授</w:t>
            </w:r>
          </w:p>
          <w:p w:rsidR="00425207" w:rsidRPr="00BD48BF" w:rsidRDefault="00425207"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ign w:val="center"/>
          </w:tcPr>
          <w:p w:rsidR="00425207" w:rsidRPr="00BD48BF" w:rsidRDefault="00425207" w:rsidP="006E72FD">
            <w:pPr>
              <w:spacing w:line="240" w:lineRule="atLeast"/>
              <w:ind w:leftChars="-27" w:left="-57" w:right="-57"/>
              <w:jc w:val="center"/>
              <w:rPr>
                <w:rFonts w:ascii="仿宋" w:eastAsia="仿宋" w:hAnsi="仿宋"/>
                <w:sz w:val="24"/>
                <w:szCs w:val="24"/>
              </w:rPr>
            </w:pPr>
          </w:p>
        </w:tc>
        <w:tc>
          <w:tcPr>
            <w:tcW w:w="2060" w:type="dxa"/>
            <w:vMerge/>
            <w:vAlign w:val="center"/>
          </w:tcPr>
          <w:p w:rsidR="00425207" w:rsidRPr="00BD48BF" w:rsidRDefault="00425207" w:rsidP="006E72FD">
            <w:pPr>
              <w:adjustRightInd w:val="0"/>
              <w:snapToGrid w:val="0"/>
              <w:ind w:leftChars="-27" w:left="-57" w:right="-57"/>
              <w:jc w:val="left"/>
              <w:rPr>
                <w:rFonts w:ascii="仿宋" w:eastAsia="仿宋" w:hAnsi="仿宋"/>
                <w:sz w:val="24"/>
                <w:szCs w:val="24"/>
              </w:rPr>
            </w:pPr>
          </w:p>
        </w:tc>
      </w:tr>
      <w:tr w:rsidR="00145100" w:rsidRPr="00BD48BF" w:rsidTr="00085B5E">
        <w:trPr>
          <w:cantSplit/>
          <w:trHeight w:val="645"/>
          <w:jc w:val="center"/>
        </w:trPr>
        <w:tc>
          <w:tcPr>
            <w:tcW w:w="1492" w:type="dxa"/>
            <w:vMerge/>
            <w:vAlign w:val="center"/>
          </w:tcPr>
          <w:p w:rsidR="00145100" w:rsidRPr="00BD48BF" w:rsidRDefault="00145100" w:rsidP="006E72FD">
            <w:pPr>
              <w:spacing w:line="240" w:lineRule="atLeast"/>
              <w:jc w:val="center"/>
              <w:rPr>
                <w:rFonts w:ascii="仿宋" w:eastAsia="仿宋" w:hAnsi="仿宋"/>
                <w:sz w:val="24"/>
                <w:szCs w:val="24"/>
              </w:rPr>
            </w:pPr>
          </w:p>
        </w:tc>
        <w:tc>
          <w:tcPr>
            <w:tcW w:w="1415" w:type="dxa"/>
            <w:vMerge/>
            <w:vAlign w:val="center"/>
          </w:tcPr>
          <w:p w:rsidR="00145100" w:rsidRPr="00584260" w:rsidRDefault="00145100" w:rsidP="006E72FD">
            <w:pPr>
              <w:spacing w:line="240" w:lineRule="atLeast"/>
              <w:jc w:val="center"/>
              <w:rPr>
                <w:rFonts w:ascii="仿宋" w:eastAsia="仿宋" w:hAnsi="仿宋"/>
                <w:spacing w:val="-8"/>
                <w:sz w:val="24"/>
                <w:szCs w:val="24"/>
              </w:rPr>
            </w:pPr>
          </w:p>
        </w:tc>
        <w:tc>
          <w:tcPr>
            <w:tcW w:w="2271" w:type="dxa"/>
            <w:vAlign w:val="center"/>
          </w:tcPr>
          <w:p w:rsidR="00145100" w:rsidRPr="00584260" w:rsidRDefault="00145100" w:rsidP="006E72FD">
            <w:pPr>
              <w:spacing w:line="240" w:lineRule="atLeast"/>
              <w:ind w:right="-57"/>
              <w:jc w:val="center"/>
              <w:rPr>
                <w:rFonts w:ascii="仿宋" w:eastAsia="仿宋" w:hAnsi="仿宋" w:hint="eastAsia"/>
                <w:sz w:val="24"/>
                <w:szCs w:val="24"/>
              </w:rPr>
            </w:pPr>
            <w:r w:rsidRPr="00584260">
              <w:rPr>
                <w:rFonts w:ascii="仿宋" w:eastAsia="仿宋" w:hAnsi="仿宋" w:hint="eastAsia"/>
                <w:sz w:val="24"/>
                <w:szCs w:val="24"/>
              </w:rPr>
              <w:t>中国古代社会史导论</w:t>
            </w:r>
          </w:p>
        </w:tc>
        <w:tc>
          <w:tcPr>
            <w:tcW w:w="1482" w:type="dxa"/>
            <w:vMerge/>
            <w:vAlign w:val="center"/>
          </w:tcPr>
          <w:p w:rsidR="00145100" w:rsidRPr="00BD48BF" w:rsidRDefault="00145100" w:rsidP="006E72FD">
            <w:pPr>
              <w:spacing w:line="240" w:lineRule="atLeast"/>
              <w:ind w:right="-57"/>
              <w:jc w:val="center"/>
              <w:rPr>
                <w:rFonts w:ascii="仿宋" w:eastAsia="仿宋" w:hAnsi="仿宋"/>
                <w:sz w:val="24"/>
                <w:szCs w:val="24"/>
              </w:rPr>
            </w:pPr>
          </w:p>
        </w:tc>
        <w:tc>
          <w:tcPr>
            <w:tcW w:w="1700" w:type="dxa"/>
            <w:vAlign w:val="center"/>
          </w:tcPr>
          <w:p w:rsidR="00145100" w:rsidRPr="009F1756" w:rsidRDefault="00145100" w:rsidP="006E72FD">
            <w:pPr>
              <w:ind w:left="-57" w:right="-57"/>
              <w:jc w:val="center"/>
              <w:rPr>
                <w:rFonts w:ascii="仿宋" w:eastAsia="仿宋" w:hAnsi="仿宋"/>
                <w:sz w:val="24"/>
                <w:szCs w:val="24"/>
              </w:rPr>
            </w:pPr>
          </w:p>
        </w:tc>
        <w:tc>
          <w:tcPr>
            <w:tcW w:w="709" w:type="dxa"/>
            <w:vAlign w:val="center"/>
          </w:tcPr>
          <w:p w:rsidR="00145100" w:rsidRDefault="00145100"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145100" w:rsidRDefault="00145100"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145100" w:rsidRDefault="00145100"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145100" w:rsidRPr="00BD48BF" w:rsidRDefault="0014510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ign w:val="center"/>
          </w:tcPr>
          <w:p w:rsidR="00145100" w:rsidRPr="00BD48BF" w:rsidRDefault="00145100" w:rsidP="006E72FD">
            <w:pPr>
              <w:spacing w:line="240" w:lineRule="atLeast"/>
              <w:ind w:leftChars="-27" w:left="-57" w:right="-57"/>
              <w:jc w:val="center"/>
              <w:rPr>
                <w:rFonts w:ascii="仿宋" w:eastAsia="仿宋" w:hAnsi="仿宋"/>
                <w:sz w:val="24"/>
                <w:szCs w:val="24"/>
              </w:rPr>
            </w:pPr>
          </w:p>
        </w:tc>
        <w:tc>
          <w:tcPr>
            <w:tcW w:w="2060" w:type="dxa"/>
            <w:vMerge/>
            <w:vAlign w:val="center"/>
          </w:tcPr>
          <w:p w:rsidR="00145100" w:rsidRPr="00BD48BF" w:rsidRDefault="00145100" w:rsidP="006E72FD">
            <w:pPr>
              <w:adjustRightInd w:val="0"/>
              <w:snapToGrid w:val="0"/>
              <w:ind w:leftChars="-27" w:left="-57" w:right="-57"/>
              <w:jc w:val="left"/>
              <w:rPr>
                <w:rFonts w:ascii="仿宋" w:eastAsia="仿宋" w:hAnsi="仿宋"/>
                <w:sz w:val="24"/>
                <w:szCs w:val="24"/>
              </w:rPr>
            </w:pPr>
          </w:p>
        </w:tc>
      </w:tr>
      <w:tr w:rsidR="00D928D0" w:rsidRPr="00BD48BF" w:rsidTr="00085B5E">
        <w:trPr>
          <w:cantSplit/>
          <w:trHeight w:val="645"/>
          <w:jc w:val="center"/>
        </w:trPr>
        <w:tc>
          <w:tcPr>
            <w:tcW w:w="1492" w:type="dxa"/>
            <w:vMerge/>
            <w:vAlign w:val="center"/>
          </w:tcPr>
          <w:p w:rsidR="00D928D0" w:rsidRPr="00BD48BF" w:rsidRDefault="00D928D0" w:rsidP="006E72FD">
            <w:pPr>
              <w:spacing w:line="240" w:lineRule="atLeast"/>
              <w:jc w:val="center"/>
              <w:rPr>
                <w:rFonts w:ascii="仿宋" w:eastAsia="仿宋" w:hAnsi="仿宋"/>
                <w:sz w:val="24"/>
                <w:szCs w:val="24"/>
              </w:rPr>
            </w:pPr>
          </w:p>
        </w:tc>
        <w:tc>
          <w:tcPr>
            <w:tcW w:w="1415" w:type="dxa"/>
            <w:vMerge/>
            <w:vAlign w:val="center"/>
          </w:tcPr>
          <w:p w:rsidR="00D928D0" w:rsidRPr="00584260" w:rsidRDefault="00D928D0" w:rsidP="006E72FD">
            <w:pPr>
              <w:spacing w:line="240" w:lineRule="atLeast"/>
              <w:jc w:val="center"/>
              <w:rPr>
                <w:rFonts w:ascii="仿宋" w:eastAsia="仿宋" w:hAnsi="仿宋"/>
                <w:spacing w:val="-8"/>
                <w:sz w:val="24"/>
                <w:szCs w:val="24"/>
              </w:rPr>
            </w:pPr>
          </w:p>
        </w:tc>
        <w:tc>
          <w:tcPr>
            <w:tcW w:w="2271" w:type="dxa"/>
            <w:vAlign w:val="center"/>
          </w:tcPr>
          <w:p w:rsidR="00D928D0" w:rsidRPr="00584260" w:rsidRDefault="00425207" w:rsidP="006E72FD">
            <w:pPr>
              <w:spacing w:line="240" w:lineRule="atLeast"/>
              <w:ind w:leftChars="-27" w:left="-57" w:right="-57"/>
              <w:jc w:val="center"/>
              <w:rPr>
                <w:rFonts w:ascii="仿宋" w:eastAsia="仿宋" w:hAnsi="仿宋" w:hint="eastAsia"/>
                <w:sz w:val="24"/>
                <w:szCs w:val="24"/>
              </w:rPr>
            </w:pPr>
            <w:r w:rsidRPr="00584260">
              <w:rPr>
                <w:rFonts w:ascii="仿宋" w:eastAsia="仿宋" w:hAnsi="仿宋" w:hint="eastAsia"/>
                <w:sz w:val="24"/>
                <w:szCs w:val="24"/>
              </w:rPr>
              <w:t>古代司法档案研究</w:t>
            </w:r>
          </w:p>
        </w:tc>
        <w:tc>
          <w:tcPr>
            <w:tcW w:w="1482"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9F1756" w:rsidRDefault="00D928D0" w:rsidP="006E72FD">
            <w:pPr>
              <w:ind w:left="-57" w:right="-57"/>
              <w:jc w:val="center"/>
              <w:rPr>
                <w:rFonts w:ascii="仿宋" w:eastAsia="仿宋" w:hAnsi="仿宋"/>
                <w:sz w:val="24"/>
                <w:szCs w:val="24"/>
              </w:rPr>
            </w:pPr>
          </w:p>
        </w:tc>
        <w:tc>
          <w:tcPr>
            <w:tcW w:w="709" w:type="dxa"/>
            <w:vAlign w:val="center"/>
          </w:tcPr>
          <w:p w:rsidR="00D928D0" w:rsidRDefault="00D928D0" w:rsidP="006E72FD">
            <w:pPr>
              <w:ind w:left="-57" w:right="-57"/>
              <w:jc w:val="center"/>
              <w:rPr>
                <w:rFonts w:ascii="仿宋" w:eastAsia="仿宋" w:hAnsi="仿宋" w:hint="eastAsia"/>
                <w:sz w:val="24"/>
                <w:szCs w:val="24"/>
              </w:rPr>
            </w:pPr>
          </w:p>
        </w:tc>
        <w:tc>
          <w:tcPr>
            <w:tcW w:w="709" w:type="dxa"/>
            <w:vAlign w:val="center"/>
          </w:tcPr>
          <w:p w:rsidR="00D928D0" w:rsidRDefault="00D928D0" w:rsidP="006E72FD">
            <w:pPr>
              <w:ind w:left="-57" w:right="-57"/>
              <w:jc w:val="center"/>
              <w:rPr>
                <w:rFonts w:ascii="仿宋" w:eastAsia="仿宋" w:hAnsi="仿宋" w:hint="eastAsia"/>
                <w:sz w:val="24"/>
                <w:szCs w:val="24"/>
              </w:rPr>
            </w:pPr>
          </w:p>
        </w:tc>
        <w:tc>
          <w:tcPr>
            <w:tcW w:w="709" w:type="dxa"/>
            <w:vAlign w:val="center"/>
          </w:tcPr>
          <w:p w:rsidR="00D928D0" w:rsidRDefault="00D928D0"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ign w:val="center"/>
          </w:tcPr>
          <w:p w:rsidR="00D928D0" w:rsidRPr="00BD48BF" w:rsidRDefault="00D928D0" w:rsidP="006E72FD">
            <w:pPr>
              <w:spacing w:line="240" w:lineRule="atLeast"/>
              <w:ind w:leftChars="-27" w:left="-57" w:right="-57"/>
              <w:jc w:val="center"/>
              <w:rPr>
                <w:rFonts w:ascii="仿宋" w:eastAsia="仿宋" w:hAnsi="仿宋"/>
                <w:sz w:val="24"/>
                <w:szCs w:val="24"/>
              </w:rPr>
            </w:pPr>
          </w:p>
        </w:tc>
        <w:tc>
          <w:tcPr>
            <w:tcW w:w="2060" w:type="dxa"/>
            <w:vMerge/>
            <w:vAlign w:val="center"/>
          </w:tcPr>
          <w:p w:rsidR="00D928D0" w:rsidRPr="00BD48BF" w:rsidRDefault="00D928D0" w:rsidP="006E72FD">
            <w:pPr>
              <w:adjustRightInd w:val="0"/>
              <w:snapToGrid w:val="0"/>
              <w:ind w:leftChars="-27" w:left="-57" w:right="-57"/>
              <w:jc w:val="left"/>
              <w:rPr>
                <w:rFonts w:ascii="仿宋" w:eastAsia="仿宋" w:hAnsi="仿宋"/>
                <w:sz w:val="24"/>
                <w:szCs w:val="24"/>
              </w:rPr>
            </w:pPr>
          </w:p>
        </w:tc>
      </w:tr>
      <w:tr w:rsidR="00205DF2" w:rsidRPr="00BD48BF" w:rsidTr="00085B5E">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restart"/>
            <w:vAlign w:val="center"/>
          </w:tcPr>
          <w:p w:rsidR="00205DF2" w:rsidRPr="00584260" w:rsidRDefault="00205DF2" w:rsidP="006E72FD">
            <w:pPr>
              <w:spacing w:line="240" w:lineRule="atLeast"/>
              <w:jc w:val="center"/>
              <w:rPr>
                <w:rFonts w:ascii="仿宋" w:eastAsia="仿宋" w:hAnsi="仿宋"/>
                <w:spacing w:val="-8"/>
                <w:sz w:val="24"/>
                <w:szCs w:val="24"/>
              </w:rPr>
            </w:pPr>
            <w:r w:rsidRPr="00584260">
              <w:rPr>
                <w:rFonts w:ascii="仿宋" w:eastAsia="仿宋" w:hAnsi="仿宋"/>
                <w:spacing w:val="-8"/>
                <w:sz w:val="24"/>
                <w:szCs w:val="24"/>
              </w:rPr>
              <w:t>任选课</w:t>
            </w:r>
            <w:r w:rsidRPr="00584260">
              <w:rPr>
                <w:rFonts w:ascii="仿宋" w:eastAsia="仿宋" w:hAnsi="仿宋" w:hint="eastAsia"/>
                <w:spacing w:val="-8"/>
                <w:sz w:val="24"/>
                <w:szCs w:val="24"/>
              </w:rPr>
              <w:t>（明清史方向</w:t>
            </w:r>
          </w:p>
        </w:tc>
        <w:tc>
          <w:tcPr>
            <w:tcW w:w="2271" w:type="dxa"/>
            <w:vAlign w:val="center"/>
          </w:tcPr>
          <w:p w:rsidR="00205DF2" w:rsidRPr="00584260" w:rsidRDefault="00205DF2" w:rsidP="006E72FD">
            <w:pPr>
              <w:spacing w:line="240" w:lineRule="atLeast"/>
              <w:ind w:right="-57"/>
              <w:jc w:val="center"/>
              <w:rPr>
                <w:rFonts w:ascii="仿宋" w:eastAsia="仿宋" w:hAnsi="仿宋"/>
                <w:spacing w:val="-8"/>
                <w:sz w:val="24"/>
                <w:szCs w:val="24"/>
              </w:rPr>
            </w:pPr>
            <w:r w:rsidRPr="00584260">
              <w:rPr>
                <w:rFonts w:ascii="仿宋" w:eastAsia="仿宋" w:hAnsi="仿宋" w:hint="eastAsia"/>
                <w:spacing w:val="-8"/>
                <w:sz w:val="24"/>
                <w:szCs w:val="24"/>
              </w:rPr>
              <w:t>明清社会史专题</w:t>
            </w:r>
          </w:p>
        </w:tc>
        <w:tc>
          <w:tcPr>
            <w:tcW w:w="1482" w:type="dxa"/>
            <w:vMerge w:val="restart"/>
            <w:vAlign w:val="center"/>
          </w:tcPr>
          <w:p w:rsidR="00205DF2" w:rsidRPr="000B4A9E"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D27F5F" w:rsidRDefault="00205DF2" w:rsidP="006E72FD">
            <w:pPr>
              <w:ind w:left="-57" w:right="-57"/>
              <w:jc w:val="center"/>
              <w:rPr>
                <w:rFonts w:ascii="仿宋" w:eastAsia="仿宋" w:hAnsi="仿宋"/>
                <w:sz w:val="24"/>
                <w:szCs w:val="24"/>
              </w:rPr>
            </w:pPr>
          </w:p>
        </w:tc>
        <w:tc>
          <w:tcPr>
            <w:tcW w:w="709" w:type="dxa"/>
            <w:vAlign w:val="center"/>
          </w:tcPr>
          <w:p w:rsidR="00205DF2" w:rsidRPr="000B4A9E" w:rsidRDefault="00205DF2" w:rsidP="006E72FD">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205DF2" w:rsidRPr="000B4A9E" w:rsidRDefault="00205DF2" w:rsidP="006E72FD">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205DF2" w:rsidRPr="000B4A9E" w:rsidRDefault="00205DF2" w:rsidP="006E72FD">
            <w:pPr>
              <w:spacing w:line="240" w:lineRule="atLeast"/>
              <w:ind w:right="-57"/>
              <w:jc w:val="center"/>
              <w:rPr>
                <w:rFonts w:ascii="仿宋" w:eastAsia="仿宋" w:hAnsi="仿宋"/>
                <w:sz w:val="24"/>
                <w:szCs w:val="24"/>
              </w:rPr>
            </w:pPr>
            <w:r w:rsidRPr="000B4A9E">
              <w:rPr>
                <w:rFonts w:ascii="仿宋" w:eastAsia="仿宋" w:hAnsi="仿宋" w:hint="eastAsia"/>
                <w:sz w:val="24"/>
                <w:szCs w:val="24"/>
              </w:rPr>
              <w:t>2</w:t>
            </w:r>
          </w:p>
        </w:tc>
        <w:tc>
          <w:tcPr>
            <w:tcW w:w="992" w:type="dxa"/>
            <w:vAlign w:val="center"/>
          </w:tcPr>
          <w:p w:rsidR="00205DF2"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0145EB">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584260"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2864C1" w:rsidRDefault="00205DF2" w:rsidP="006E72FD">
            <w:pPr>
              <w:spacing w:line="240" w:lineRule="atLeast"/>
              <w:ind w:right="-57"/>
              <w:jc w:val="center"/>
              <w:rPr>
                <w:rFonts w:ascii="仿宋" w:eastAsia="仿宋" w:hAnsi="仿宋"/>
                <w:sz w:val="24"/>
                <w:szCs w:val="24"/>
              </w:rPr>
            </w:pPr>
            <w:r w:rsidRPr="00584260">
              <w:rPr>
                <w:rFonts w:ascii="仿宋" w:eastAsia="仿宋" w:hAnsi="仿宋" w:hint="eastAsia"/>
                <w:sz w:val="24"/>
                <w:szCs w:val="24"/>
              </w:rPr>
              <w:t>中国古代社会史导论</w:t>
            </w:r>
          </w:p>
        </w:tc>
        <w:tc>
          <w:tcPr>
            <w:tcW w:w="1482" w:type="dxa"/>
            <w:vMerge/>
            <w:vAlign w:val="center"/>
          </w:tcPr>
          <w:p w:rsidR="00205DF2" w:rsidRPr="00BD48BF"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D27F5F" w:rsidRDefault="00205DF2" w:rsidP="006E72FD">
            <w:pPr>
              <w:ind w:left="-57" w:right="-57"/>
              <w:jc w:val="center"/>
              <w:rPr>
                <w:rFonts w:ascii="仿宋" w:eastAsia="仿宋" w:hAnsi="仿宋"/>
                <w:sz w:val="24"/>
                <w:szCs w:val="24"/>
              </w:rPr>
            </w:pPr>
          </w:p>
        </w:tc>
        <w:tc>
          <w:tcPr>
            <w:tcW w:w="709"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205DF2" w:rsidRPr="00BD48BF" w:rsidRDefault="00205DF2" w:rsidP="006E72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3F1152">
        <w:trPr>
          <w:cantSplit/>
          <w:trHeight w:val="488"/>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584260"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spacing w:line="240" w:lineRule="atLeast"/>
              <w:ind w:right="-57"/>
              <w:jc w:val="center"/>
              <w:rPr>
                <w:rFonts w:ascii="仿宋" w:eastAsia="仿宋" w:hAnsi="仿宋"/>
                <w:spacing w:val="-8"/>
                <w:sz w:val="24"/>
                <w:szCs w:val="24"/>
              </w:rPr>
            </w:pPr>
            <w:r w:rsidRPr="00584260">
              <w:rPr>
                <w:rFonts w:ascii="仿宋" w:eastAsia="仿宋" w:hAnsi="仿宋" w:hint="eastAsia"/>
                <w:sz w:val="24"/>
              </w:rPr>
              <w:t>区域社会史</w:t>
            </w:r>
          </w:p>
        </w:tc>
        <w:tc>
          <w:tcPr>
            <w:tcW w:w="1482" w:type="dxa"/>
            <w:vMerge/>
            <w:vAlign w:val="center"/>
          </w:tcPr>
          <w:p w:rsidR="00205DF2" w:rsidRPr="00BD48BF"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D27F5F" w:rsidRDefault="00205DF2" w:rsidP="006E72FD">
            <w:pPr>
              <w:ind w:left="-57" w:right="-57"/>
              <w:jc w:val="center"/>
              <w:rPr>
                <w:rFonts w:ascii="仿宋" w:eastAsia="仿宋" w:hAnsi="仿宋"/>
                <w:sz w:val="24"/>
                <w:szCs w:val="24"/>
              </w:rPr>
            </w:pPr>
          </w:p>
        </w:tc>
        <w:tc>
          <w:tcPr>
            <w:tcW w:w="709"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205DF2" w:rsidRPr="00BD48BF" w:rsidRDefault="00205DF2" w:rsidP="006E72FD">
            <w:pPr>
              <w:spacing w:line="240" w:lineRule="atLeast"/>
              <w:ind w:right="-57"/>
              <w:jc w:val="center"/>
              <w:rPr>
                <w:rFonts w:ascii="仿宋" w:eastAsia="仿宋" w:hAnsi="仿宋"/>
                <w:sz w:val="24"/>
                <w:szCs w:val="24"/>
              </w:rPr>
            </w:pPr>
            <w:r>
              <w:rPr>
                <w:rFonts w:ascii="仿宋" w:eastAsia="仿宋" w:hAnsi="仿宋" w:hint="eastAsia"/>
                <w:sz w:val="24"/>
                <w:szCs w:val="24"/>
              </w:rPr>
              <w:t>2、4</w:t>
            </w:r>
          </w:p>
        </w:tc>
        <w:tc>
          <w:tcPr>
            <w:tcW w:w="992"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425207" w:rsidRPr="00BD48BF" w:rsidTr="000145EB">
        <w:trPr>
          <w:cantSplit/>
          <w:trHeight w:val="645"/>
          <w:jc w:val="center"/>
        </w:trPr>
        <w:tc>
          <w:tcPr>
            <w:tcW w:w="1492" w:type="dxa"/>
            <w:vMerge/>
            <w:vAlign w:val="center"/>
          </w:tcPr>
          <w:p w:rsidR="00425207" w:rsidRPr="00BD48BF" w:rsidRDefault="00425207" w:rsidP="006E72FD">
            <w:pPr>
              <w:spacing w:line="240" w:lineRule="atLeast"/>
              <w:jc w:val="center"/>
              <w:rPr>
                <w:rFonts w:ascii="仿宋" w:eastAsia="仿宋" w:hAnsi="仿宋"/>
                <w:sz w:val="24"/>
                <w:szCs w:val="24"/>
              </w:rPr>
            </w:pPr>
          </w:p>
        </w:tc>
        <w:tc>
          <w:tcPr>
            <w:tcW w:w="1415" w:type="dxa"/>
            <w:vMerge/>
            <w:vAlign w:val="center"/>
          </w:tcPr>
          <w:p w:rsidR="00425207" w:rsidRPr="00584260" w:rsidRDefault="00425207" w:rsidP="006E72FD">
            <w:pPr>
              <w:spacing w:line="240" w:lineRule="atLeast"/>
              <w:jc w:val="center"/>
              <w:rPr>
                <w:rFonts w:ascii="仿宋" w:eastAsia="仿宋" w:hAnsi="仿宋"/>
                <w:spacing w:val="-8"/>
                <w:sz w:val="24"/>
                <w:szCs w:val="24"/>
              </w:rPr>
            </w:pPr>
          </w:p>
        </w:tc>
        <w:tc>
          <w:tcPr>
            <w:tcW w:w="2271" w:type="dxa"/>
            <w:vAlign w:val="center"/>
          </w:tcPr>
          <w:p w:rsidR="00425207" w:rsidRPr="00584260" w:rsidRDefault="00425207" w:rsidP="006E72FD">
            <w:pPr>
              <w:spacing w:line="240" w:lineRule="atLeast"/>
              <w:ind w:right="-57"/>
              <w:jc w:val="center"/>
              <w:rPr>
                <w:rFonts w:ascii="仿宋" w:eastAsia="仿宋" w:hAnsi="仿宋" w:hint="eastAsia"/>
                <w:sz w:val="24"/>
              </w:rPr>
            </w:pPr>
            <w:r w:rsidRPr="00584260">
              <w:rPr>
                <w:rFonts w:ascii="仿宋" w:eastAsia="仿宋" w:hAnsi="仿宋" w:hint="eastAsia"/>
                <w:sz w:val="24"/>
                <w:szCs w:val="24"/>
              </w:rPr>
              <w:t>法律社会史</w:t>
            </w:r>
          </w:p>
        </w:tc>
        <w:tc>
          <w:tcPr>
            <w:tcW w:w="1482" w:type="dxa"/>
            <w:vMerge/>
            <w:vAlign w:val="center"/>
          </w:tcPr>
          <w:p w:rsidR="00425207" w:rsidRPr="00BD48BF" w:rsidRDefault="00425207" w:rsidP="006E72FD">
            <w:pPr>
              <w:spacing w:line="240" w:lineRule="atLeast"/>
              <w:ind w:right="-57"/>
              <w:jc w:val="center"/>
              <w:rPr>
                <w:rFonts w:ascii="仿宋" w:eastAsia="仿宋" w:hAnsi="仿宋"/>
                <w:sz w:val="24"/>
                <w:szCs w:val="24"/>
              </w:rPr>
            </w:pPr>
          </w:p>
        </w:tc>
        <w:tc>
          <w:tcPr>
            <w:tcW w:w="1700" w:type="dxa"/>
            <w:vAlign w:val="center"/>
          </w:tcPr>
          <w:p w:rsidR="00425207" w:rsidRPr="00D27F5F" w:rsidRDefault="00425207" w:rsidP="006E72FD">
            <w:pPr>
              <w:ind w:left="-57" w:right="-57"/>
              <w:jc w:val="center"/>
              <w:rPr>
                <w:rFonts w:ascii="仿宋" w:eastAsia="仿宋" w:hAnsi="仿宋" w:cs="Arial"/>
                <w:sz w:val="24"/>
                <w:szCs w:val="24"/>
              </w:rPr>
            </w:pPr>
          </w:p>
        </w:tc>
        <w:tc>
          <w:tcPr>
            <w:tcW w:w="709" w:type="dxa"/>
            <w:vAlign w:val="center"/>
          </w:tcPr>
          <w:p w:rsidR="00425207" w:rsidRPr="000B4A9E" w:rsidRDefault="00146A8E" w:rsidP="006E72FD">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25207" w:rsidRDefault="00425207"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25207" w:rsidRDefault="00425207"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Align w:val="center"/>
          </w:tcPr>
          <w:p w:rsidR="00425207" w:rsidRPr="00BD48BF" w:rsidRDefault="00425207"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25207" w:rsidRPr="00BD48BF" w:rsidRDefault="00425207"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25207" w:rsidRPr="00BD48BF" w:rsidRDefault="00425207" w:rsidP="006E72FD">
            <w:pPr>
              <w:adjustRightInd w:val="0"/>
              <w:snapToGrid w:val="0"/>
              <w:ind w:leftChars="-27" w:left="-57" w:right="-57"/>
              <w:jc w:val="left"/>
              <w:rPr>
                <w:rFonts w:ascii="仿宋" w:eastAsia="仿宋" w:hAnsi="仿宋"/>
                <w:sz w:val="24"/>
                <w:szCs w:val="24"/>
              </w:rPr>
            </w:pPr>
          </w:p>
        </w:tc>
      </w:tr>
      <w:tr w:rsidR="00205DF2" w:rsidRPr="00BD48BF" w:rsidTr="000145EB">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584260"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2864C1" w:rsidRDefault="00205DF2" w:rsidP="006E72FD">
            <w:pPr>
              <w:spacing w:line="240" w:lineRule="atLeast"/>
              <w:ind w:leftChars="-27" w:left="-57" w:right="-57"/>
              <w:jc w:val="center"/>
              <w:rPr>
                <w:rFonts w:ascii="仿宋" w:eastAsia="仿宋" w:hAnsi="仿宋" w:cs="宋体" w:hint="eastAsia"/>
                <w:kern w:val="0"/>
                <w:sz w:val="24"/>
                <w:szCs w:val="24"/>
              </w:rPr>
            </w:pPr>
            <w:r w:rsidRPr="00584260">
              <w:rPr>
                <w:rFonts w:ascii="仿宋" w:eastAsia="仿宋" w:hAnsi="仿宋" w:cs="宋体"/>
                <w:kern w:val="0"/>
                <w:sz w:val="24"/>
                <w:szCs w:val="24"/>
              </w:rPr>
              <w:t>满文与清代司法文献选读</w:t>
            </w:r>
          </w:p>
        </w:tc>
        <w:tc>
          <w:tcPr>
            <w:tcW w:w="1482" w:type="dxa"/>
            <w:vMerge/>
            <w:vAlign w:val="center"/>
          </w:tcPr>
          <w:p w:rsidR="00205DF2" w:rsidRPr="00BD48BF"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D27F5F" w:rsidRDefault="00205DF2" w:rsidP="006E72FD">
            <w:pPr>
              <w:ind w:left="-57" w:right="-57"/>
              <w:jc w:val="center"/>
              <w:rPr>
                <w:rFonts w:ascii="仿宋" w:eastAsia="仿宋" w:hAnsi="仿宋"/>
                <w:sz w:val="24"/>
                <w:szCs w:val="24"/>
              </w:rPr>
            </w:pP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205DF2"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0145EB">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584260"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spacing w:line="240" w:lineRule="atLeast"/>
              <w:ind w:right="-57"/>
              <w:jc w:val="center"/>
              <w:rPr>
                <w:rFonts w:ascii="仿宋" w:eastAsia="仿宋" w:hAnsi="仿宋" w:hint="eastAsia"/>
                <w:sz w:val="24"/>
                <w:szCs w:val="24"/>
              </w:rPr>
            </w:pPr>
            <w:r w:rsidRPr="00584260">
              <w:rPr>
                <w:rFonts w:ascii="仿宋" w:eastAsia="仿宋" w:hAnsi="仿宋" w:hint="eastAsia"/>
                <w:sz w:val="24"/>
                <w:szCs w:val="24"/>
              </w:rPr>
              <w:t>古代司法档案研究</w:t>
            </w:r>
          </w:p>
        </w:tc>
        <w:tc>
          <w:tcPr>
            <w:tcW w:w="1482" w:type="dxa"/>
            <w:vMerge/>
            <w:vAlign w:val="center"/>
          </w:tcPr>
          <w:p w:rsidR="00205DF2" w:rsidRPr="00BD48BF"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D27F5F" w:rsidRDefault="00205DF2" w:rsidP="006E72FD">
            <w:pPr>
              <w:ind w:left="-57" w:right="-57"/>
              <w:jc w:val="center"/>
              <w:rPr>
                <w:rFonts w:ascii="仿宋" w:eastAsia="仿宋" w:hAnsi="仿宋" w:hint="eastAsia"/>
                <w:sz w:val="24"/>
                <w:szCs w:val="24"/>
              </w:rPr>
            </w:pP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8B53D5"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0145EB">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BD48BF"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jc w:val="center"/>
              <w:rPr>
                <w:rFonts w:ascii="仿宋" w:eastAsia="仿宋" w:hAnsi="仿宋" w:cs="Arial"/>
                <w:color w:val="000000"/>
                <w:kern w:val="0"/>
                <w:sz w:val="24"/>
                <w:szCs w:val="24"/>
              </w:rPr>
            </w:pPr>
            <w:r w:rsidRPr="00584260">
              <w:rPr>
                <w:rFonts w:ascii="仿宋" w:eastAsia="仿宋" w:hAnsi="仿宋" w:hint="eastAsia"/>
                <w:spacing w:val="-8"/>
                <w:sz w:val="24"/>
                <w:szCs w:val="24"/>
              </w:rPr>
              <w:t>十三经导读</w:t>
            </w:r>
          </w:p>
        </w:tc>
        <w:tc>
          <w:tcPr>
            <w:tcW w:w="1482" w:type="dxa"/>
            <w:vMerge/>
            <w:vAlign w:val="center"/>
          </w:tcPr>
          <w:p w:rsidR="00205DF2" w:rsidRPr="00584260"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584260" w:rsidRDefault="00205DF2" w:rsidP="006E72FD">
            <w:pPr>
              <w:ind w:left="-57" w:right="-57"/>
              <w:jc w:val="center"/>
              <w:rPr>
                <w:rFonts w:ascii="仿宋" w:eastAsia="仿宋" w:hAnsi="仿宋" w:hint="eastAsia"/>
                <w:spacing w:val="-8"/>
                <w:sz w:val="24"/>
                <w:szCs w:val="24"/>
              </w:rPr>
            </w:pP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205DF2"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0145EB">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BD48BF"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ind w:firstLineChars="200" w:firstLine="480"/>
              <w:rPr>
                <w:rFonts w:ascii="仿宋" w:eastAsia="仿宋" w:hAnsi="仿宋" w:hint="eastAsia"/>
                <w:sz w:val="24"/>
                <w:szCs w:val="24"/>
              </w:rPr>
            </w:pPr>
            <w:r w:rsidRPr="00584260">
              <w:rPr>
                <w:rFonts w:ascii="仿宋" w:eastAsia="仿宋" w:hAnsi="仿宋" w:hint="eastAsia"/>
                <w:sz w:val="24"/>
                <w:szCs w:val="24"/>
              </w:rPr>
              <w:t>秦汉官制</w:t>
            </w:r>
          </w:p>
        </w:tc>
        <w:tc>
          <w:tcPr>
            <w:tcW w:w="1482" w:type="dxa"/>
            <w:vMerge/>
            <w:vAlign w:val="center"/>
          </w:tcPr>
          <w:p w:rsidR="00205DF2" w:rsidRPr="00584260"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584260" w:rsidRDefault="00205DF2" w:rsidP="006E72FD">
            <w:pPr>
              <w:ind w:left="-57" w:right="-57"/>
              <w:jc w:val="center"/>
              <w:rPr>
                <w:rFonts w:ascii="仿宋" w:eastAsia="仿宋" w:hAnsi="仿宋" w:hint="eastAsia"/>
                <w:spacing w:val="-8"/>
                <w:sz w:val="24"/>
                <w:szCs w:val="24"/>
              </w:rPr>
            </w:pPr>
          </w:p>
        </w:tc>
        <w:tc>
          <w:tcPr>
            <w:tcW w:w="709" w:type="dxa"/>
            <w:vAlign w:val="center"/>
          </w:tcPr>
          <w:p w:rsidR="00205DF2" w:rsidRDefault="008B53D5"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8B53D5"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205DF2"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0145EB">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BD48BF"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jc w:val="center"/>
              <w:rPr>
                <w:rFonts w:ascii="仿宋" w:eastAsia="仿宋" w:hAnsi="仿宋" w:hint="eastAsia"/>
                <w:sz w:val="24"/>
                <w:szCs w:val="24"/>
              </w:rPr>
            </w:pPr>
            <w:r w:rsidRPr="00584260">
              <w:rPr>
                <w:rFonts w:ascii="仿宋" w:eastAsia="仿宋" w:hAnsi="仿宋" w:hint="eastAsia"/>
                <w:sz w:val="24"/>
                <w:szCs w:val="24"/>
              </w:rPr>
              <w:t>中国中古史料研读</w:t>
            </w:r>
          </w:p>
        </w:tc>
        <w:tc>
          <w:tcPr>
            <w:tcW w:w="1482" w:type="dxa"/>
            <w:vMerge/>
            <w:vAlign w:val="center"/>
          </w:tcPr>
          <w:p w:rsidR="00205DF2" w:rsidRPr="00584260"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584260" w:rsidRDefault="00205DF2" w:rsidP="006E72FD">
            <w:pPr>
              <w:ind w:left="-57" w:right="-57"/>
              <w:jc w:val="center"/>
              <w:rPr>
                <w:rFonts w:ascii="仿宋" w:eastAsia="仿宋" w:hAnsi="仿宋" w:hint="eastAsia"/>
                <w:spacing w:val="-8"/>
                <w:sz w:val="24"/>
                <w:szCs w:val="24"/>
              </w:rPr>
            </w:pP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8B53D5"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Align w:val="center"/>
          </w:tcPr>
          <w:p w:rsidR="00205DF2" w:rsidRDefault="00205DF2" w:rsidP="006E72FD">
            <w:pPr>
              <w:ind w:right="-57"/>
              <w:jc w:val="center"/>
              <w:rPr>
                <w:rFonts w:ascii="仿宋" w:eastAsia="仿宋" w:hAnsi="仿宋" w:hint="eastAsia"/>
                <w:sz w:val="24"/>
                <w:szCs w:val="24"/>
              </w:rPr>
            </w:pPr>
            <w:r>
              <w:rPr>
                <w:rFonts w:ascii="仿宋" w:eastAsia="仿宋" w:hAnsi="仿宋"/>
                <w:sz w:val="24"/>
                <w:szCs w:val="24"/>
              </w:rPr>
              <w:t>讲授</w:t>
            </w:r>
          </w:p>
          <w:p w:rsidR="00205DF2" w:rsidRPr="00BD48BF" w:rsidRDefault="00205DF2"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205DF2"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0145EB">
        <w:trPr>
          <w:cantSplit/>
          <w:trHeight w:val="645"/>
          <w:jc w:val="center"/>
        </w:trPr>
        <w:tc>
          <w:tcPr>
            <w:tcW w:w="1492" w:type="dxa"/>
            <w:vMerge/>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BD48BF"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jc w:val="center"/>
              <w:rPr>
                <w:rFonts w:ascii="仿宋" w:eastAsia="仿宋" w:hAnsi="仿宋" w:hint="eastAsia"/>
                <w:sz w:val="24"/>
              </w:rPr>
            </w:pPr>
            <w:r w:rsidRPr="00584260">
              <w:rPr>
                <w:rFonts w:ascii="仿宋" w:eastAsia="仿宋" w:hAnsi="仿宋" w:hint="eastAsia"/>
                <w:sz w:val="24"/>
              </w:rPr>
              <w:t>唐宋司法与吏治文化</w:t>
            </w:r>
          </w:p>
        </w:tc>
        <w:tc>
          <w:tcPr>
            <w:tcW w:w="1482" w:type="dxa"/>
            <w:vMerge/>
            <w:vAlign w:val="center"/>
          </w:tcPr>
          <w:p w:rsidR="00205DF2" w:rsidRPr="00584260"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584260" w:rsidRDefault="00205DF2" w:rsidP="006E72FD">
            <w:pPr>
              <w:ind w:left="-57" w:right="-57"/>
              <w:jc w:val="center"/>
              <w:rPr>
                <w:rFonts w:ascii="仿宋" w:eastAsia="仿宋" w:hAnsi="仿宋" w:hint="eastAsia"/>
                <w:spacing w:val="-8"/>
                <w:sz w:val="24"/>
                <w:szCs w:val="24"/>
              </w:rPr>
            </w:pP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8B53D5"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2、4</w:t>
            </w:r>
          </w:p>
        </w:tc>
        <w:tc>
          <w:tcPr>
            <w:tcW w:w="992" w:type="dxa"/>
            <w:vAlign w:val="center"/>
          </w:tcPr>
          <w:p w:rsidR="00205DF2" w:rsidRPr="00BD48BF" w:rsidRDefault="00205DF2"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D27F5F">
        <w:trPr>
          <w:cantSplit/>
          <w:trHeight w:val="645"/>
          <w:jc w:val="center"/>
        </w:trPr>
        <w:tc>
          <w:tcPr>
            <w:tcW w:w="1492" w:type="dxa"/>
            <w:vMerge w:val="restart"/>
            <w:tcBorders>
              <w:top w:val="nil"/>
            </w:tcBorders>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BD48BF"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jc w:val="center"/>
              <w:rPr>
                <w:rFonts w:ascii="仿宋" w:eastAsia="仿宋" w:hAnsi="仿宋" w:hint="eastAsia"/>
                <w:sz w:val="24"/>
                <w:szCs w:val="24"/>
              </w:rPr>
            </w:pPr>
            <w:r w:rsidRPr="00584260">
              <w:rPr>
                <w:rFonts w:ascii="仿宋" w:eastAsia="仿宋" w:hAnsi="仿宋" w:hint="eastAsia"/>
                <w:sz w:val="24"/>
                <w:szCs w:val="24"/>
              </w:rPr>
              <w:t>传世法律文献研读</w:t>
            </w:r>
          </w:p>
        </w:tc>
        <w:tc>
          <w:tcPr>
            <w:tcW w:w="1482" w:type="dxa"/>
            <w:vMerge/>
            <w:vAlign w:val="center"/>
          </w:tcPr>
          <w:p w:rsidR="00205DF2" w:rsidRPr="00584260"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584260" w:rsidRDefault="00205DF2" w:rsidP="006E72FD">
            <w:pPr>
              <w:ind w:left="-57" w:right="-57"/>
              <w:jc w:val="center"/>
              <w:rPr>
                <w:rFonts w:ascii="仿宋" w:eastAsia="仿宋" w:hAnsi="仿宋" w:hint="eastAsia"/>
                <w:spacing w:val="-8"/>
                <w:sz w:val="24"/>
                <w:szCs w:val="24"/>
              </w:rPr>
            </w:pP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205DF2"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Align w:val="center"/>
          </w:tcPr>
          <w:p w:rsidR="00205DF2" w:rsidRDefault="00205DF2" w:rsidP="006E72FD">
            <w:pPr>
              <w:ind w:right="-57"/>
              <w:jc w:val="center"/>
              <w:rPr>
                <w:rFonts w:ascii="仿宋" w:eastAsia="仿宋" w:hAnsi="仿宋" w:hint="eastAsia"/>
                <w:sz w:val="24"/>
                <w:szCs w:val="24"/>
              </w:rPr>
            </w:pPr>
            <w:r>
              <w:rPr>
                <w:rFonts w:ascii="仿宋" w:eastAsia="仿宋" w:hAnsi="仿宋"/>
                <w:sz w:val="24"/>
                <w:szCs w:val="24"/>
              </w:rPr>
              <w:t>讲授</w:t>
            </w:r>
          </w:p>
          <w:p w:rsidR="00205DF2" w:rsidRPr="00BD48BF" w:rsidRDefault="00205DF2"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205DF2" w:rsidRPr="00BD48BF" w:rsidTr="00D27F5F">
        <w:trPr>
          <w:cantSplit/>
          <w:trHeight w:val="645"/>
          <w:jc w:val="center"/>
        </w:trPr>
        <w:tc>
          <w:tcPr>
            <w:tcW w:w="1492" w:type="dxa"/>
            <w:vMerge/>
            <w:tcBorders>
              <w:top w:val="nil"/>
            </w:tcBorders>
            <w:vAlign w:val="center"/>
          </w:tcPr>
          <w:p w:rsidR="00205DF2" w:rsidRPr="00BD48BF" w:rsidRDefault="00205DF2" w:rsidP="006E72FD">
            <w:pPr>
              <w:spacing w:line="240" w:lineRule="atLeast"/>
              <w:jc w:val="center"/>
              <w:rPr>
                <w:rFonts w:ascii="仿宋" w:eastAsia="仿宋" w:hAnsi="仿宋"/>
                <w:sz w:val="24"/>
                <w:szCs w:val="24"/>
              </w:rPr>
            </w:pPr>
          </w:p>
        </w:tc>
        <w:tc>
          <w:tcPr>
            <w:tcW w:w="1415" w:type="dxa"/>
            <w:vMerge/>
            <w:vAlign w:val="center"/>
          </w:tcPr>
          <w:p w:rsidR="00205DF2" w:rsidRPr="00BD48BF" w:rsidRDefault="00205DF2" w:rsidP="006E72FD">
            <w:pPr>
              <w:spacing w:line="240" w:lineRule="atLeast"/>
              <w:jc w:val="center"/>
              <w:rPr>
                <w:rFonts w:ascii="仿宋" w:eastAsia="仿宋" w:hAnsi="仿宋"/>
                <w:spacing w:val="-8"/>
                <w:sz w:val="24"/>
                <w:szCs w:val="24"/>
              </w:rPr>
            </w:pPr>
          </w:p>
        </w:tc>
        <w:tc>
          <w:tcPr>
            <w:tcW w:w="2271" w:type="dxa"/>
            <w:vAlign w:val="center"/>
          </w:tcPr>
          <w:p w:rsidR="00205DF2" w:rsidRPr="00584260" w:rsidRDefault="00205DF2" w:rsidP="006E72FD">
            <w:pPr>
              <w:jc w:val="center"/>
              <w:rPr>
                <w:rFonts w:ascii="仿宋" w:eastAsia="仿宋" w:hAnsi="仿宋" w:hint="eastAsia"/>
                <w:sz w:val="24"/>
              </w:rPr>
            </w:pPr>
            <w:r w:rsidRPr="00584260">
              <w:rPr>
                <w:rFonts w:ascii="仿宋" w:eastAsia="仿宋" w:hAnsi="仿宋" w:hint="eastAsia"/>
                <w:sz w:val="24"/>
                <w:szCs w:val="24"/>
              </w:rPr>
              <w:t>古代石刻文献</w:t>
            </w:r>
          </w:p>
        </w:tc>
        <w:tc>
          <w:tcPr>
            <w:tcW w:w="1482" w:type="dxa"/>
            <w:vMerge/>
            <w:vAlign w:val="center"/>
          </w:tcPr>
          <w:p w:rsidR="00205DF2" w:rsidRPr="00584260" w:rsidRDefault="00205DF2" w:rsidP="006E72FD">
            <w:pPr>
              <w:spacing w:line="240" w:lineRule="atLeast"/>
              <w:ind w:right="-57"/>
              <w:jc w:val="center"/>
              <w:rPr>
                <w:rFonts w:ascii="仿宋" w:eastAsia="仿宋" w:hAnsi="仿宋"/>
                <w:sz w:val="24"/>
                <w:szCs w:val="24"/>
              </w:rPr>
            </w:pPr>
          </w:p>
        </w:tc>
        <w:tc>
          <w:tcPr>
            <w:tcW w:w="1700" w:type="dxa"/>
            <w:vAlign w:val="center"/>
          </w:tcPr>
          <w:p w:rsidR="00205DF2" w:rsidRPr="00584260" w:rsidRDefault="00205DF2" w:rsidP="006E72FD">
            <w:pPr>
              <w:ind w:left="-57" w:right="-57"/>
              <w:jc w:val="center"/>
              <w:rPr>
                <w:rFonts w:ascii="仿宋" w:eastAsia="仿宋" w:hAnsi="仿宋" w:hint="eastAsia"/>
                <w:spacing w:val="-8"/>
                <w:sz w:val="24"/>
                <w:szCs w:val="24"/>
              </w:rPr>
            </w:pP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205DF2" w:rsidRDefault="00205DF2" w:rsidP="006E72F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205DF2" w:rsidRDefault="00205DF2"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205DF2" w:rsidRDefault="00205DF2" w:rsidP="006E72FD">
            <w:pPr>
              <w:ind w:right="-57"/>
              <w:jc w:val="center"/>
              <w:rPr>
                <w:rFonts w:ascii="仿宋" w:eastAsia="仿宋" w:hAnsi="仿宋" w:hint="eastAsia"/>
                <w:sz w:val="24"/>
                <w:szCs w:val="24"/>
              </w:rPr>
            </w:pPr>
            <w:r>
              <w:rPr>
                <w:rFonts w:ascii="仿宋" w:eastAsia="仿宋" w:hAnsi="仿宋"/>
                <w:sz w:val="24"/>
                <w:szCs w:val="24"/>
              </w:rPr>
              <w:t>讲授</w:t>
            </w:r>
          </w:p>
          <w:p w:rsidR="00205DF2" w:rsidRPr="00BD48BF" w:rsidRDefault="00205DF2" w:rsidP="006E72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205DF2" w:rsidRPr="00BD48BF" w:rsidRDefault="00205DF2" w:rsidP="006E72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205DF2" w:rsidRPr="00BD48BF" w:rsidRDefault="00205DF2" w:rsidP="006E72FD">
            <w:pPr>
              <w:adjustRightInd w:val="0"/>
              <w:snapToGrid w:val="0"/>
              <w:ind w:leftChars="-27" w:left="-57" w:right="-57"/>
              <w:jc w:val="left"/>
              <w:rPr>
                <w:rFonts w:ascii="仿宋" w:eastAsia="仿宋" w:hAnsi="仿宋"/>
                <w:sz w:val="24"/>
                <w:szCs w:val="24"/>
              </w:rPr>
            </w:pPr>
          </w:p>
        </w:tc>
      </w:tr>
      <w:tr w:rsidR="00D928D0" w:rsidRPr="00BD48BF" w:rsidTr="00434AC0">
        <w:trPr>
          <w:cantSplit/>
          <w:trHeight w:val="690"/>
          <w:jc w:val="center"/>
        </w:trPr>
        <w:tc>
          <w:tcPr>
            <w:tcW w:w="2907" w:type="dxa"/>
            <w:gridSpan w:val="2"/>
            <w:vMerge w:val="restart"/>
            <w:vAlign w:val="center"/>
          </w:tcPr>
          <w:p w:rsidR="00D928D0" w:rsidRDefault="00D928D0" w:rsidP="006E72FD">
            <w:pPr>
              <w:spacing w:line="240" w:lineRule="atLeast"/>
              <w:jc w:val="center"/>
              <w:rPr>
                <w:rFonts w:ascii="仿宋" w:eastAsia="仿宋" w:hAnsi="仿宋" w:hint="eastAsia"/>
                <w:sz w:val="24"/>
                <w:szCs w:val="24"/>
              </w:rPr>
            </w:pPr>
            <w:r w:rsidRPr="00BD48BF">
              <w:rPr>
                <w:rFonts w:ascii="仿宋" w:eastAsia="仿宋" w:hAnsi="仿宋"/>
                <w:sz w:val="24"/>
                <w:szCs w:val="24"/>
              </w:rPr>
              <w:t>补修课程</w:t>
            </w:r>
          </w:p>
          <w:p w:rsidR="00D928D0" w:rsidRPr="00BD48BF" w:rsidRDefault="00D928D0" w:rsidP="006E72FD">
            <w:pPr>
              <w:spacing w:line="240" w:lineRule="atLeast"/>
              <w:jc w:val="center"/>
              <w:rPr>
                <w:rFonts w:ascii="仿宋" w:eastAsia="仿宋" w:hAnsi="仿宋"/>
                <w:sz w:val="24"/>
                <w:szCs w:val="24"/>
              </w:rPr>
            </w:pPr>
            <w:r>
              <w:rPr>
                <w:rFonts w:ascii="仿宋" w:eastAsia="仿宋" w:hAnsi="仿宋" w:hint="eastAsia"/>
                <w:sz w:val="24"/>
                <w:szCs w:val="24"/>
              </w:rPr>
              <w:t>（秦汉史方向）</w:t>
            </w:r>
          </w:p>
        </w:tc>
        <w:tc>
          <w:tcPr>
            <w:tcW w:w="2271" w:type="dxa"/>
            <w:vAlign w:val="center"/>
          </w:tcPr>
          <w:p w:rsidR="00D928D0" w:rsidRPr="00584260" w:rsidRDefault="00D928D0" w:rsidP="006E72FD">
            <w:pPr>
              <w:spacing w:line="240" w:lineRule="atLeast"/>
              <w:ind w:right="-57"/>
              <w:rPr>
                <w:rFonts w:ascii="仿宋" w:eastAsia="仿宋" w:hAnsi="仿宋"/>
                <w:sz w:val="24"/>
                <w:szCs w:val="24"/>
              </w:rPr>
            </w:pPr>
            <w:r w:rsidRPr="00584260">
              <w:rPr>
                <w:rFonts w:ascii="仿宋" w:eastAsia="仿宋" w:hAnsi="仿宋" w:hint="eastAsia"/>
                <w:sz w:val="24"/>
              </w:rPr>
              <w:t>中国古代文献学通论</w:t>
            </w:r>
          </w:p>
        </w:tc>
        <w:tc>
          <w:tcPr>
            <w:tcW w:w="1482" w:type="dxa"/>
            <w:vMerge w:val="restart"/>
            <w:vAlign w:val="center"/>
          </w:tcPr>
          <w:p w:rsidR="00D928D0" w:rsidRPr="00584260" w:rsidRDefault="00D928D0" w:rsidP="006E72FD">
            <w:pPr>
              <w:spacing w:line="240" w:lineRule="atLeast"/>
              <w:ind w:right="-57"/>
              <w:jc w:val="center"/>
              <w:rPr>
                <w:rFonts w:ascii="仿宋" w:eastAsia="仿宋" w:hAnsi="仿宋"/>
                <w:sz w:val="24"/>
                <w:szCs w:val="24"/>
              </w:rPr>
            </w:pPr>
            <w:r w:rsidRPr="00584260">
              <w:rPr>
                <w:rFonts w:ascii="仿宋" w:eastAsia="仿宋" w:hAnsi="仿宋"/>
                <w:sz w:val="24"/>
                <w:szCs w:val="24"/>
              </w:rPr>
              <w:t>2</w:t>
            </w:r>
          </w:p>
        </w:tc>
        <w:tc>
          <w:tcPr>
            <w:tcW w:w="1700" w:type="dxa"/>
            <w:vAlign w:val="center"/>
          </w:tcPr>
          <w:p w:rsidR="00D928D0" w:rsidRPr="00584260" w:rsidRDefault="00D928D0" w:rsidP="006E72FD">
            <w:pPr>
              <w:spacing w:line="240" w:lineRule="atLeast"/>
              <w:ind w:right="-57"/>
              <w:jc w:val="center"/>
              <w:rPr>
                <w:rFonts w:ascii="仿宋" w:eastAsia="仿宋" w:hAnsi="仿宋"/>
                <w:sz w:val="24"/>
                <w:szCs w:val="24"/>
              </w:rPr>
            </w:pPr>
          </w:p>
        </w:tc>
        <w:tc>
          <w:tcPr>
            <w:tcW w:w="709" w:type="dxa"/>
            <w:vMerge w:val="restart"/>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709" w:type="dxa"/>
            <w:vMerge w:val="restart"/>
            <w:vAlign w:val="center"/>
          </w:tcPr>
          <w:p w:rsidR="00D928D0" w:rsidRPr="00BD48BF" w:rsidRDefault="00D928D0" w:rsidP="006E72FD">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D928D0" w:rsidRPr="00BD48BF" w:rsidRDefault="00D928D0" w:rsidP="006E72FD">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Merge w:val="restart"/>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restart"/>
            <w:vAlign w:val="center"/>
          </w:tcPr>
          <w:p w:rsidR="00D928D0" w:rsidRPr="00BD48BF" w:rsidRDefault="008B53D5" w:rsidP="006E72FD">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D928D0" w:rsidRPr="00BD48BF" w:rsidRDefault="00D928D0" w:rsidP="006E72FD">
            <w:pPr>
              <w:spacing w:line="240" w:lineRule="atLeast"/>
              <w:ind w:leftChars="-27" w:left="-57" w:right="-57"/>
              <w:jc w:val="left"/>
              <w:rPr>
                <w:rFonts w:ascii="仿宋" w:eastAsia="仿宋" w:hAnsi="仿宋"/>
                <w:sz w:val="24"/>
                <w:szCs w:val="24"/>
              </w:rPr>
            </w:pPr>
            <w:r w:rsidRPr="00B72800">
              <w:rPr>
                <w:rFonts w:ascii="仿宋" w:eastAsia="仿宋" w:hAnsi="仿宋" w:hint="eastAsia"/>
                <w:sz w:val="24"/>
                <w:szCs w:val="24"/>
              </w:rPr>
              <w:t>学院安排研究生补修有关课程，每门课36学时</w:t>
            </w:r>
            <w:r>
              <w:rPr>
                <w:rFonts w:ascii="仿宋" w:eastAsia="仿宋" w:hAnsi="仿宋" w:hint="eastAsia"/>
                <w:sz w:val="24"/>
                <w:szCs w:val="24"/>
              </w:rPr>
              <w:t>。</w:t>
            </w:r>
          </w:p>
        </w:tc>
      </w:tr>
      <w:tr w:rsidR="00D928D0" w:rsidRPr="00BD48BF" w:rsidTr="00434AC0">
        <w:trPr>
          <w:cantSplit/>
          <w:trHeight w:val="690"/>
          <w:jc w:val="center"/>
        </w:trPr>
        <w:tc>
          <w:tcPr>
            <w:tcW w:w="2907" w:type="dxa"/>
            <w:gridSpan w:val="2"/>
            <w:vMerge/>
            <w:vAlign w:val="center"/>
          </w:tcPr>
          <w:p w:rsidR="00D928D0" w:rsidRPr="00BD48BF" w:rsidRDefault="00D928D0" w:rsidP="006E72FD">
            <w:pPr>
              <w:spacing w:line="240" w:lineRule="atLeast"/>
              <w:jc w:val="center"/>
              <w:rPr>
                <w:rFonts w:ascii="仿宋" w:eastAsia="仿宋" w:hAnsi="仿宋"/>
                <w:sz w:val="24"/>
                <w:szCs w:val="24"/>
              </w:rPr>
            </w:pPr>
          </w:p>
        </w:tc>
        <w:tc>
          <w:tcPr>
            <w:tcW w:w="2271" w:type="dxa"/>
            <w:vAlign w:val="center"/>
          </w:tcPr>
          <w:p w:rsidR="00D928D0" w:rsidRPr="00584260" w:rsidRDefault="00D928D0" w:rsidP="006E72FD">
            <w:pPr>
              <w:spacing w:line="240" w:lineRule="atLeast"/>
              <w:ind w:right="-57"/>
              <w:rPr>
                <w:rFonts w:ascii="仿宋" w:eastAsia="仿宋" w:hAnsi="仿宋"/>
                <w:sz w:val="24"/>
                <w:szCs w:val="24"/>
              </w:rPr>
            </w:pPr>
            <w:r w:rsidRPr="00584260">
              <w:rPr>
                <w:rFonts w:ascii="仿宋" w:eastAsia="仿宋" w:hAnsi="仿宋" w:hint="eastAsia"/>
                <w:sz w:val="24"/>
                <w:szCs w:val="24"/>
              </w:rPr>
              <w:t>中国古代史学名著研读</w:t>
            </w:r>
          </w:p>
        </w:tc>
        <w:tc>
          <w:tcPr>
            <w:tcW w:w="1482" w:type="dxa"/>
            <w:vMerge/>
            <w:vAlign w:val="center"/>
          </w:tcPr>
          <w:p w:rsidR="00D928D0" w:rsidRPr="00584260"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584260" w:rsidRDefault="00D928D0" w:rsidP="006E72FD">
            <w:pPr>
              <w:spacing w:line="240" w:lineRule="atLeast"/>
              <w:ind w:right="-57"/>
              <w:jc w:val="center"/>
              <w:rPr>
                <w:rFonts w:ascii="仿宋" w:eastAsia="仿宋" w:hAnsi="仿宋"/>
                <w:sz w:val="24"/>
                <w:szCs w:val="24"/>
              </w:rPr>
            </w:pPr>
          </w:p>
        </w:tc>
        <w:tc>
          <w:tcPr>
            <w:tcW w:w="709"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709"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709" w:type="dxa"/>
            <w:vAlign w:val="center"/>
          </w:tcPr>
          <w:p w:rsidR="00D928D0" w:rsidRPr="00BD48BF" w:rsidRDefault="00D928D0" w:rsidP="006E72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vAlign w:val="center"/>
          </w:tcPr>
          <w:p w:rsidR="00D928D0" w:rsidRPr="00BD48BF" w:rsidRDefault="00D928D0" w:rsidP="006E72FD">
            <w:pPr>
              <w:ind w:left="-57" w:right="-57"/>
              <w:jc w:val="center"/>
              <w:rPr>
                <w:rFonts w:ascii="仿宋" w:eastAsia="仿宋" w:hAnsi="仿宋"/>
                <w:sz w:val="24"/>
                <w:szCs w:val="24"/>
              </w:rPr>
            </w:pPr>
          </w:p>
        </w:tc>
        <w:tc>
          <w:tcPr>
            <w:tcW w:w="850"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2060" w:type="dxa"/>
            <w:vMerge/>
            <w:vAlign w:val="center"/>
          </w:tcPr>
          <w:p w:rsidR="00D928D0" w:rsidRPr="00BD48BF" w:rsidRDefault="00D928D0" w:rsidP="006E72FD">
            <w:pPr>
              <w:spacing w:line="240" w:lineRule="atLeast"/>
              <w:ind w:leftChars="-27" w:left="-57" w:right="-57"/>
              <w:jc w:val="left"/>
              <w:rPr>
                <w:rFonts w:ascii="仿宋" w:eastAsia="仿宋" w:hAnsi="仿宋"/>
                <w:sz w:val="24"/>
                <w:szCs w:val="24"/>
              </w:rPr>
            </w:pPr>
          </w:p>
        </w:tc>
      </w:tr>
      <w:tr w:rsidR="00D928D0" w:rsidRPr="00BD48BF" w:rsidTr="00434AC0">
        <w:trPr>
          <w:cantSplit/>
          <w:trHeight w:val="690"/>
          <w:jc w:val="center"/>
        </w:trPr>
        <w:tc>
          <w:tcPr>
            <w:tcW w:w="2907" w:type="dxa"/>
            <w:gridSpan w:val="2"/>
            <w:vMerge w:val="restart"/>
            <w:vAlign w:val="center"/>
          </w:tcPr>
          <w:p w:rsidR="00D928D0" w:rsidRDefault="00D928D0" w:rsidP="006E72FD">
            <w:pPr>
              <w:spacing w:line="240" w:lineRule="atLeast"/>
              <w:jc w:val="center"/>
              <w:rPr>
                <w:rFonts w:ascii="仿宋" w:eastAsia="仿宋" w:hAnsi="仿宋" w:hint="eastAsia"/>
                <w:sz w:val="24"/>
                <w:szCs w:val="24"/>
              </w:rPr>
            </w:pPr>
            <w:r w:rsidRPr="00BD48BF">
              <w:rPr>
                <w:rFonts w:ascii="仿宋" w:eastAsia="仿宋" w:hAnsi="仿宋"/>
                <w:sz w:val="24"/>
                <w:szCs w:val="24"/>
              </w:rPr>
              <w:t>补修课程</w:t>
            </w:r>
          </w:p>
          <w:p w:rsidR="00D928D0" w:rsidRPr="00BD48BF" w:rsidRDefault="00D928D0" w:rsidP="006E72FD">
            <w:pPr>
              <w:spacing w:line="240" w:lineRule="atLeast"/>
              <w:jc w:val="center"/>
              <w:rPr>
                <w:rFonts w:ascii="仿宋" w:eastAsia="仿宋" w:hAnsi="仿宋"/>
                <w:sz w:val="24"/>
                <w:szCs w:val="24"/>
              </w:rPr>
            </w:pPr>
            <w:r>
              <w:rPr>
                <w:rFonts w:ascii="仿宋" w:eastAsia="仿宋" w:hAnsi="仿宋" w:hint="eastAsia"/>
                <w:sz w:val="24"/>
                <w:szCs w:val="24"/>
              </w:rPr>
              <w:t>（明清史方向）</w:t>
            </w:r>
          </w:p>
        </w:tc>
        <w:tc>
          <w:tcPr>
            <w:tcW w:w="2271" w:type="dxa"/>
            <w:vAlign w:val="center"/>
          </w:tcPr>
          <w:p w:rsidR="00D928D0" w:rsidRPr="00584260" w:rsidRDefault="00D928D0" w:rsidP="006E72FD">
            <w:pPr>
              <w:spacing w:line="240" w:lineRule="atLeast"/>
              <w:ind w:right="-57"/>
              <w:rPr>
                <w:rFonts w:ascii="仿宋" w:eastAsia="仿宋" w:hAnsi="仿宋" w:hint="eastAsia"/>
                <w:sz w:val="24"/>
                <w:szCs w:val="24"/>
              </w:rPr>
            </w:pPr>
            <w:r w:rsidRPr="00584260">
              <w:rPr>
                <w:rFonts w:ascii="仿宋" w:eastAsia="仿宋" w:hAnsi="仿宋" w:hint="eastAsia"/>
                <w:sz w:val="24"/>
              </w:rPr>
              <w:t>中国古代文献学通论</w:t>
            </w:r>
          </w:p>
        </w:tc>
        <w:tc>
          <w:tcPr>
            <w:tcW w:w="1482" w:type="dxa"/>
            <w:vMerge w:val="restart"/>
            <w:vAlign w:val="center"/>
          </w:tcPr>
          <w:p w:rsidR="00D928D0" w:rsidRPr="00584260" w:rsidRDefault="00D928D0" w:rsidP="006E72FD">
            <w:pPr>
              <w:spacing w:line="240" w:lineRule="atLeast"/>
              <w:ind w:right="-57"/>
              <w:jc w:val="center"/>
              <w:rPr>
                <w:rFonts w:ascii="仿宋" w:eastAsia="仿宋" w:hAnsi="仿宋"/>
                <w:sz w:val="24"/>
                <w:szCs w:val="24"/>
              </w:rPr>
            </w:pPr>
            <w:r w:rsidRPr="00584260">
              <w:rPr>
                <w:rFonts w:ascii="仿宋" w:eastAsia="仿宋" w:hAnsi="仿宋" w:hint="eastAsia"/>
                <w:sz w:val="24"/>
                <w:szCs w:val="24"/>
              </w:rPr>
              <w:t>2</w:t>
            </w:r>
          </w:p>
        </w:tc>
        <w:tc>
          <w:tcPr>
            <w:tcW w:w="1700" w:type="dxa"/>
            <w:vAlign w:val="center"/>
          </w:tcPr>
          <w:p w:rsidR="00D928D0" w:rsidRPr="00584260" w:rsidRDefault="00D928D0" w:rsidP="006E72FD">
            <w:pPr>
              <w:spacing w:line="240" w:lineRule="atLeast"/>
              <w:ind w:right="-57"/>
              <w:jc w:val="center"/>
              <w:rPr>
                <w:rFonts w:ascii="仿宋" w:eastAsia="仿宋" w:hAnsi="仿宋" w:cs="Arial"/>
                <w:sz w:val="24"/>
                <w:szCs w:val="24"/>
              </w:rPr>
            </w:pPr>
          </w:p>
        </w:tc>
        <w:tc>
          <w:tcPr>
            <w:tcW w:w="709"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709"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709" w:type="dxa"/>
            <w:vAlign w:val="center"/>
          </w:tcPr>
          <w:p w:rsidR="00D928D0" w:rsidRDefault="00D928D0" w:rsidP="006E72FD">
            <w:pPr>
              <w:spacing w:line="240" w:lineRule="atLeast"/>
              <w:ind w:right="-57"/>
              <w:jc w:val="center"/>
              <w:rPr>
                <w:rFonts w:ascii="仿宋" w:eastAsia="仿宋" w:hAnsi="仿宋" w:hint="eastAsia"/>
                <w:sz w:val="24"/>
                <w:szCs w:val="24"/>
              </w:rPr>
            </w:pPr>
          </w:p>
        </w:tc>
        <w:tc>
          <w:tcPr>
            <w:tcW w:w="992" w:type="dxa"/>
            <w:vMerge w:val="restart"/>
            <w:vAlign w:val="center"/>
          </w:tcPr>
          <w:p w:rsidR="00D928D0" w:rsidRPr="00BD48BF" w:rsidRDefault="00D928D0" w:rsidP="006E72FD">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2060" w:type="dxa"/>
            <w:vMerge/>
            <w:vAlign w:val="center"/>
          </w:tcPr>
          <w:p w:rsidR="00D928D0" w:rsidRPr="00BD48BF" w:rsidRDefault="00D928D0" w:rsidP="006E72FD">
            <w:pPr>
              <w:spacing w:line="240" w:lineRule="atLeast"/>
              <w:ind w:leftChars="-27" w:left="-57" w:right="-57"/>
              <w:jc w:val="left"/>
              <w:rPr>
                <w:rFonts w:ascii="仿宋" w:eastAsia="仿宋" w:hAnsi="仿宋"/>
                <w:sz w:val="24"/>
                <w:szCs w:val="24"/>
              </w:rPr>
            </w:pPr>
          </w:p>
        </w:tc>
      </w:tr>
      <w:tr w:rsidR="00D928D0" w:rsidRPr="00BD48BF" w:rsidTr="00434AC0">
        <w:trPr>
          <w:cantSplit/>
          <w:trHeight w:val="690"/>
          <w:jc w:val="center"/>
        </w:trPr>
        <w:tc>
          <w:tcPr>
            <w:tcW w:w="2907" w:type="dxa"/>
            <w:gridSpan w:val="2"/>
            <w:vMerge/>
            <w:vAlign w:val="center"/>
          </w:tcPr>
          <w:p w:rsidR="00D928D0" w:rsidRPr="00BD48BF" w:rsidRDefault="00D928D0" w:rsidP="006E72FD">
            <w:pPr>
              <w:spacing w:line="240" w:lineRule="atLeast"/>
              <w:jc w:val="center"/>
              <w:rPr>
                <w:rFonts w:ascii="仿宋" w:eastAsia="仿宋" w:hAnsi="仿宋"/>
                <w:sz w:val="24"/>
                <w:szCs w:val="24"/>
              </w:rPr>
            </w:pPr>
          </w:p>
        </w:tc>
        <w:tc>
          <w:tcPr>
            <w:tcW w:w="2271" w:type="dxa"/>
            <w:vAlign w:val="center"/>
          </w:tcPr>
          <w:p w:rsidR="00D928D0" w:rsidRPr="00584260" w:rsidRDefault="00D928D0" w:rsidP="006E72FD">
            <w:pPr>
              <w:spacing w:line="240" w:lineRule="atLeast"/>
              <w:ind w:right="-57"/>
              <w:rPr>
                <w:rFonts w:ascii="仿宋" w:eastAsia="仿宋" w:hAnsi="仿宋" w:hint="eastAsia"/>
                <w:sz w:val="24"/>
                <w:szCs w:val="24"/>
              </w:rPr>
            </w:pPr>
            <w:r w:rsidRPr="00584260">
              <w:rPr>
                <w:rFonts w:ascii="仿宋" w:eastAsia="仿宋" w:hAnsi="仿宋" w:hint="eastAsia"/>
                <w:sz w:val="24"/>
                <w:szCs w:val="24"/>
              </w:rPr>
              <w:t>法律文献学</w:t>
            </w:r>
          </w:p>
        </w:tc>
        <w:tc>
          <w:tcPr>
            <w:tcW w:w="1482" w:type="dxa"/>
            <w:vMerge/>
            <w:vAlign w:val="center"/>
          </w:tcPr>
          <w:p w:rsidR="00D928D0" w:rsidRPr="00584260" w:rsidRDefault="00D928D0" w:rsidP="006E72FD">
            <w:pPr>
              <w:spacing w:line="240" w:lineRule="atLeast"/>
              <w:ind w:right="-57"/>
              <w:jc w:val="center"/>
              <w:rPr>
                <w:rFonts w:ascii="仿宋" w:eastAsia="仿宋" w:hAnsi="仿宋"/>
                <w:sz w:val="24"/>
                <w:szCs w:val="24"/>
              </w:rPr>
            </w:pPr>
          </w:p>
        </w:tc>
        <w:tc>
          <w:tcPr>
            <w:tcW w:w="1700" w:type="dxa"/>
            <w:vAlign w:val="center"/>
          </w:tcPr>
          <w:p w:rsidR="00D928D0" w:rsidRPr="00584260" w:rsidRDefault="00D928D0" w:rsidP="006E72FD">
            <w:pPr>
              <w:spacing w:line="240" w:lineRule="atLeast"/>
              <w:ind w:right="-57"/>
              <w:jc w:val="center"/>
              <w:rPr>
                <w:rFonts w:ascii="仿宋" w:eastAsia="仿宋" w:hAnsi="仿宋" w:cs="Arial"/>
                <w:sz w:val="24"/>
                <w:szCs w:val="24"/>
              </w:rPr>
            </w:pPr>
          </w:p>
        </w:tc>
        <w:tc>
          <w:tcPr>
            <w:tcW w:w="709"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709"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709" w:type="dxa"/>
            <w:vAlign w:val="center"/>
          </w:tcPr>
          <w:p w:rsidR="00D928D0" w:rsidRDefault="00D928D0" w:rsidP="006E72FD">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Merge/>
            <w:vAlign w:val="center"/>
          </w:tcPr>
          <w:p w:rsidR="00D928D0" w:rsidRPr="00BD48BF" w:rsidRDefault="00D928D0" w:rsidP="006E72FD">
            <w:pPr>
              <w:ind w:left="-57" w:right="-57"/>
              <w:jc w:val="center"/>
              <w:rPr>
                <w:rFonts w:ascii="仿宋" w:eastAsia="仿宋" w:hAnsi="仿宋"/>
                <w:sz w:val="24"/>
                <w:szCs w:val="24"/>
              </w:rPr>
            </w:pPr>
          </w:p>
        </w:tc>
        <w:tc>
          <w:tcPr>
            <w:tcW w:w="850" w:type="dxa"/>
            <w:vMerge/>
            <w:vAlign w:val="center"/>
          </w:tcPr>
          <w:p w:rsidR="00D928D0" w:rsidRPr="00BD48BF" w:rsidRDefault="00D928D0" w:rsidP="006E72FD">
            <w:pPr>
              <w:spacing w:line="240" w:lineRule="atLeast"/>
              <w:ind w:right="-57"/>
              <w:jc w:val="center"/>
              <w:rPr>
                <w:rFonts w:ascii="仿宋" w:eastAsia="仿宋" w:hAnsi="仿宋"/>
                <w:sz w:val="24"/>
                <w:szCs w:val="24"/>
              </w:rPr>
            </w:pPr>
          </w:p>
        </w:tc>
        <w:tc>
          <w:tcPr>
            <w:tcW w:w="2060" w:type="dxa"/>
            <w:vMerge/>
            <w:vAlign w:val="center"/>
          </w:tcPr>
          <w:p w:rsidR="00D928D0" w:rsidRPr="00BD48BF" w:rsidRDefault="00D928D0" w:rsidP="006E72FD">
            <w:pPr>
              <w:spacing w:line="240" w:lineRule="atLeast"/>
              <w:ind w:leftChars="-27" w:left="-57" w:right="-57"/>
              <w:jc w:val="left"/>
              <w:rPr>
                <w:rFonts w:ascii="仿宋" w:eastAsia="仿宋" w:hAnsi="仿宋"/>
                <w:sz w:val="24"/>
                <w:szCs w:val="24"/>
              </w:rPr>
            </w:pPr>
          </w:p>
        </w:tc>
      </w:tr>
      <w:tr w:rsidR="000B0A97" w:rsidRPr="00BD48BF" w:rsidTr="00062A72">
        <w:trPr>
          <w:cantSplit/>
          <w:trHeight w:val="450"/>
          <w:jc w:val="center"/>
        </w:trPr>
        <w:tc>
          <w:tcPr>
            <w:tcW w:w="2907" w:type="dxa"/>
            <w:gridSpan w:val="2"/>
            <w:vMerge w:val="restart"/>
            <w:textDirection w:val="tbRlV"/>
            <w:vAlign w:val="center"/>
          </w:tcPr>
          <w:p w:rsidR="000B0A97" w:rsidRPr="00BD48BF" w:rsidRDefault="000B0A97" w:rsidP="006E72FD">
            <w:pPr>
              <w:spacing w:line="240" w:lineRule="atLeast"/>
              <w:ind w:left="113" w:right="113"/>
              <w:jc w:val="center"/>
              <w:rPr>
                <w:rFonts w:ascii="仿宋" w:eastAsia="仿宋" w:hAnsi="仿宋"/>
                <w:sz w:val="24"/>
                <w:szCs w:val="24"/>
              </w:rPr>
            </w:pPr>
            <w:r w:rsidRPr="00BD48BF">
              <w:rPr>
                <w:rFonts w:ascii="仿宋" w:eastAsia="仿宋" w:hAnsi="仿宋"/>
                <w:sz w:val="24"/>
                <w:szCs w:val="24"/>
              </w:rPr>
              <w:lastRenderedPageBreak/>
              <w:t>其他</w:t>
            </w:r>
            <w:r w:rsidRPr="00BD48BF">
              <w:rPr>
                <w:rFonts w:ascii="仿宋" w:eastAsia="仿宋" w:hAnsi="仿宋" w:hint="eastAsia"/>
                <w:sz w:val="24"/>
                <w:szCs w:val="24"/>
              </w:rPr>
              <w:t>培养</w:t>
            </w:r>
            <w:r w:rsidRPr="00BD48BF">
              <w:rPr>
                <w:rFonts w:ascii="仿宋" w:eastAsia="仿宋" w:hAnsi="仿宋"/>
                <w:sz w:val="24"/>
                <w:szCs w:val="24"/>
              </w:rPr>
              <w:t>环节</w:t>
            </w:r>
          </w:p>
        </w:tc>
        <w:tc>
          <w:tcPr>
            <w:tcW w:w="2271" w:type="dxa"/>
            <w:vAlign w:val="center"/>
          </w:tcPr>
          <w:p w:rsidR="000B0A97" w:rsidRPr="00584260" w:rsidRDefault="000B0A97" w:rsidP="006E72FD">
            <w:pPr>
              <w:spacing w:line="240" w:lineRule="atLeast"/>
              <w:ind w:right="-57"/>
              <w:jc w:val="center"/>
              <w:rPr>
                <w:rFonts w:ascii="仿宋" w:eastAsia="仿宋" w:hAnsi="仿宋" w:hint="eastAsia"/>
                <w:sz w:val="24"/>
                <w:szCs w:val="24"/>
              </w:rPr>
            </w:pPr>
            <w:r w:rsidRPr="00584260">
              <w:rPr>
                <w:rFonts w:ascii="仿宋" w:eastAsia="仿宋" w:hAnsi="仿宋" w:hint="eastAsia"/>
                <w:sz w:val="24"/>
                <w:szCs w:val="24"/>
              </w:rPr>
              <w:t>1.文献阅读与综述</w:t>
            </w:r>
          </w:p>
          <w:p w:rsidR="000B0A97" w:rsidRPr="00584260" w:rsidRDefault="000B0A97" w:rsidP="006E72FD">
            <w:pPr>
              <w:spacing w:line="240" w:lineRule="atLeast"/>
              <w:ind w:right="-57"/>
              <w:jc w:val="center"/>
              <w:rPr>
                <w:rFonts w:ascii="仿宋" w:eastAsia="仿宋" w:hAnsi="仿宋"/>
                <w:sz w:val="24"/>
                <w:szCs w:val="24"/>
              </w:rPr>
            </w:pPr>
            <w:r w:rsidRPr="00584260">
              <w:rPr>
                <w:rFonts w:ascii="仿宋" w:eastAsia="仿宋" w:hAnsi="仿宋" w:hint="eastAsia"/>
                <w:sz w:val="24"/>
                <w:szCs w:val="24"/>
              </w:rPr>
              <w:t>（导师考核）</w:t>
            </w:r>
          </w:p>
        </w:tc>
        <w:tc>
          <w:tcPr>
            <w:tcW w:w="3182" w:type="dxa"/>
            <w:gridSpan w:val="2"/>
            <w:vAlign w:val="center"/>
          </w:tcPr>
          <w:p w:rsidR="00A017F6" w:rsidRPr="00584260" w:rsidRDefault="00A017F6" w:rsidP="006E72FD">
            <w:pPr>
              <w:rPr>
                <w:rFonts w:ascii="仿宋" w:eastAsia="仿宋" w:hAnsi="仿宋"/>
                <w:sz w:val="24"/>
                <w:szCs w:val="24"/>
              </w:rPr>
            </w:pPr>
            <w:r w:rsidRPr="00584260">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B0A97" w:rsidRPr="00584260" w:rsidRDefault="00A017F6" w:rsidP="006E72FD">
            <w:pPr>
              <w:ind w:firstLineChars="200" w:firstLine="480"/>
              <w:rPr>
                <w:rFonts w:ascii="仿宋" w:eastAsia="仿宋" w:hAnsi="仿宋"/>
                <w:sz w:val="24"/>
              </w:rPr>
            </w:pPr>
            <w:r w:rsidRPr="00584260">
              <w:rPr>
                <w:rFonts w:ascii="仿宋" w:eastAsia="仿宋" w:hAnsi="仿宋" w:hint="eastAsia"/>
                <w:sz w:val="24"/>
                <w:szCs w:val="24"/>
              </w:rPr>
              <w:t>硕士研究生第1至第4学期，每学期精读专著不少于2本，具体书目由导师指定，可以通过读书报告或书评形式考核。</w:t>
            </w: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E72FD">
            <w:pPr>
              <w:ind w:left="-57" w:right="-57"/>
              <w:jc w:val="center"/>
              <w:rPr>
                <w:rFonts w:ascii="仿宋" w:eastAsia="仿宋" w:hAnsi="仿宋"/>
                <w:sz w:val="24"/>
                <w:szCs w:val="24"/>
              </w:rPr>
            </w:pPr>
          </w:p>
        </w:tc>
        <w:tc>
          <w:tcPr>
            <w:tcW w:w="850" w:type="dxa"/>
            <w:vAlign w:val="center"/>
          </w:tcPr>
          <w:p w:rsidR="000B0A97" w:rsidRPr="00BD48BF" w:rsidRDefault="000B0A97" w:rsidP="006E72FD">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0B0A97" w:rsidRPr="00BD48BF" w:rsidRDefault="000B0A97" w:rsidP="006E72FD">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硕士研究生所修学分不低于6学分。</w:t>
            </w:r>
          </w:p>
        </w:tc>
      </w:tr>
      <w:tr w:rsidR="000B0A97" w:rsidRPr="00BD48BF" w:rsidTr="009A1569">
        <w:trPr>
          <w:cantSplit/>
          <w:trHeight w:val="1951"/>
          <w:jc w:val="center"/>
        </w:trPr>
        <w:tc>
          <w:tcPr>
            <w:tcW w:w="2907" w:type="dxa"/>
            <w:gridSpan w:val="2"/>
            <w:vMerge/>
            <w:vAlign w:val="center"/>
          </w:tcPr>
          <w:p w:rsidR="000B0A97" w:rsidRPr="00BD48BF" w:rsidRDefault="000B0A97" w:rsidP="006E72FD">
            <w:pPr>
              <w:spacing w:line="240" w:lineRule="atLeast"/>
              <w:jc w:val="center"/>
              <w:rPr>
                <w:rFonts w:ascii="仿宋" w:eastAsia="仿宋" w:hAnsi="仿宋"/>
                <w:sz w:val="24"/>
                <w:szCs w:val="24"/>
              </w:rPr>
            </w:pPr>
          </w:p>
        </w:tc>
        <w:tc>
          <w:tcPr>
            <w:tcW w:w="2271" w:type="dxa"/>
            <w:vAlign w:val="center"/>
          </w:tcPr>
          <w:p w:rsidR="000B0A97" w:rsidRPr="00584260" w:rsidRDefault="000B0A97" w:rsidP="006E72FD">
            <w:pPr>
              <w:spacing w:line="240" w:lineRule="atLeast"/>
              <w:ind w:right="-57"/>
              <w:jc w:val="center"/>
              <w:rPr>
                <w:rFonts w:ascii="仿宋" w:eastAsia="仿宋" w:hAnsi="仿宋" w:hint="eastAsia"/>
                <w:sz w:val="24"/>
                <w:szCs w:val="24"/>
              </w:rPr>
            </w:pPr>
            <w:r w:rsidRPr="00584260">
              <w:rPr>
                <w:rFonts w:ascii="仿宋" w:eastAsia="仿宋" w:hAnsi="仿宋" w:hint="eastAsia"/>
                <w:sz w:val="24"/>
                <w:szCs w:val="24"/>
              </w:rPr>
              <w:t>2.科研环节</w:t>
            </w:r>
          </w:p>
          <w:p w:rsidR="000B0A97" w:rsidRPr="00584260" w:rsidRDefault="000B0A97" w:rsidP="006E72FD">
            <w:pPr>
              <w:spacing w:line="240" w:lineRule="atLeast"/>
              <w:ind w:right="-57"/>
              <w:jc w:val="center"/>
              <w:rPr>
                <w:rFonts w:ascii="仿宋" w:eastAsia="仿宋" w:hAnsi="仿宋"/>
                <w:sz w:val="24"/>
                <w:szCs w:val="24"/>
              </w:rPr>
            </w:pPr>
            <w:r w:rsidRPr="00584260">
              <w:rPr>
                <w:rFonts w:ascii="仿宋" w:eastAsia="仿宋" w:hAnsi="仿宋" w:hint="eastAsia"/>
                <w:sz w:val="24"/>
                <w:szCs w:val="24"/>
              </w:rPr>
              <w:t>（导师考核）</w:t>
            </w:r>
          </w:p>
        </w:tc>
        <w:tc>
          <w:tcPr>
            <w:tcW w:w="3182" w:type="dxa"/>
            <w:gridSpan w:val="2"/>
            <w:vAlign w:val="center"/>
          </w:tcPr>
          <w:p w:rsidR="000B0A97" w:rsidRPr="00584260" w:rsidRDefault="000B0A97" w:rsidP="006E72FD">
            <w:pPr>
              <w:ind w:firstLineChars="200" w:firstLine="480"/>
              <w:rPr>
                <w:rFonts w:ascii="仿宋" w:eastAsia="仿宋" w:hAnsi="仿宋"/>
                <w:sz w:val="24"/>
              </w:rPr>
            </w:pPr>
            <w:r w:rsidRPr="00584260">
              <w:rPr>
                <w:rFonts w:ascii="仿宋" w:eastAsia="仿宋" w:hAnsi="仿宋" w:hint="eastAsia"/>
                <w:sz w:val="24"/>
              </w:rPr>
              <w:t>硕士研究生第1至第4学期，每学期应提交学期论文1篇，每篇不少于</w:t>
            </w:r>
            <w:r w:rsidRPr="00584260">
              <w:rPr>
                <w:rFonts w:ascii="仿宋" w:eastAsia="仿宋" w:hAnsi="仿宋"/>
                <w:sz w:val="24"/>
              </w:rPr>
              <w:t>5</w:t>
            </w:r>
            <w:r w:rsidRPr="00584260">
              <w:rPr>
                <w:rFonts w:ascii="仿宋" w:eastAsia="仿宋" w:hAnsi="仿宋" w:hint="eastAsia"/>
                <w:sz w:val="24"/>
              </w:rPr>
              <w:t>000字。其中，第1、3学期的学期论文可以以读书报告的形式提交，报告篇幅不少于3000字。</w:t>
            </w: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E72FD">
            <w:pPr>
              <w:ind w:left="-57" w:right="-57"/>
              <w:jc w:val="center"/>
              <w:rPr>
                <w:rFonts w:ascii="仿宋" w:eastAsia="仿宋" w:hAnsi="仿宋"/>
                <w:sz w:val="24"/>
                <w:szCs w:val="24"/>
              </w:rPr>
            </w:pPr>
          </w:p>
        </w:tc>
        <w:tc>
          <w:tcPr>
            <w:tcW w:w="850" w:type="dxa"/>
            <w:vAlign w:val="center"/>
          </w:tcPr>
          <w:p w:rsidR="000B0A97" w:rsidRPr="00BD48BF" w:rsidRDefault="000B0A97" w:rsidP="006E72FD">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ign w:val="center"/>
          </w:tcPr>
          <w:p w:rsidR="000B0A97" w:rsidRPr="00BD48BF" w:rsidRDefault="000B0A97" w:rsidP="006E72FD">
            <w:pPr>
              <w:spacing w:line="240" w:lineRule="atLeast"/>
              <w:ind w:leftChars="-27" w:left="-57" w:right="-57"/>
              <w:jc w:val="left"/>
              <w:rPr>
                <w:rFonts w:ascii="仿宋" w:eastAsia="仿宋" w:hAnsi="仿宋"/>
                <w:sz w:val="24"/>
                <w:szCs w:val="24"/>
              </w:rPr>
            </w:pPr>
          </w:p>
        </w:tc>
      </w:tr>
      <w:tr w:rsidR="000B0A97" w:rsidRPr="00BD48BF" w:rsidTr="009A1569">
        <w:trPr>
          <w:cantSplit/>
          <w:trHeight w:val="1951"/>
          <w:jc w:val="center"/>
        </w:trPr>
        <w:tc>
          <w:tcPr>
            <w:tcW w:w="2907" w:type="dxa"/>
            <w:gridSpan w:val="2"/>
            <w:vMerge/>
            <w:vAlign w:val="center"/>
          </w:tcPr>
          <w:p w:rsidR="000B0A97" w:rsidRPr="00BD48BF" w:rsidRDefault="000B0A97" w:rsidP="006E72FD">
            <w:pPr>
              <w:spacing w:line="240" w:lineRule="atLeast"/>
              <w:jc w:val="center"/>
              <w:rPr>
                <w:rFonts w:ascii="仿宋" w:eastAsia="仿宋" w:hAnsi="仿宋"/>
                <w:sz w:val="24"/>
                <w:szCs w:val="24"/>
              </w:rPr>
            </w:pPr>
          </w:p>
        </w:tc>
        <w:tc>
          <w:tcPr>
            <w:tcW w:w="2271" w:type="dxa"/>
            <w:vAlign w:val="center"/>
          </w:tcPr>
          <w:p w:rsidR="000B0A97" w:rsidRPr="00584260" w:rsidRDefault="000B0A97" w:rsidP="006E72FD">
            <w:pPr>
              <w:spacing w:line="240" w:lineRule="atLeast"/>
              <w:ind w:leftChars="-27" w:left="-57" w:right="-57"/>
              <w:jc w:val="center"/>
              <w:rPr>
                <w:rFonts w:ascii="仿宋" w:eastAsia="仿宋" w:hAnsi="仿宋" w:hint="eastAsia"/>
                <w:sz w:val="24"/>
                <w:szCs w:val="24"/>
              </w:rPr>
            </w:pPr>
            <w:r w:rsidRPr="00584260">
              <w:rPr>
                <w:rFonts w:ascii="仿宋" w:eastAsia="仿宋" w:hAnsi="仿宋"/>
                <w:sz w:val="24"/>
                <w:szCs w:val="24"/>
              </w:rPr>
              <w:t>3</w:t>
            </w:r>
            <w:r w:rsidRPr="00584260">
              <w:rPr>
                <w:rFonts w:ascii="仿宋" w:eastAsia="仿宋" w:hAnsi="仿宋" w:hint="eastAsia"/>
                <w:sz w:val="24"/>
                <w:szCs w:val="24"/>
              </w:rPr>
              <w:t>.社会实践</w:t>
            </w:r>
          </w:p>
          <w:p w:rsidR="000B0A97" w:rsidRPr="00584260" w:rsidRDefault="000B0A97" w:rsidP="006E72FD">
            <w:pPr>
              <w:spacing w:line="240" w:lineRule="atLeast"/>
              <w:ind w:leftChars="-27" w:left="-57" w:right="-57"/>
              <w:jc w:val="center"/>
              <w:rPr>
                <w:rFonts w:ascii="仿宋" w:eastAsia="仿宋" w:hAnsi="仿宋"/>
                <w:sz w:val="24"/>
                <w:szCs w:val="24"/>
              </w:rPr>
            </w:pPr>
            <w:r w:rsidRPr="00584260">
              <w:rPr>
                <w:rFonts w:ascii="仿宋" w:eastAsia="仿宋" w:hAnsi="仿宋" w:hint="eastAsia"/>
                <w:sz w:val="24"/>
                <w:szCs w:val="24"/>
              </w:rPr>
              <w:t>（导师考核）</w:t>
            </w:r>
          </w:p>
        </w:tc>
        <w:tc>
          <w:tcPr>
            <w:tcW w:w="3182" w:type="dxa"/>
            <w:gridSpan w:val="2"/>
            <w:vAlign w:val="center"/>
          </w:tcPr>
          <w:p w:rsidR="000B0A97" w:rsidRPr="00584260" w:rsidRDefault="000B0A97" w:rsidP="006E72FD">
            <w:pPr>
              <w:ind w:firstLineChars="200" w:firstLine="480"/>
              <w:rPr>
                <w:rFonts w:ascii="仿宋" w:eastAsia="仿宋" w:hAnsi="仿宋"/>
                <w:sz w:val="24"/>
              </w:rPr>
            </w:pPr>
            <w:r w:rsidRPr="00584260">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0B0A97" w:rsidRPr="00584260" w:rsidRDefault="000B0A97" w:rsidP="006E72FD">
            <w:pPr>
              <w:ind w:firstLineChars="200" w:firstLine="480"/>
              <w:rPr>
                <w:rFonts w:ascii="仿宋" w:eastAsia="仿宋" w:hAnsi="仿宋"/>
                <w:sz w:val="24"/>
              </w:rPr>
            </w:pPr>
            <w:r w:rsidRPr="00584260">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0B0A97" w:rsidRPr="00BD48BF" w:rsidRDefault="000B0A97" w:rsidP="006E72FD">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实践时间不少于2个月</w:t>
            </w: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E72FD">
            <w:pPr>
              <w:ind w:left="-57" w:right="-57"/>
              <w:jc w:val="center"/>
              <w:rPr>
                <w:rFonts w:ascii="仿宋" w:eastAsia="仿宋" w:hAnsi="仿宋"/>
                <w:sz w:val="24"/>
                <w:szCs w:val="24"/>
              </w:rPr>
            </w:pPr>
          </w:p>
        </w:tc>
        <w:tc>
          <w:tcPr>
            <w:tcW w:w="850" w:type="dxa"/>
            <w:vAlign w:val="center"/>
          </w:tcPr>
          <w:p w:rsidR="000B0A97" w:rsidRPr="00BD48BF" w:rsidRDefault="000B0A97" w:rsidP="006E72FD">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ign w:val="center"/>
          </w:tcPr>
          <w:p w:rsidR="000B0A97" w:rsidRPr="00BD48BF" w:rsidRDefault="000B0A97" w:rsidP="006E72FD">
            <w:pPr>
              <w:spacing w:line="240" w:lineRule="atLeast"/>
              <w:ind w:leftChars="-27" w:left="-57" w:right="-57"/>
              <w:jc w:val="left"/>
              <w:rPr>
                <w:rFonts w:ascii="仿宋" w:eastAsia="仿宋" w:hAnsi="仿宋"/>
                <w:sz w:val="24"/>
                <w:szCs w:val="24"/>
              </w:rPr>
            </w:pPr>
          </w:p>
        </w:tc>
      </w:tr>
      <w:tr w:rsidR="000B0A97" w:rsidRPr="00BD48BF" w:rsidTr="00062A72">
        <w:trPr>
          <w:cantSplit/>
          <w:trHeight w:val="427"/>
          <w:jc w:val="center"/>
        </w:trPr>
        <w:tc>
          <w:tcPr>
            <w:tcW w:w="2907" w:type="dxa"/>
            <w:gridSpan w:val="2"/>
            <w:vMerge/>
            <w:vAlign w:val="center"/>
          </w:tcPr>
          <w:p w:rsidR="000B0A97" w:rsidRPr="00BD48BF" w:rsidRDefault="000B0A97" w:rsidP="006E72FD">
            <w:pPr>
              <w:spacing w:line="240" w:lineRule="atLeast"/>
              <w:jc w:val="center"/>
              <w:rPr>
                <w:rFonts w:ascii="仿宋" w:eastAsia="仿宋" w:hAnsi="仿宋"/>
                <w:sz w:val="24"/>
                <w:szCs w:val="24"/>
              </w:rPr>
            </w:pPr>
          </w:p>
        </w:tc>
        <w:tc>
          <w:tcPr>
            <w:tcW w:w="2271" w:type="dxa"/>
            <w:vAlign w:val="center"/>
          </w:tcPr>
          <w:p w:rsidR="000B0A97" w:rsidRPr="00584260" w:rsidRDefault="000B0A97" w:rsidP="006E72FD">
            <w:pPr>
              <w:spacing w:line="240" w:lineRule="atLeast"/>
              <w:ind w:leftChars="-27" w:left="-57" w:right="-57"/>
              <w:jc w:val="center"/>
              <w:rPr>
                <w:rFonts w:ascii="仿宋" w:eastAsia="仿宋" w:hAnsi="仿宋" w:hint="eastAsia"/>
                <w:sz w:val="24"/>
                <w:szCs w:val="24"/>
              </w:rPr>
            </w:pPr>
            <w:r w:rsidRPr="00584260">
              <w:rPr>
                <w:rFonts w:ascii="仿宋" w:eastAsia="仿宋" w:hAnsi="仿宋"/>
                <w:sz w:val="24"/>
                <w:szCs w:val="24"/>
              </w:rPr>
              <w:t>4</w:t>
            </w:r>
            <w:r w:rsidRPr="00584260">
              <w:rPr>
                <w:rFonts w:ascii="仿宋" w:eastAsia="仿宋" w:hAnsi="仿宋" w:hint="eastAsia"/>
                <w:sz w:val="24"/>
                <w:szCs w:val="24"/>
              </w:rPr>
              <w:t>.课题研究</w:t>
            </w:r>
          </w:p>
          <w:p w:rsidR="000B0A97" w:rsidRPr="00584260" w:rsidRDefault="000B0A97" w:rsidP="006E72FD">
            <w:pPr>
              <w:spacing w:line="240" w:lineRule="atLeast"/>
              <w:ind w:leftChars="-27" w:left="-57" w:right="-57"/>
              <w:jc w:val="center"/>
              <w:rPr>
                <w:rFonts w:ascii="仿宋" w:eastAsia="仿宋" w:hAnsi="仿宋"/>
                <w:sz w:val="24"/>
                <w:szCs w:val="24"/>
              </w:rPr>
            </w:pPr>
            <w:r w:rsidRPr="00584260">
              <w:rPr>
                <w:rFonts w:ascii="仿宋" w:eastAsia="仿宋" w:hAnsi="仿宋" w:hint="eastAsia"/>
                <w:sz w:val="24"/>
                <w:szCs w:val="24"/>
              </w:rPr>
              <w:t>（导师考核）</w:t>
            </w:r>
          </w:p>
          <w:p w:rsidR="000B0A97" w:rsidRPr="00584260" w:rsidRDefault="000B0A97" w:rsidP="006E72FD">
            <w:pPr>
              <w:spacing w:line="240" w:lineRule="atLeast"/>
              <w:ind w:leftChars="-27" w:left="-57" w:right="-57"/>
              <w:jc w:val="center"/>
              <w:rPr>
                <w:rFonts w:ascii="仿宋" w:eastAsia="仿宋" w:hAnsi="仿宋"/>
                <w:sz w:val="24"/>
                <w:szCs w:val="24"/>
              </w:rPr>
            </w:pPr>
          </w:p>
        </w:tc>
        <w:tc>
          <w:tcPr>
            <w:tcW w:w="3182" w:type="dxa"/>
            <w:gridSpan w:val="2"/>
            <w:vAlign w:val="center"/>
          </w:tcPr>
          <w:p w:rsidR="000B0A97" w:rsidRPr="00584260" w:rsidRDefault="000B0A97" w:rsidP="006E72FD">
            <w:pPr>
              <w:ind w:firstLineChars="150" w:firstLine="360"/>
              <w:rPr>
                <w:rFonts w:ascii="仿宋" w:eastAsia="仿宋" w:hAnsi="仿宋" w:hint="eastAsia"/>
                <w:sz w:val="24"/>
              </w:rPr>
            </w:pPr>
            <w:r w:rsidRPr="00584260">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0B0A97" w:rsidRPr="00BD48BF" w:rsidRDefault="000B0A97" w:rsidP="006E72FD">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E72FD">
            <w:pPr>
              <w:ind w:left="-57" w:right="-57"/>
              <w:jc w:val="center"/>
              <w:rPr>
                <w:rFonts w:ascii="仿宋" w:eastAsia="仿宋" w:hAnsi="仿宋"/>
                <w:sz w:val="24"/>
                <w:szCs w:val="24"/>
              </w:rPr>
            </w:pPr>
          </w:p>
        </w:tc>
        <w:tc>
          <w:tcPr>
            <w:tcW w:w="709" w:type="dxa"/>
            <w:vAlign w:val="center"/>
          </w:tcPr>
          <w:p w:rsidR="000B0A97" w:rsidRPr="00BD48BF" w:rsidRDefault="000B0A97" w:rsidP="006E72FD">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E72FD">
            <w:pPr>
              <w:spacing w:line="240" w:lineRule="atLeast"/>
              <w:ind w:leftChars="-27" w:left="-57" w:right="-57"/>
              <w:jc w:val="center"/>
              <w:rPr>
                <w:rFonts w:ascii="仿宋" w:eastAsia="仿宋" w:hAnsi="仿宋"/>
                <w:sz w:val="24"/>
                <w:szCs w:val="24"/>
              </w:rPr>
            </w:pPr>
          </w:p>
        </w:tc>
        <w:tc>
          <w:tcPr>
            <w:tcW w:w="850" w:type="dxa"/>
            <w:vAlign w:val="center"/>
          </w:tcPr>
          <w:p w:rsidR="000B0A97" w:rsidRPr="00BD48BF" w:rsidRDefault="000B0A97" w:rsidP="006E72FD">
            <w:pPr>
              <w:spacing w:line="240" w:lineRule="atLeast"/>
              <w:ind w:right="-57"/>
              <w:jc w:val="center"/>
              <w:rPr>
                <w:rFonts w:ascii="仿宋" w:eastAsia="仿宋" w:hAnsi="仿宋"/>
                <w:spacing w:val="-10"/>
                <w:sz w:val="24"/>
                <w:szCs w:val="24"/>
              </w:rPr>
            </w:pPr>
            <w:r w:rsidRPr="00BD48BF">
              <w:rPr>
                <w:rFonts w:ascii="仿宋" w:eastAsia="仿宋" w:hAnsi="仿宋"/>
                <w:spacing w:val="-10"/>
                <w:sz w:val="24"/>
                <w:szCs w:val="24"/>
              </w:rPr>
              <w:t>考查</w:t>
            </w:r>
          </w:p>
        </w:tc>
        <w:tc>
          <w:tcPr>
            <w:tcW w:w="2060" w:type="dxa"/>
            <w:vMerge/>
            <w:vAlign w:val="center"/>
          </w:tcPr>
          <w:p w:rsidR="000B0A97" w:rsidRPr="00BD48BF" w:rsidRDefault="000B0A97" w:rsidP="006E72FD">
            <w:pPr>
              <w:spacing w:line="240" w:lineRule="atLeast"/>
              <w:ind w:leftChars="-27" w:left="-57" w:right="-57"/>
              <w:jc w:val="left"/>
              <w:rPr>
                <w:rFonts w:ascii="仿宋" w:eastAsia="仿宋" w:hAnsi="仿宋"/>
                <w:spacing w:val="-8"/>
                <w:sz w:val="24"/>
                <w:szCs w:val="24"/>
              </w:rPr>
            </w:pPr>
          </w:p>
        </w:tc>
      </w:tr>
      <w:tr w:rsidR="000B0A97" w:rsidRPr="00BD48BF" w:rsidTr="009C7081">
        <w:trPr>
          <w:cantSplit/>
          <w:trHeight w:val="300"/>
          <w:jc w:val="center"/>
        </w:trPr>
        <w:tc>
          <w:tcPr>
            <w:tcW w:w="2907" w:type="dxa"/>
            <w:gridSpan w:val="2"/>
            <w:vAlign w:val="center"/>
          </w:tcPr>
          <w:p w:rsidR="000B0A97" w:rsidRPr="00BD48BF" w:rsidRDefault="000B0A97" w:rsidP="006E72FD">
            <w:pPr>
              <w:spacing w:line="240" w:lineRule="atLeast"/>
              <w:jc w:val="center"/>
              <w:rPr>
                <w:rFonts w:ascii="仿宋" w:eastAsia="仿宋" w:hAnsi="仿宋"/>
                <w:sz w:val="24"/>
                <w:szCs w:val="24"/>
              </w:rPr>
            </w:pPr>
            <w:r w:rsidRPr="00BD48BF">
              <w:rPr>
                <w:rFonts w:ascii="仿宋" w:eastAsia="仿宋" w:hAnsi="仿宋"/>
                <w:sz w:val="24"/>
                <w:szCs w:val="24"/>
              </w:rPr>
              <w:t>合计</w:t>
            </w:r>
          </w:p>
        </w:tc>
        <w:tc>
          <w:tcPr>
            <w:tcW w:w="11482" w:type="dxa"/>
            <w:gridSpan w:val="9"/>
            <w:vAlign w:val="center"/>
          </w:tcPr>
          <w:p w:rsidR="000B0A97" w:rsidRPr="00BD48BF" w:rsidRDefault="000B0A97" w:rsidP="006E72FD">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w:t>
            </w:r>
            <w:r w:rsidR="000C0397">
              <w:rPr>
                <w:rFonts w:ascii="仿宋" w:eastAsia="仿宋" w:hAnsi="仿宋" w:hint="eastAsia"/>
                <w:sz w:val="24"/>
                <w:szCs w:val="24"/>
              </w:rPr>
              <w:t>31</w:t>
            </w:r>
            <w:r w:rsidRPr="00BD48BF">
              <w:rPr>
                <w:rFonts w:ascii="仿宋" w:eastAsia="仿宋" w:hAnsi="仿宋" w:hint="eastAsia"/>
                <w:sz w:val="24"/>
                <w:szCs w:val="24"/>
              </w:rPr>
              <w:t>学分（跨学科和同等学历考取的硕士研究生课程学分不低于3</w:t>
            </w:r>
            <w:r w:rsidR="000C0397">
              <w:rPr>
                <w:rFonts w:ascii="仿宋" w:eastAsia="仿宋" w:hAnsi="仿宋" w:hint="eastAsia"/>
                <w:sz w:val="24"/>
                <w:szCs w:val="24"/>
              </w:rPr>
              <w:t>5</w:t>
            </w:r>
            <w:r w:rsidRPr="00BD48BF">
              <w:rPr>
                <w:rFonts w:ascii="仿宋" w:eastAsia="仿宋" w:hAnsi="仿宋" w:hint="eastAsia"/>
                <w:sz w:val="24"/>
                <w:szCs w:val="24"/>
              </w:rPr>
              <w:t>学分），其他培养环节学分不低于6学分。</w:t>
            </w:r>
          </w:p>
        </w:tc>
      </w:tr>
    </w:tbl>
    <w:p w:rsidR="00C35002" w:rsidRDefault="00C35002" w:rsidP="006E72FD">
      <w:pPr>
        <w:rPr>
          <w:rFonts w:ascii="Times New Roman" w:hAnsi="Times New Roman"/>
          <w:sz w:val="28"/>
          <w:szCs w:val="28"/>
        </w:rPr>
      </w:pPr>
    </w:p>
    <w:p w:rsidR="00E22106" w:rsidRPr="00BD48BF" w:rsidRDefault="00E22106" w:rsidP="006E72FD">
      <w:pPr>
        <w:rPr>
          <w:rFonts w:ascii="Times New Roman" w:hAnsi="Times New Roman"/>
          <w:sz w:val="28"/>
          <w:szCs w:val="28"/>
        </w:rPr>
        <w:sectPr w:rsidR="00E22106" w:rsidRPr="00BD48BF" w:rsidSect="005231ED">
          <w:pgSz w:w="16838" w:h="11906" w:orient="landscape"/>
          <w:pgMar w:top="1440" w:right="1797" w:bottom="1440" w:left="1797" w:header="851" w:footer="992" w:gutter="0"/>
          <w:cols w:space="425"/>
          <w:docGrid w:type="lines" w:linePitch="312"/>
        </w:sectPr>
      </w:pPr>
    </w:p>
    <w:p w:rsidR="0054407E" w:rsidRPr="00BD48BF" w:rsidRDefault="0054407E" w:rsidP="006E72FD">
      <w:pPr>
        <w:rPr>
          <w:rFonts w:ascii="仿宋" w:eastAsia="仿宋" w:hAnsi="仿宋" w:hint="eastAsia"/>
          <w:sz w:val="24"/>
          <w:szCs w:val="24"/>
        </w:rPr>
      </w:pPr>
    </w:p>
    <w:sectPr w:rsidR="0054407E" w:rsidRPr="00BD48BF"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9F" w:rsidRDefault="003D6D9F" w:rsidP="00A93C64">
      <w:r>
        <w:separator/>
      </w:r>
    </w:p>
  </w:endnote>
  <w:endnote w:type="continuationSeparator" w:id="0">
    <w:p w:rsidR="003D6D9F" w:rsidRDefault="003D6D9F"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6E72FD" w:rsidRPr="006E72FD">
      <w:rPr>
        <w:noProof/>
        <w:lang w:val="zh-CN"/>
      </w:rPr>
      <w:t>15</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9F" w:rsidRDefault="003D6D9F" w:rsidP="00A93C64">
      <w:r>
        <w:separator/>
      </w:r>
    </w:p>
  </w:footnote>
  <w:footnote w:type="continuationSeparator" w:id="0">
    <w:p w:rsidR="003D6D9F" w:rsidRDefault="003D6D9F"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7BA"/>
    <w:multiLevelType w:val="hybridMultilevel"/>
    <w:tmpl w:val="1AD4AB26"/>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 w15:restartNumberingAfterBreak="0">
    <w:nsid w:val="0B6B4BAD"/>
    <w:multiLevelType w:val="hybridMultilevel"/>
    <w:tmpl w:val="DD50DD32"/>
    <w:lvl w:ilvl="0" w:tplc="9EBABDC2">
      <w:start w:val="1"/>
      <w:numFmt w:val="decimal"/>
      <w:lvlText w:val="%1."/>
      <w:lvlJc w:val="left"/>
      <w:pPr>
        <w:ind w:left="146"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2" w15:restartNumberingAfterBreak="0">
    <w:nsid w:val="14A826E2"/>
    <w:multiLevelType w:val="hybridMultilevel"/>
    <w:tmpl w:val="D33A1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6037BE"/>
    <w:multiLevelType w:val="hybridMultilevel"/>
    <w:tmpl w:val="8ACC303E"/>
    <w:lvl w:ilvl="0" w:tplc="0409000F">
      <w:start w:val="1"/>
      <w:numFmt w:val="decimal"/>
      <w:lvlText w:val="%1."/>
      <w:lvlJc w:val="left"/>
      <w:pPr>
        <w:ind w:left="313" w:hanging="420"/>
      </w:p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4" w15:restartNumberingAfterBreak="0">
    <w:nsid w:val="32081E4D"/>
    <w:multiLevelType w:val="hybridMultilevel"/>
    <w:tmpl w:val="665AEED2"/>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5" w15:restartNumberingAfterBreak="0">
    <w:nsid w:val="344570C6"/>
    <w:multiLevelType w:val="hybridMultilevel"/>
    <w:tmpl w:val="347E25FE"/>
    <w:lvl w:ilvl="0" w:tplc="9EBABDC2">
      <w:start w:val="1"/>
      <w:numFmt w:val="decimal"/>
      <w:lvlText w:val="%1."/>
      <w:lvlJc w:val="left"/>
      <w:pPr>
        <w:ind w:left="146"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6" w15:restartNumberingAfterBreak="0">
    <w:nsid w:val="3CF308DB"/>
    <w:multiLevelType w:val="hybridMultilevel"/>
    <w:tmpl w:val="99E2E156"/>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7" w15:restartNumberingAfterBreak="0">
    <w:nsid w:val="44A94688"/>
    <w:multiLevelType w:val="hybridMultilevel"/>
    <w:tmpl w:val="385CAE48"/>
    <w:lvl w:ilvl="0" w:tplc="9EBABDC2">
      <w:start w:val="1"/>
      <w:numFmt w:val="decimal"/>
      <w:lvlText w:val="%1."/>
      <w:lvlJc w:val="left"/>
      <w:pPr>
        <w:ind w:left="146"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8" w15:restartNumberingAfterBreak="0">
    <w:nsid w:val="51613AD2"/>
    <w:multiLevelType w:val="hybridMultilevel"/>
    <w:tmpl w:val="81FAE6DE"/>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2F421A"/>
    <w:multiLevelType w:val="hybridMultilevel"/>
    <w:tmpl w:val="DB40CA12"/>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0" w15:restartNumberingAfterBreak="0">
    <w:nsid w:val="5E314235"/>
    <w:multiLevelType w:val="hybridMultilevel"/>
    <w:tmpl w:val="64FCB814"/>
    <w:lvl w:ilvl="0" w:tplc="0409000F">
      <w:start w:val="1"/>
      <w:numFmt w:val="decimal"/>
      <w:lvlText w:val="%1."/>
      <w:lvlJc w:val="left"/>
      <w:pPr>
        <w:ind w:left="313" w:hanging="420"/>
      </w:p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1" w15:restartNumberingAfterBreak="0">
    <w:nsid w:val="66580D9B"/>
    <w:multiLevelType w:val="hybridMultilevel"/>
    <w:tmpl w:val="6B68062A"/>
    <w:lvl w:ilvl="0" w:tplc="04C65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692E22"/>
    <w:multiLevelType w:val="hybridMultilevel"/>
    <w:tmpl w:val="1DD83412"/>
    <w:lvl w:ilvl="0" w:tplc="0409000F">
      <w:start w:val="1"/>
      <w:numFmt w:val="decimal"/>
      <w:lvlText w:val="%1."/>
      <w:lvlJc w:val="left"/>
      <w:pPr>
        <w:ind w:left="313" w:hanging="420"/>
      </w:p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3" w15:restartNumberingAfterBreak="0">
    <w:nsid w:val="752A12CE"/>
    <w:multiLevelType w:val="hybridMultilevel"/>
    <w:tmpl w:val="DC60CD18"/>
    <w:lvl w:ilvl="0" w:tplc="0409000F">
      <w:start w:val="1"/>
      <w:numFmt w:val="decimal"/>
      <w:lvlText w:val="%1."/>
      <w:lvlJc w:val="left"/>
      <w:pPr>
        <w:ind w:left="313" w:hanging="420"/>
      </w:p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4" w15:restartNumberingAfterBreak="0">
    <w:nsid w:val="78A21F1A"/>
    <w:multiLevelType w:val="hybridMultilevel"/>
    <w:tmpl w:val="D94E00FA"/>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5" w15:restartNumberingAfterBreak="0">
    <w:nsid w:val="79A45E2F"/>
    <w:multiLevelType w:val="hybridMultilevel"/>
    <w:tmpl w:val="F93879DE"/>
    <w:lvl w:ilvl="0" w:tplc="9EBABDC2">
      <w:start w:val="1"/>
      <w:numFmt w:val="decimal"/>
      <w:lvlText w:val="%1."/>
      <w:lvlJc w:val="left"/>
      <w:pPr>
        <w:ind w:left="146"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6" w15:restartNumberingAfterBreak="0">
    <w:nsid w:val="7C2F59AD"/>
    <w:multiLevelType w:val="hybridMultilevel"/>
    <w:tmpl w:val="62ACF2B6"/>
    <w:lvl w:ilvl="0" w:tplc="90CED634">
      <w:start w:val="1"/>
      <w:numFmt w:val="decimal"/>
      <w:lvlText w:val="%1."/>
      <w:lvlJc w:val="left"/>
      <w:pPr>
        <w:ind w:left="313" w:hanging="420"/>
      </w:pPr>
      <w:rPr>
        <w:color w:val="auto"/>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7" w15:restartNumberingAfterBreak="0">
    <w:nsid w:val="7F761A8E"/>
    <w:multiLevelType w:val="hybridMultilevel"/>
    <w:tmpl w:val="FB4A12B8"/>
    <w:lvl w:ilvl="0" w:tplc="9EBABDC2">
      <w:start w:val="1"/>
      <w:numFmt w:val="decimal"/>
      <w:lvlText w:val="%1."/>
      <w:lvlJc w:val="left"/>
      <w:pPr>
        <w:ind w:left="146"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num w:numId="1">
    <w:abstractNumId w:val="12"/>
  </w:num>
  <w:num w:numId="2">
    <w:abstractNumId w:val="2"/>
  </w:num>
  <w:num w:numId="3">
    <w:abstractNumId w:val="3"/>
  </w:num>
  <w:num w:numId="4">
    <w:abstractNumId w:val="0"/>
  </w:num>
  <w:num w:numId="5">
    <w:abstractNumId w:val="17"/>
  </w:num>
  <w:num w:numId="6">
    <w:abstractNumId w:val="4"/>
  </w:num>
  <w:num w:numId="7">
    <w:abstractNumId w:val="7"/>
  </w:num>
  <w:num w:numId="8">
    <w:abstractNumId w:val="9"/>
  </w:num>
  <w:num w:numId="9">
    <w:abstractNumId w:val="5"/>
  </w:num>
  <w:num w:numId="10">
    <w:abstractNumId w:val="14"/>
  </w:num>
  <w:num w:numId="11">
    <w:abstractNumId w:val="1"/>
  </w:num>
  <w:num w:numId="12">
    <w:abstractNumId w:val="6"/>
  </w:num>
  <w:num w:numId="13">
    <w:abstractNumId w:val="15"/>
  </w:num>
  <w:num w:numId="14">
    <w:abstractNumId w:val="8"/>
  </w:num>
  <w:num w:numId="15">
    <w:abstractNumId w:val="13"/>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36F0"/>
    <w:rsid w:val="000145EB"/>
    <w:rsid w:val="00022020"/>
    <w:rsid w:val="00030F53"/>
    <w:rsid w:val="0003712A"/>
    <w:rsid w:val="00040B3D"/>
    <w:rsid w:val="00042767"/>
    <w:rsid w:val="00044E59"/>
    <w:rsid w:val="0004647E"/>
    <w:rsid w:val="000511D1"/>
    <w:rsid w:val="00051C00"/>
    <w:rsid w:val="00057827"/>
    <w:rsid w:val="0006143F"/>
    <w:rsid w:val="00062A72"/>
    <w:rsid w:val="00062DB9"/>
    <w:rsid w:val="000646E6"/>
    <w:rsid w:val="00085B5E"/>
    <w:rsid w:val="0009038E"/>
    <w:rsid w:val="00090922"/>
    <w:rsid w:val="00094EB7"/>
    <w:rsid w:val="00097169"/>
    <w:rsid w:val="000A0022"/>
    <w:rsid w:val="000A3AE3"/>
    <w:rsid w:val="000B0A97"/>
    <w:rsid w:val="000B4DC8"/>
    <w:rsid w:val="000C0397"/>
    <w:rsid w:val="000C5439"/>
    <w:rsid w:val="000E12F8"/>
    <w:rsid w:val="000E3084"/>
    <w:rsid w:val="000E51E4"/>
    <w:rsid w:val="000E59B9"/>
    <w:rsid w:val="000E757E"/>
    <w:rsid w:val="000F491D"/>
    <w:rsid w:val="000F6797"/>
    <w:rsid w:val="000F795E"/>
    <w:rsid w:val="00112B8D"/>
    <w:rsid w:val="001209EC"/>
    <w:rsid w:val="00124CDF"/>
    <w:rsid w:val="00125CC8"/>
    <w:rsid w:val="00126783"/>
    <w:rsid w:val="001326AA"/>
    <w:rsid w:val="0013301C"/>
    <w:rsid w:val="00134064"/>
    <w:rsid w:val="00145100"/>
    <w:rsid w:val="00146826"/>
    <w:rsid w:val="00146A8E"/>
    <w:rsid w:val="001613F5"/>
    <w:rsid w:val="001723B6"/>
    <w:rsid w:val="001765B6"/>
    <w:rsid w:val="001776E8"/>
    <w:rsid w:val="001A1D66"/>
    <w:rsid w:val="001A2BF3"/>
    <w:rsid w:val="001A2FF1"/>
    <w:rsid w:val="001A6698"/>
    <w:rsid w:val="001C751A"/>
    <w:rsid w:val="001C7F8C"/>
    <w:rsid w:val="001D13C9"/>
    <w:rsid w:val="001D211B"/>
    <w:rsid w:val="001D5009"/>
    <w:rsid w:val="001D5F70"/>
    <w:rsid w:val="001D6C06"/>
    <w:rsid w:val="001D6D69"/>
    <w:rsid w:val="001E51CC"/>
    <w:rsid w:val="00205DF2"/>
    <w:rsid w:val="00210F6E"/>
    <w:rsid w:val="00212478"/>
    <w:rsid w:val="00212645"/>
    <w:rsid w:val="00214967"/>
    <w:rsid w:val="0021667D"/>
    <w:rsid w:val="00227878"/>
    <w:rsid w:val="00233908"/>
    <w:rsid w:val="0025022E"/>
    <w:rsid w:val="00250609"/>
    <w:rsid w:val="00252C7A"/>
    <w:rsid w:val="00267AA8"/>
    <w:rsid w:val="00272455"/>
    <w:rsid w:val="00282A0D"/>
    <w:rsid w:val="00285C38"/>
    <w:rsid w:val="002864C1"/>
    <w:rsid w:val="00287E2E"/>
    <w:rsid w:val="002A0B99"/>
    <w:rsid w:val="002A467F"/>
    <w:rsid w:val="002A7DA0"/>
    <w:rsid w:val="002B1C8F"/>
    <w:rsid w:val="002B1DDA"/>
    <w:rsid w:val="002B5ADC"/>
    <w:rsid w:val="002C2ABA"/>
    <w:rsid w:val="002D3C5F"/>
    <w:rsid w:val="002D4293"/>
    <w:rsid w:val="002D4BDB"/>
    <w:rsid w:val="002D5165"/>
    <w:rsid w:val="002E22BD"/>
    <w:rsid w:val="002E2DB2"/>
    <w:rsid w:val="002E50A0"/>
    <w:rsid w:val="002F0AC3"/>
    <w:rsid w:val="002F7666"/>
    <w:rsid w:val="00301DD5"/>
    <w:rsid w:val="00303663"/>
    <w:rsid w:val="00315C83"/>
    <w:rsid w:val="003204CB"/>
    <w:rsid w:val="00320D42"/>
    <w:rsid w:val="00321144"/>
    <w:rsid w:val="003440AF"/>
    <w:rsid w:val="003451E3"/>
    <w:rsid w:val="00353A67"/>
    <w:rsid w:val="00354374"/>
    <w:rsid w:val="0035695B"/>
    <w:rsid w:val="00370960"/>
    <w:rsid w:val="003711C7"/>
    <w:rsid w:val="00376CC0"/>
    <w:rsid w:val="00382A66"/>
    <w:rsid w:val="00391CD8"/>
    <w:rsid w:val="0039531B"/>
    <w:rsid w:val="00396FE2"/>
    <w:rsid w:val="003A4250"/>
    <w:rsid w:val="003A6896"/>
    <w:rsid w:val="003B0A4D"/>
    <w:rsid w:val="003C1BF5"/>
    <w:rsid w:val="003D3ADC"/>
    <w:rsid w:val="003D6D9F"/>
    <w:rsid w:val="003E7A31"/>
    <w:rsid w:val="003F1152"/>
    <w:rsid w:val="004012DF"/>
    <w:rsid w:val="004036FC"/>
    <w:rsid w:val="00416B07"/>
    <w:rsid w:val="00422512"/>
    <w:rsid w:val="00425207"/>
    <w:rsid w:val="00434AC0"/>
    <w:rsid w:val="00437866"/>
    <w:rsid w:val="004379CB"/>
    <w:rsid w:val="00452914"/>
    <w:rsid w:val="0046039B"/>
    <w:rsid w:val="004646CA"/>
    <w:rsid w:val="004703F9"/>
    <w:rsid w:val="00480256"/>
    <w:rsid w:val="00485F12"/>
    <w:rsid w:val="0048781A"/>
    <w:rsid w:val="00492FEA"/>
    <w:rsid w:val="00495205"/>
    <w:rsid w:val="004A1B74"/>
    <w:rsid w:val="004A5CC4"/>
    <w:rsid w:val="004B07BA"/>
    <w:rsid w:val="004B2C4E"/>
    <w:rsid w:val="004B381D"/>
    <w:rsid w:val="004C0941"/>
    <w:rsid w:val="004D021E"/>
    <w:rsid w:val="004D36A6"/>
    <w:rsid w:val="004F34B0"/>
    <w:rsid w:val="004F389E"/>
    <w:rsid w:val="004F7B35"/>
    <w:rsid w:val="005067D2"/>
    <w:rsid w:val="00514740"/>
    <w:rsid w:val="00514E6A"/>
    <w:rsid w:val="00520FE5"/>
    <w:rsid w:val="005231ED"/>
    <w:rsid w:val="005279AA"/>
    <w:rsid w:val="0053139C"/>
    <w:rsid w:val="005336FD"/>
    <w:rsid w:val="005337E2"/>
    <w:rsid w:val="0054281A"/>
    <w:rsid w:val="0054407E"/>
    <w:rsid w:val="00545579"/>
    <w:rsid w:val="00554D02"/>
    <w:rsid w:val="00555562"/>
    <w:rsid w:val="00562F41"/>
    <w:rsid w:val="005631CC"/>
    <w:rsid w:val="0057433D"/>
    <w:rsid w:val="00584260"/>
    <w:rsid w:val="00594624"/>
    <w:rsid w:val="005A4004"/>
    <w:rsid w:val="005A5162"/>
    <w:rsid w:val="005A5702"/>
    <w:rsid w:val="005A6423"/>
    <w:rsid w:val="005B3862"/>
    <w:rsid w:val="005B4009"/>
    <w:rsid w:val="005B4FD7"/>
    <w:rsid w:val="005D4BDB"/>
    <w:rsid w:val="005D5310"/>
    <w:rsid w:val="005D7A8E"/>
    <w:rsid w:val="005E1673"/>
    <w:rsid w:val="00600143"/>
    <w:rsid w:val="00617418"/>
    <w:rsid w:val="00621517"/>
    <w:rsid w:val="0062474C"/>
    <w:rsid w:val="00631587"/>
    <w:rsid w:val="00634B64"/>
    <w:rsid w:val="00635E4D"/>
    <w:rsid w:val="0064574E"/>
    <w:rsid w:val="00645A82"/>
    <w:rsid w:val="006521BE"/>
    <w:rsid w:val="00652828"/>
    <w:rsid w:val="006578E7"/>
    <w:rsid w:val="00672A32"/>
    <w:rsid w:val="006777C2"/>
    <w:rsid w:val="00684528"/>
    <w:rsid w:val="00687A37"/>
    <w:rsid w:val="00690E32"/>
    <w:rsid w:val="006A0A1F"/>
    <w:rsid w:val="006A321F"/>
    <w:rsid w:val="006A69CA"/>
    <w:rsid w:val="006B1A9C"/>
    <w:rsid w:val="006B4AF0"/>
    <w:rsid w:val="006C69AC"/>
    <w:rsid w:val="006D778E"/>
    <w:rsid w:val="006D7E95"/>
    <w:rsid w:val="006E379F"/>
    <w:rsid w:val="006E72FD"/>
    <w:rsid w:val="0070323A"/>
    <w:rsid w:val="0070572B"/>
    <w:rsid w:val="00710F28"/>
    <w:rsid w:val="00711A24"/>
    <w:rsid w:val="00732E83"/>
    <w:rsid w:val="00732F20"/>
    <w:rsid w:val="00734EDC"/>
    <w:rsid w:val="0075378E"/>
    <w:rsid w:val="00753E8E"/>
    <w:rsid w:val="007558F0"/>
    <w:rsid w:val="00764D32"/>
    <w:rsid w:val="007713CE"/>
    <w:rsid w:val="007761AA"/>
    <w:rsid w:val="00781944"/>
    <w:rsid w:val="00786F06"/>
    <w:rsid w:val="007B0052"/>
    <w:rsid w:val="007B0649"/>
    <w:rsid w:val="007B38A4"/>
    <w:rsid w:val="007B7072"/>
    <w:rsid w:val="007B72C6"/>
    <w:rsid w:val="007C0EDE"/>
    <w:rsid w:val="007C4080"/>
    <w:rsid w:val="007C637D"/>
    <w:rsid w:val="007C6538"/>
    <w:rsid w:val="007C660F"/>
    <w:rsid w:val="007C7F2C"/>
    <w:rsid w:val="007D6F23"/>
    <w:rsid w:val="007E1FDA"/>
    <w:rsid w:val="007E5C89"/>
    <w:rsid w:val="00801181"/>
    <w:rsid w:val="00801661"/>
    <w:rsid w:val="008079EF"/>
    <w:rsid w:val="00807A46"/>
    <w:rsid w:val="008104DC"/>
    <w:rsid w:val="00811CED"/>
    <w:rsid w:val="00814518"/>
    <w:rsid w:val="008155D7"/>
    <w:rsid w:val="0081744A"/>
    <w:rsid w:val="008204B0"/>
    <w:rsid w:val="00821F2C"/>
    <w:rsid w:val="00822702"/>
    <w:rsid w:val="0082556B"/>
    <w:rsid w:val="008318C7"/>
    <w:rsid w:val="00835E68"/>
    <w:rsid w:val="00836470"/>
    <w:rsid w:val="00837471"/>
    <w:rsid w:val="00852FFD"/>
    <w:rsid w:val="0086080C"/>
    <w:rsid w:val="00861D72"/>
    <w:rsid w:val="0086332B"/>
    <w:rsid w:val="00876108"/>
    <w:rsid w:val="008836EE"/>
    <w:rsid w:val="0088395C"/>
    <w:rsid w:val="00883F48"/>
    <w:rsid w:val="00887B47"/>
    <w:rsid w:val="00896C1C"/>
    <w:rsid w:val="008A0F60"/>
    <w:rsid w:val="008B233E"/>
    <w:rsid w:val="008B53D5"/>
    <w:rsid w:val="008C27D9"/>
    <w:rsid w:val="008C5664"/>
    <w:rsid w:val="008D1719"/>
    <w:rsid w:val="008D53A2"/>
    <w:rsid w:val="008D78EB"/>
    <w:rsid w:val="008F0617"/>
    <w:rsid w:val="008F3038"/>
    <w:rsid w:val="008F480C"/>
    <w:rsid w:val="008F6578"/>
    <w:rsid w:val="00902D87"/>
    <w:rsid w:val="0090386E"/>
    <w:rsid w:val="0090542E"/>
    <w:rsid w:val="00912FE5"/>
    <w:rsid w:val="00913602"/>
    <w:rsid w:val="00920463"/>
    <w:rsid w:val="00922378"/>
    <w:rsid w:val="009253C9"/>
    <w:rsid w:val="009262DE"/>
    <w:rsid w:val="00927677"/>
    <w:rsid w:val="0093428E"/>
    <w:rsid w:val="009350E6"/>
    <w:rsid w:val="009366E4"/>
    <w:rsid w:val="00940A23"/>
    <w:rsid w:val="009428BB"/>
    <w:rsid w:val="009444EF"/>
    <w:rsid w:val="00946C9B"/>
    <w:rsid w:val="00952FB2"/>
    <w:rsid w:val="009619F5"/>
    <w:rsid w:val="009746AA"/>
    <w:rsid w:val="00976049"/>
    <w:rsid w:val="00980153"/>
    <w:rsid w:val="00982D54"/>
    <w:rsid w:val="00984576"/>
    <w:rsid w:val="00990465"/>
    <w:rsid w:val="00992EFC"/>
    <w:rsid w:val="009A1569"/>
    <w:rsid w:val="009A2C56"/>
    <w:rsid w:val="009A2E8D"/>
    <w:rsid w:val="009A791C"/>
    <w:rsid w:val="009B1871"/>
    <w:rsid w:val="009B2165"/>
    <w:rsid w:val="009B570A"/>
    <w:rsid w:val="009C6494"/>
    <w:rsid w:val="009C7081"/>
    <w:rsid w:val="009D1CF8"/>
    <w:rsid w:val="009D221B"/>
    <w:rsid w:val="009D7EDC"/>
    <w:rsid w:val="009E2DF0"/>
    <w:rsid w:val="009F5B0F"/>
    <w:rsid w:val="009F5FC3"/>
    <w:rsid w:val="00A017F6"/>
    <w:rsid w:val="00A32278"/>
    <w:rsid w:val="00A32693"/>
    <w:rsid w:val="00A32ACD"/>
    <w:rsid w:val="00A3302D"/>
    <w:rsid w:val="00A35A89"/>
    <w:rsid w:val="00A4393A"/>
    <w:rsid w:val="00A46605"/>
    <w:rsid w:val="00A57078"/>
    <w:rsid w:val="00A67948"/>
    <w:rsid w:val="00A72493"/>
    <w:rsid w:val="00A7397F"/>
    <w:rsid w:val="00A73E3B"/>
    <w:rsid w:val="00A74DA3"/>
    <w:rsid w:val="00A7540B"/>
    <w:rsid w:val="00A864AC"/>
    <w:rsid w:val="00A8755A"/>
    <w:rsid w:val="00A93C64"/>
    <w:rsid w:val="00A97A69"/>
    <w:rsid w:val="00AA0C28"/>
    <w:rsid w:val="00AA1013"/>
    <w:rsid w:val="00AB13D8"/>
    <w:rsid w:val="00AC10ED"/>
    <w:rsid w:val="00AC4156"/>
    <w:rsid w:val="00AD5093"/>
    <w:rsid w:val="00AD5C2D"/>
    <w:rsid w:val="00AD7621"/>
    <w:rsid w:val="00AE1BC4"/>
    <w:rsid w:val="00AF380E"/>
    <w:rsid w:val="00AF4D78"/>
    <w:rsid w:val="00AF568C"/>
    <w:rsid w:val="00B01C01"/>
    <w:rsid w:val="00B02970"/>
    <w:rsid w:val="00B05839"/>
    <w:rsid w:val="00B10D97"/>
    <w:rsid w:val="00B12232"/>
    <w:rsid w:val="00B12A65"/>
    <w:rsid w:val="00B21C81"/>
    <w:rsid w:val="00B24A6C"/>
    <w:rsid w:val="00B3415C"/>
    <w:rsid w:val="00B36DA6"/>
    <w:rsid w:val="00B442BC"/>
    <w:rsid w:val="00B54AEE"/>
    <w:rsid w:val="00B62F9C"/>
    <w:rsid w:val="00B67A90"/>
    <w:rsid w:val="00B7092F"/>
    <w:rsid w:val="00B75BB4"/>
    <w:rsid w:val="00B81E31"/>
    <w:rsid w:val="00B87F2C"/>
    <w:rsid w:val="00BA12BF"/>
    <w:rsid w:val="00BA1ED1"/>
    <w:rsid w:val="00BB1603"/>
    <w:rsid w:val="00BB5C2F"/>
    <w:rsid w:val="00BC015A"/>
    <w:rsid w:val="00BC0EC4"/>
    <w:rsid w:val="00BC23F1"/>
    <w:rsid w:val="00BD0007"/>
    <w:rsid w:val="00BD269A"/>
    <w:rsid w:val="00BD48BF"/>
    <w:rsid w:val="00BD7D26"/>
    <w:rsid w:val="00BF7BDF"/>
    <w:rsid w:val="00C0023D"/>
    <w:rsid w:val="00C01C5D"/>
    <w:rsid w:val="00C07255"/>
    <w:rsid w:val="00C110B6"/>
    <w:rsid w:val="00C13534"/>
    <w:rsid w:val="00C32E20"/>
    <w:rsid w:val="00C35002"/>
    <w:rsid w:val="00C36945"/>
    <w:rsid w:val="00C558CA"/>
    <w:rsid w:val="00C64C2D"/>
    <w:rsid w:val="00C67344"/>
    <w:rsid w:val="00C71927"/>
    <w:rsid w:val="00C73633"/>
    <w:rsid w:val="00C7767C"/>
    <w:rsid w:val="00C81AD8"/>
    <w:rsid w:val="00C84719"/>
    <w:rsid w:val="00C97F9B"/>
    <w:rsid w:val="00CA26A3"/>
    <w:rsid w:val="00CA5393"/>
    <w:rsid w:val="00CA6CD5"/>
    <w:rsid w:val="00CC29F4"/>
    <w:rsid w:val="00CD3271"/>
    <w:rsid w:val="00CD6408"/>
    <w:rsid w:val="00CF111B"/>
    <w:rsid w:val="00CF47C0"/>
    <w:rsid w:val="00CF4FE8"/>
    <w:rsid w:val="00D03A20"/>
    <w:rsid w:val="00D04522"/>
    <w:rsid w:val="00D0552F"/>
    <w:rsid w:val="00D07017"/>
    <w:rsid w:val="00D13DDE"/>
    <w:rsid w:val="00D17364"/>
    <w:rsid w:val="00D17C0E"/>
    <w:rsid w:val="00D17D81"/>
    <w:rsid w:val="00D27F5F"/>
    <w:rsid w:val="00D31BC2"/>
    <w:rsid w:val="00D34557"/>
    <w:rsid w:val="00D363F5"/>
    <w:rsid w:val="00D37760"/>
    <w:rsid w:val="00D475BC"/>
    <w:rsid w:val="00D56748"/>
    <w:rsid w:val="00D605F7"/>
    <w:rsid w:val="00D63A29"/>
    <w:rsid w:val="00D64F27"/>
    <w:rsid w:val="00D71522"/>
    <w:rsid w:val="00D71FC8"/>
    <w:rsid w:val="00D72D60"/>
    <w:rsid w:val="00D805DD"/>
    <w:rsid w:val="00D82E81"/>
    <w:rsid w:val="00D831CD"/>
    <w:rsid w:val="00D864BE"/>
    <w:rsid w:val="00D9005A"/>
    <w:rsid w:val="00D91500"/>
    <w:rsid w:val="00D928D0"/>
    <w:rsid w:val="00D930F9"/>
    <w:rsid w:val="00D934C8"/>
    <w:rsid w:val="00D940D4"/>
    <w:rsid w:val="00D9663B"/>
    <w:rsid w:val="00DA1C76"/>
    <w:rsid w:val="00DA30DE"/>
    <w:rsid w:val="00DB0170"/>
    <w:rsid w:val="00DB02E5"/>
    <w:rsid w:val="00DB53AC"/>
    <w:rsid w:val="00DB711D"/>
    <w:rsid w:val="00DC6E0C"/>
    <w:rsid w:val="00DD110E"/>
    <w:rsid w:val="00DE1B24"/>
    <w:rsid w:val="00DF0114"/>
    <w:rsid w:val="00DF193D"/>
    <w:rsid w:val="00DF1BDA"/>
    <w:rsid w:val="00E00AD9"/>
    <w:rsid w:val="00E02417"/>
    <w:rsid w:val="00E05F32"/>
    <w:rsid w:val="00E06597"/>
    <w:rsid w:val="00E13110"/>
    <w:rsid w:val="00E1619C"/>
    <w:rsid w:val="00E22106"/>
    <w:rsid w:val="00E2459A"/>
    <w:rsid w:val="00E30072"/>
    <w:rsid w:val="00E31839"/>
    <w:rsid w:val="00E32A98"/>
    <w:rsid w:val="00E45B5C"/>
    <w:rsid w:val="00E52A4A"/>
    <w:rsid w:val="00E56D8B"/>
    <w:rsid w:val="00E60724"/>
    <w:rsid w:val="00E65066"/>
    <w:rsid w:val="00E659C0"/>
    <w:rsid w:val="00E711B7"/>
    <w:rsid w:val="00E7638E"/>
    <w:rsid w:val="00E83AAE"/>
    <w:rsid w:val="00E83CB0"/>
    <w:rsid w:val="00E85AB5"/>
    <w:rsid w:val="00E92D25"/>
    <w:rsid w:val="00E9569C"/>
    <w:rsid w:val="00EA2D39"/>
    <w:rsid w:val="00EA3E2E"/>
    <w:rsid w:val="00EA4C17"/>
    <w:rsid w:val="00EA4C2E"/>
    <w:rsid w:val="00EB0109"/>
    <w:rsid w:val="00EC09B5"/>
    <w:rsid w:val="00EC5044"/>
    <w:rsid w:val="00EC727A"/>
    <w:rsid w:val="00ED3517"/>
    <w:rsid w:val="00ED5E42"/>
    <w:rsid w:val="00ED79BF"/>
    <w:rsid w:val="00EE3607"/>
    <w:rsid w:val="00EE5DE1"/>
    <w:rsid w:val="00EF3FFB"/>
    <w:rsid w:val="00EF5AB2"/>
    <w:rsid w:val="00EF74DE"/>
    <w:rsid w:val="00F06531"/>
    <w:rsid w:val="00F13979"/>
    <w:rsid w:val="00F13CB9"/>
    <w:rsid w:val="00F15C66"/>
    <w:rsid w:val="00F25474"/>
    <w:rsid w:val="00F26DCC"/>
    <w:rsid w:val="00F2702A"/>
    <w:rsid w:val="00F3075E"/>
    <w:rsid w:val="00F31484"/>
    <w:rsid w:val="00F35B33"/>
    <w:rsid w:val="00F441E5"/>
    <w:rsid w:val="00F516AC"/>
    <w:rsid w:val="00F51B18"/>
    <w:rsid w:val="00F53FE9"/>
    <w:rsid w:val="00F563D3"/>
    <w:rsid w:val="00F57BB9"/>
    <w:rsid w:val="00F64474"/>
    <w:rsid w:val="00F76E1A"/>
    <w:rsid w:val="00F84AEF"/>
    <w:rsid w:val="00F95A5D"/>
    <w:rsid w:val="00FA3296"/>
    <w:rsid w:val="00FB5109"/>
    <w:rsid w:val="00FB53C1"/>
    <w:rsid w:val="00FC11D9"/>
    <w:rsid w:val="00FC2780"/>
    <w:rsid w:val="00FC6A53"/>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B327CE1-C145-4E63-A8FD-B6BCE15E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styleId="ae">
    <w:name w:val="No Spacing"/>
    <w:uiPriority w:val="1"/>
    <w:qFormat/>
    <w:rsid w:val="009D7EDC"/>
    <w:pPr>
      <w:widowControl w:val="0"/>
      <w:jc w:val="both"/>
    </w:pPr>
    <w:rPr>
      <w:kern w:val="2"/>
      <w:sz w:val="21"/>
      <w:szCs w:val="22"/>
    </w:rPr>
  </w:style>
  <w:style w:type="character" w:styleId="af">
    <w:name w:val="Strong"/>
    <w:uiPriority w:val="22"/>
    <w:qFormat/>
    <w:rsid w:val="00C97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4D38-C52A-4C39-9F9E-F24FA1B0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1718</Words>
  <Characters>9794</Characters>
  <Application>Microsoft Office Word</Application>
  <DocSecurity>0</DocSecurity>
  <Lines>81</Lines>
  <Paragraphs>22</Paragraphs>
  <ScaleCrop>false</ScaleCrop>
  <Company>cupl</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2016-01-06T07:51:00Z</cp:lastPrinted>
  <dcterms:created xsi:type="dcterms:W3CDTF">2018-05-12T08:39:00Z</dcterms:created>
  <dcterms:modified xsi:type="dcterms:W3CDTF">2018-05-12T08:39:00Z</dcterms:modified>
</cp:coreProperties>
</file>