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 w:rsidRPr="00304D44">
        <w:rPr>
          <w:rFonts w:ascii="仿宋" w:eastAsia="仿宋" w:hAnsi="仿宋" w:hint="eastAsia"/>
          <w:sz w:val="32"/>
          <w:szCs w:val="32"/>
        </w:rPr>
        <w:t>附件2</w:t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 w:rsidRPr="00304D44">
        <w:rPr>
          <w:rFonts w:ascii="仿宋" w:eastAsia="仿宋" w:hAnsi="仿宋" w:hint="eastAsia"/>
          <w:sz w:val="32"/>
          <w:szCs w:val="32"/>
        </w:rPr>
        <w:t>研究生申请优秀科研成果（论文）奖励学院管理端使用说明</w:t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 w:rsidRPr="00304D44">
        <w:rPr>
          <w:rFonts w:ascii="仿宋" w:eastAsia="仿宋" w:hAnsi="仿宋" w:hint="eastAsia"/>
          <w:sz w:val="32"/>
          <w:szCs w:val="32"/>
        </w:rPr>
        <w:t>1、登录到政法大学研究生系统=</w:t>
      </w:r>
      <w:proofErr w:type="gramStart"/>
      <w:r w:rsidRPr="00304D44">
        <w:rPr>
          <w:rFonts w:ascii="仿宋" w:eastAsia="仿宋" w:hAnsi="仿宋" w:hint="eastAsia"/>
          <w:sz w:val="32"/>
          <w:szCs w:val="32"/>
        </w:rPr>
        <w:t>》</w:t>
      </w:r>
      <w:proofErr w:type="gramEnd"/>
      <w:r w:rsidRPr="00304D44">
        <w:rPr>
          <w:rFonts w:ascii="仿宋" w:eastAsia="仿宋" w:hAnsi="仿宋" w:hint="eastAsia"/>
          <w:sz w:val="32"/>
          <w:szCs w:val="32"/>
        </w:rPr>
        <w:t>培养管理，点击 科研成果申请奖励管理。</w:t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5420" cy="18364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 w:rsidRPr="00304D44">
        <w:rPr>
          <w:rFonts w:ascii="仿宋" w:eastAsia="仿宋" w:hAnsi="仿宋" w:hint="eastAsia"/>
          <w:sz w:val="32"/>
          <w:szCs w:val="32"/>
        </w:rPr>
        <w:t>2、审核功能: 点击一行记录进行审核，可以根据学生的论文基本情况，认定学生科研成果并填写学院意见，可以点击学生上传的附件进行查看，最后点击审核按钮完成审核操作。</w:t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57800" cy="26441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 w:rsidRPr="00304D44">
        <w:rPr>
          <w:rFonts w:ascii="仿宋" w:eastAsia="仿宋" w:hAnsi="仿宋" w:hint="eastAsia"/>
          <w:sz w:val="32"/>
          <w:szCs w:val="32"/>
        </w:rPr>
        <w:t>3、导出科研成果申报表。</w:t>
      </w:r>
    </w:p>
    <w:p w:rsidR="00911E5B" w:rsidRPr="00304D44" w:rsidRDefault="00911E5B" w:rsidP="00911E5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5780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3075" w:rsidRPr="00911E5B" w:rsidRDefault="00E83075"/>
    <w:sectPr w:rsidR="00E83075" w:rsidRPr="0091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B6" w:rsidRDefault="00DD24B6" w:rsidP="00911E5B">
      <w:r>
        <w:separator/>
      </w:r>
    </w:p>
  </w:endnote>
  <w:endnote w:type="continuationSeparator" w:id="0">
    <w:p w:rsidR="00DD24B6" w:rsidRDefault="00DD24B6" w:rsidP="0091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B6" w:rsidRDefault="00DD24B6" w:rsidP="00911E5B">
      <w:r>
        <w:separator/>
      </w:r>
    </w:p>
  </w:footnote>
  <w:footnote w:type="continuationSeparator" w:id="0">
    <w:p w:rsidR="00DD24B6" w:rsidRDefault="00DD24B6" w:rsidP="0091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8B"/>
    <w:rsid w:val="0016608B"/>
    <w:rsid w:val="00911E5B"/>
    <w:rsid w:val="00DD24B6"/>
    <w:rsid w:val="00E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E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1E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1E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1E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1E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2019-10-17T09:02:00Z</dcterms:created>
  <dcterms:modified xsi:type="dcterms:W3CDTF">2019-10-17T09:02:00Z</dcterms:modified>
</cp:coreProperties>
</file>