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FE" w:rsidRPr="00344D08" w:rsidRDefault="00A323FE" w:rsidP="00A323FE">
      <w:pPr>
        <w:pStyle w:val="2"/>
        <w:spacing w:before="0" w:after="0" w:line="520" w:lineRule="exact"/>
        <w:jc w:val="center"/>
        <w:rPr>
          <w:rFonts w:ascii="黑体" w:hAnsi="黑体" w:cs="Arial"/>
          <w:sz w:val="36"/>
          <w:szCs w:val="36"/>
        </w:rPr>
      </w:pPr>
      <w:r w:rsidRPr="00344D08">
        <w:rPr>
          <w:rFonts w:ascii="黑体" w:hAnsi="黑体" w:cs="Arial"/>
          <w:sz w:val="36"/>
          <w:szCs w:val="36"/>
        </w:rPr>
        <w:t>201</w:t>
      </w:r>
      <w:r w:rsidR="00F2699E">
        <w:rPr>
          <w:rFonts w:ascii="黑体" w:hAnsi="黑体" w:cs="Arial" w:hint="eastAsia"/>
          <w:sz w:val="36"/>
          <w:szCs w:val="36"/>
        </w:rPr>
        <w:t>6</w:t>
      </w:r>
      <w:r w:rsidRPr="00344D08">
        <w:rPr>
          <w:rFonts w:ascii="黑体" w:hAnsi="黑体" w:cs="Arial" w:hint="eastAsia"/>
          <w:sz w:val="36"/>
          <w:szCs w:val="36"/>
        </w:rPr>
        <w:t>年招收</w:t>
      </w:r>
      <w:r w:rsidR="006A6A5D">
        <w:rPr>
          <w:rFonts w:ascii="黑体" w:hAnsi="黑体" w:cs="Arial" w:hint="eastAsia"/>
          <w:sz w:val="36"/>
          <w:szCs w:val="36"/>
        </w:rPr>
        <w:t>外国来华留学生</w:t>
      </w:r>
      <w:r w:rsidRPr="00344D08">
        <w:rPr>
          <w:rFonts w:ascii="黑体" w:hAnsi="黑体" w:cs="Arial" w:hint="eastAsia"/>
          <w:sz w:val="36"/>
          <w:szCs w:val="36"/>
        </w:rPr>
        <w:t>攻读</w:t>
      </w:r>
    </w:p>
    <w:p w:rsidR="00A323FE" w:rsidRDefault="00A323FE" w:rsidP="00A323FE">
      <w:pPr>
        <w:pStyle w:val="2"/>
        <w:spacing w:before="0" w:after="0" w:line="520" w:lineRule="exact"/>
        <w:jc w:val="center"/>
        <w:rPr>
          <w:rFonts w:ascii="黑体" w:hAnsi="黑体" w:cs="Arial"/>
          <w:sz w:val="36"/>
          <w:szCs w:val="36"/>
        </w:rPr>
      </w:pPr>
      <w:r w:rsidRPr="00344D08">
        <w:rPr>
          <w:rFonts w:ascii="黑体" w:hAnsi="黑体" w:cs="Arial" w:hint="eastAsia"/>
          <w:sz w:val="36"/>
          <w:szCs w:val="36"/>
        </w:rPr>
        <w:t>硕士学位研究生</w:t>
      </w:r>
      <w:r w:rsidR="006A6A5D">
        <w:rPr>
          <w:rFonts w:ascii="黑体" w:hAnsi="黑体" w:cs="Arial" w:hint="eastAsia"/>
          <w:sz w:val="36"/>
          <w:szCs w:val="36"/>
        </w:rPr>
        <w:t>面</w:t>
      </w:r>
      <w:r w:rsidRPr="00344D08">
        <w:rPr>
          <w:rFonts w:ascii="黑体" w:hAnsi="黑体" w:cs="Arial" w:hint="eastAsia"/>
          <w:sz w:val="36"/>
          <w:szCs w:val="36"/>
        </w:rPr>
        <w:t>试科目命题范围</w:t>
      </w:r>
    </w:p>
    <w:p w:rsidR="006A6A5D" w:rsidRPr="006A6A5D" w:rsidRDefault="006A6A5D" w:rsidP="006A6A5D"/>
    <w:tbl>
      <w:tblPr>
        <w:tblW w:w="8996" w:type="dxa"/>
        <w:jc w:val="center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80"/>
        <w:gridCol w:w="2410"/>
        <w:gridCol w:w="1985"/>
        <w:gridCol w:w="3221"/>
      </w:tblGrid>
      <w:tr w:rsidR="006A6A5D" w:rsidRPr="00344D08" w:rsidTr="00377E63">
        <w:trPr>
          <w:trHeight w:val="645"/>
          <w:tblHeader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bookmarkStart w:id="0" w:name="RANGE!A1:E272"/>
            <w:bookmarkStart w:id="1" w:name="_GoBack"/>
            <w:bookmarkEnd w:id="0"/>
            <w:bookmarkEnd w:id="1"/>
            <w:r w:rsidRPr="00344D0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专业或研究方向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1C6A06" w:rsidP="00377E63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面</w:t>
            </w:r>
            <w:r w:rsidR="006A6A5D" w:rsidRPr="00344D0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试科目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命题范围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F2699E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09616E">
              <w:rPr>
                <w:rFonts w:ascii="宋体" w:hAnsi="宋体" w:cs="宋体"/>
                <w:kern w:val="0"/>
                <w:sz w:val="22"/>
                <w:szCs w:val="22"/>
              </w:rPr>
              <w:t>001</w:t>
            </w: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法律社会学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法律社会学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中国法制史、外国法制史、中国法律思想史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宪法学与行政法学专业</w:t>
            </w:r>
          </w:p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—宪法学方向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行政法、中国宪法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行政法、行政诉讼法、中国宪法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宪法学与行政法学专业</w:t>
            </w:r>
          </w:p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—行政法学、部门行政法、司法制度与法律职业行为规则方向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行政法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行政法、行政诉讼法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法与经济学专业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法律经济学原理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法律经济学原理</w:t>
            </w:r>
          </w:p>
        </w:tc>
      </w:tr>
      <w:tr w:rsidR="006A6A5D" w:rsidRPr="000E01B7" w:rsidTr="00377E63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002民商经济法学院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民商法学专业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09616E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民商法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09616E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民法与商法（包括民法总论、物权法、债法、公司法、证券法、破产法、票据法、保险法）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诉讼法学专业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民事诉讼法学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中国民事诉讼法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09616E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经济法学专业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09616E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经济法理论与制度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09616E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经济法基础理论、消费者法、竞争法、财税法、金融法、企业法与公司法、证券法、劳动法与社会保障法、会计法与审计法、房地产法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环境与资源保护法学专业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环境资源法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环境法学、自然资源法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知识产权法学专业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民法与知识产权法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民法与知识产权法</w:t>
            </w:r>
          </w:p>
        </w:tc>
      </w:tr>
      <w:tr w:rsidR="006A6A5D" w:rsidRPr="00344D08" w:rsidTr="00377E63">
        <w:trPr>
          <w:trHeight w:val="392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003刑事司法学院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刑法学专业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E16E36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16E36">
              <w:rPr>
                <w:rFonts w:ascii="宋体" w:hAnsi="宋体" w:cs="宋体" w:hint="eastAsia"/>
                <w:kern w:val="0"/>
                <w:sz w:val="22"/>
                <w:szCs w:val="22"/>
              </w:rPr>
              <w:t>刑法学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E16E36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16E36">
              <w:rPr>
                <w:rFonts w:ascii="宋体" w:hAnsi="宋体" w:cs="宋体" w:hint="eastAsia"/>
                <w:kern w:val="0"/>
                <w:sz w:val="22"/>
                <w:szCs w:val="22"/>
              </w:rPr>
              <w:t>中国刑法总论、中国刑法分论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诉讼法学专业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—刑事诉讼法方向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E16E36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16E36">
              <w:rPr>
                <w:rFonts w:ascii="宋体" w:hAnsi="宋体" w:cs="宋体" w:hint="eastAsia"/>
                <w:kern w:val="0"/>
                <w:sz w:val="22"/>
                <w:szCs w:val="22"/>
              </w:rPr>
              <w:t>刑事诉讼法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E16E36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16E36">
              <w:rPr>
                <w:rFonts w:ascii="宋体" w:hAnsi="宋体" w:cs="宋体" w:hint="eastAsia"/>
                <w:kern w:val="0"/>
                <w:sz w:val="22"/>
                <w:szCs w:val="22"/>
              </w:rPr>
              <w:t>刑事诉讼原理、原则、制度（含刑事证据）、程序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004国际法学院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—国际公法方向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国际公法理论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与制度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—国际环境法方向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国际公法理论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与制度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—国际人权与人道法方向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国际公法理论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与制度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—国际海洋法方向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国际公法理论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与制度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—国际私法方向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国际私法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国际私法理论与制度、中国法律适用法、国际民事诉讼、国际商事仲裁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—国际经济法方向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国际经济法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国际贸易法（含WTO）、国际投资法、国际技术转让、国际金融法、国际税法、海商法、欧盟法、国际竞争法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—世界贸易组织法方向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国际经济法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国际贸易法（含WTO）、国际投资法、国际技术转让、国际金融法、国际税法、海商法、欧盟法、国际竞争法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—航空与空间法方向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航空与空间法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国际公法基本理论、国际私法理论与制度、航空与空间法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C48F8">
              <w:rPr>
                <w:rFonts w:ascii="宋体" w:hAnsi="宋体" w:cs="宋体" w:hint="eastAsia"/>
                <w:kern w:val="0"/>
                <w:sz w:val="22"/>
                <w:szCs w:val="22"/>
              </w:rPr>
              <w:t>005政治与公共管理学院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政治学理论专业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中西政治思潮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当代西方政治思潮、中国近现代政治思潮、政治学综合知识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中外政治制度专业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中外政治制度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中国古代政治制度史、比较政治制度、中外政治制度综合知识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国际关系专业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国际关系学、外交学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当代国际关系理论与实践、外交学、国际关系学综合知识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外交学专业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国际关系学、外交学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当代国际关系理论与实践、外交学、国际关系学综合知识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行政管理专业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人事行政、公共组织管理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人事行政、公共组织管理、公共管理综合知识、公共政策分析、中国政府与政治</w:t>
            </w:r>
          </w:p>
        </w:tc>
      </w:tr>
      <w:tr w:rsidR="006A6A5D" w:rsidRPr="00344D08" w:rsidTr="00377E63">
        <w:trPr>
          <w:trHeight w:val="825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危机管理专业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公共危机管理、应急法制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共危机管理、应急法制、危机管理相关专业知识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C48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006商学院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政治经济学专业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政治经济学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政治经济学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经济史专业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经济史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中国经济史、外国经济史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西方经济学专业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西方经济学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宏观经济学、微观经济学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世界经济专业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国际贸易、国际金融、世界经济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区域经济学专业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区域经济学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区域经济学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金融学专业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货币银行学、证券投资学、国际金融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产业经济学专业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产业经济学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产业经济学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国际贸易理论与政策、国际贸易实务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会计学专业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财务会计、管理会计、财务管理、审计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企业管理专业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企业管理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企业制度、企业管理、市场营销管理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法商管理专业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法商管理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企业制度、企业管理、市场营销管理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007人文学院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马克思主义哲学的创立及发展线索（马克思、恩格斯阶段为主）。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中国哲学专业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中国近现代哲学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从1840年至新中国建立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外国哲学专业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现代西方哲学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德国古典哲学以后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逻辑学专业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逻辑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演绎逻辑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、归纳推理、逻辑论证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中国文学史与西方文学史（文艺美学方向）、中西美术史（书画美学方向）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美的本质，美与真善，美与丑，社会美，艺术美，自然美，形式美，美感，优美与崇高，作为审美范畴的悲剧与喜剧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宗教学专业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宗教学原理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宗教学的产生和发展、宗教学的主要分支学科（含宗教人类学、宗教社会学、宗教心理学等）的主要代表人物及其思想、世界三大宗教的基本概况、马克思主义宗教观的主要内容等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—法治文化方向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文化学、价值哲学、法理学。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—法律逻辑方向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法律逻辑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包括事实推理、法律推理、判决推理与法律论证理论三个部分。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—法律语言学方向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法律语言学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法律语言学相关问题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</w:p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 w:type="page"/>
              <w:t>—法治与文学方向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法治与文学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法治文化、法治与文学、文学概论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法治文化专业-法治文化的理论与实践方向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法治文化的理论与实践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法治文化的基本概念、关系、理论、实务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法治文化专业-中西法文化史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中西法文化史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中西法文化史、外国法文化史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法治文化专业-法治思维与语言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法治思维与语言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法治文化基本理论、文化哲学基本理论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历史文献学专业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历史文献学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中国历史文献、古代法律文献、古代汉语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专门史专业</w:t>
            </w:r>
          </w:p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—社会文化史、中外关系史方向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专业综合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历史学综合知识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、专门史的研究方法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专门史</w:t>
            </w:r>
          </w:p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—法律社会史、妇女史、区域社会史方向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专门史（社会史）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中国通史、社会史概论，历史人类学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中国古代史专业</w:t>
            </w:r>
          </w:p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—秦汉史方向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秦汉史、古代汉语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中国古代史专业</w:t>
            </w:r>
          </w:p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—明清史方向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明清史、古代汉语</w:t>
            </w:r>
          </w:p>
        </w:tc>
      </w:tr>
      <w:tr w:rsidR="006A6A5D" w:rsidRPr="00344D08" w:rsidTr="00377E63">
        <w:trPr>
          <w:trHeight w:val="875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中国近代史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中国近代史（1840-1949）</w:t>
            </w:r>
          </w:p>
        </w:tc>
      </w:tr>
      <w:tr w:rsidR="006A6A5D" w:rsidRPr="00344D08" w:rsidTr="00377E63">
        <w:trPr>
          <w:trHeight w:val="1211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008比较法学研究院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比较法学专业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比较法学概论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比较法基础理论、英美法、大陆法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011马克思主义学院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中共党史专业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中共党史基本问题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中共党史、中华人民共和国史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马克思主义基本原理专业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马克思主义基本原理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马克思主义哲学、政治经济学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马克思主义发展史专业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马克思主义发展史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马克思主义发展史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马克思主义中国化研究专业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马克思主义中国化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毛泽东思想和中国特色社会主义理论体系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国外马克思主义研究专业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马克思主义基本原理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马克思主义哲学、政治经济学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思想政治教育专业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中国文化与伦理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中国哲学史、思想道德修养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中国近现代史基本问题研究专业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中国近现代史（1840-1949）</w:t>
            </w:r>
          </w:p>
        </w:tc>
      </w:tr>
      <w:tr w:rsidR="006A6A5D" w:rsidRPr="00344D08" w:rsidTr="00377E63">
        <w:trPr>
          <w:trHeight w:val="1162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014中欧法学院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各专业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英语听力、法律分析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参考中欧法学院网站（www.cesl.edu.cn）历年试题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015新闻与传播学院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—法治新闻方向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法制新闻学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法制新闻采访、法制新闻写作、法制新闻理论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—传播法与传播伦理方向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传播法与传播伦理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传播法与传播伦理理论与实务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新闻学专业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—法治新闻方向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法制新闻学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法制新闻采访、法制新闻写作、法制新闻理论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新闻学专业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—传播法与传播伦理方向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传播法与传播伦理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传播法与传播伦理理论与实务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新闻学专业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—网络与新媒体方向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网络传播理论与实务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网络传播理论与新媒体实务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传播学专业-政治传播、商业传播、文化传播方向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传播学理论与实务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传播学理论、公共关系学、广告学、文化产业概论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传播学专业-媒介经营管理方向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媒介经营管理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媒介经济原理、媒介管理实务、媒介技术概论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sz w:val="22"/>
                <w:szCs w:val="22"/>
              </w:rPr>
            </w:pPr>
            <w:r w:rsidRPr="008F378A">
              <w:rPr>
                <w:rFonts w:ascii="宋体" w:hAnsi="宋体" w:hint="eastAsia"/>
                <w:sz w:val="22"/>
                <w:szCs w:val="22"/>
              </w:rPr>
              <w:t>016</w:t>
            </w:r>
            <w:r w:rsidRPr="00344D08">
              <w:rPr>
                <w:rFonts w:hint="eastAsia"/>
                <w:sz w:val="22"/>
                <w:szCs w:val="22"/>
              </w:rPr>
              <w:t>国际儒学院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中国哲学专业</w:t>
            </w:r>
            <w:r w:rsidRPr="00344D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儒学和古汉语</w:t>
            </w:r>
            <w:r w:rsidRPr="00344D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rPr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四书及史记</w:t>
            </w:r>
            <w:r w:rsidRPr="00344D08">
              <w:rPr>
                <w:sz w:val="22"/>
                <w:szCs w:val="22"/>
              </w:rPr>
              <w:t xml:space="preserve"> </w:t>
            </w:r>
          </w:p>
        </w:tc>
      </w:tr>
      <w:tr w:rsidR="006A6A5D" w:rsidRPr="00344D08" w:rsidTr="00377E63">
        <w:trPr>
          <w:trHeight w:val="862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017人权研究院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人权法学专业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国际人权法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国际人权法</w:t>
            </w:r>
          </w:p>
        </w:tc>
      </w:tr>
      <w:tr w:rsidR="006A6A5D" w:rsidRPr="00344D08" w:rsidTr="00377E63">
        <w:trPr>
          <w:trHeight w:val="454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018证据科学研究院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证据法学专业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—证据法学方向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证据法学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6A5D" w:rsidRPr="00344D08" w:rsidRDefault="006A6A5D" w:rsidP="00377E63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证据法学</w:t>
            </w:r>
          </w:p>
        </w:tc>
      </w:tr>
    </w:tbl>
    <w:p w:rsidR="00B21197" w:rsidRPr="006A6A5D" w:rsidRDefault="00B21197" w:rsidP="006A6A5D">
      <w:pPr>
        <w:pStyle w:val="2"/>
        <w:spacing w:before="0" w:after="0" w:line="520" w:lineRule="exact"/>
        <w:jc w:val="center"/>
        <w:rPr>
          <w:rFonts w:ascii="黑体" w:hAnsi="黑体" w:cs="Arial"/>
          <w:sz w:val="36"/>
          <w:szCs w:val="36"/>
        </w:rPr>
      </w:pPr>
    </w:p>
    <w:sectPr w:rsidR="00B21197" w:rsidRPr="006A6A5D" w:rsidSect="00AB32CD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B58" w:rsidRDefault="000A3B58" w:rsidP="00A323FE">
      <w:r>
        <w:separator/>
      </w:r>
    </w:p>
  </w:endnote>
  <w:endnote w:type="continuationSeparator" w:id="0">
    <w:p w:rsidR="000A3B58" w:rsidRDefault="000A3B58" w:rsidP="00A32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CD" w:rsidRDefault="00AB32CD">
    <w:pPr>
      <w:pStyle w:val="a4"/>
      <w:jc w:val="center"/>
    </w:pPr>
    <w:r>
      <w:rPr>
        <w:rFonts w:hint="eastAsia"/>
      </w:rPr>
      <w:t>-</w:t>
    </w:r>
    <w:fldSimple w:instr="PAGE   \* MERGEFORMAT">
      <w:r w:rsidR="001C6A06" w:rsidRPr="001C6A06">
        <w:rPr>
          <w:noProof/>
          <w:lang w:val="zh-CN"/>
        </w:rPr>
        <w:t>5</w:t>
      </w:r>
    </w:fldSimple>
    <w:r>
      <w:rPr>
        <w:rFonts w:hint="eastAsia"/>
      </w:rPr>
      <w:t>-</w:t>
    </w:r>
  </w:p>
  <w:p w:rsidR="00AB32CD" w:rsidRDefault="00AB32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B58" w:rsidRDefault="000A3B58" w:rsidP="00A323FE">
      <w:r>
        <w:separator/>
      </w:r>
    </w:p>
  </w:footnote>
  <w:footnote w:type="continuationSeparator" w:id="0">
    <w:p w:rsidR="000A3B58" w:rsidRDefault="000A3B58" w:rsidP="00A32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CD" w:rsidRPr="007A384A" w:rsidRDefault="00AB32CD" w:rsidP="00AB32CD">
    <w:pPr>
      <w:pStyle w:val="a3"/>
      <w:jc w:val="both"/>
      <w:rPr>
        <w:rFonts w:ascii="仿宋_GB2312" w:eastAsia="仿宋_GB2312"/>
      </w:rPr>
    </w:pPr>
    <w:r w:rsidRPr="007A384A">
      <w:rPr>
        <w:rFonts w:ascii="仿宋_GB2312" w:eastAsia="仿宋_GB2312" w:hint="eastAsia"/>
      </w:rPr>
      <w:t>单位代码：10053               地址：北京市海淀区西土城路25号      邮政编码：100088</w:t>
    </w:r>
  </w:p>
  <w:p w:rsidR="00AB32CD" w:rsidRPr="001677DC" w:rsidRDefault="00AB32CD" w:rsidP="00AB32CD">
    <w:pPr>
      <w:pStyle w:val="a3"/>
      <w:pBdr>
        <w:bottom w:val="single" w:sz="6" w:space="4" w:color="auto"/>
      </w:pBdr>
      <w:jc w:val="both"/>
      <w:rPr>
        <w:rFonts w:ascii="仿宋_GB2312" w:eastAsia="仿宋_GB2312"/>
      </w:rPr>
    </w:pPr>
    <w:r w:rsidRPr="007A384A">
      <w:rPr>
        <w:rFonts w:ascii="仿宋_GB2312" w:eastAsia="仿宋_GB2312" w:hint="eastAsia"/>
      </w:rPr>
      <w:t xml:space="preserve">联系部门：研究生院招生办公室 </w:t>
    </w:r>
    <w:r>
      <w:rPr>
        <w:rFonts w:ascii="仿宋_GB2312" w:eastAsia="仿宋_GB2312" w:hint="eastAsia"/>
      </w:rPr>
      <w:t xml:space="preserve">     </w:t>
    </w:r>
    <w:r w:rsidRPr="007A384A">
      <w:rPr>
        <w:rFonts w:ascii="仿宋_GB2312" w:eastAsia="仿宋_GB2312" w:hint="eastAsia"/>
      </w:rPr>
      <w:t xml:space="preserve"> 电话：（010）</w:t>
    </w:r>
    <w:r>
      <w:rPr>
        <w:rFonts w:ascii="仿宋_GB2312" w:eastAsia="仿宋_GB2312" w:hint="eastAsia"/>
      </w:rPr>
      <w:t>58908070</w:t>
    </w:r>
    <w:r w:rsidRPr="007A384A">
      <w:rPr>
        <w:rFonts w:ascii="仿宋_GB2312" w:eastAsia="仿宋_GB2312" w:hint="eastAsia"/>
      </w:rPr>
      <w:t xml:space="preserve">      图文电传：（010）</w:t>
    </w:r>
    <w:r>
      <w:rPr>
        <w:rFonts w:ascii="仿宋_GB2312" w:eastAsia="仿宋_GB2312" w:hint="eastAsia"/>
      </w:rPr>
      <w:t>58908074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E56"/>
    <w:rsid w:val="0009616E"/>
    <w:rsid w:val="000A3B58"/>
    <w:rsid w:val="000E01B7"/>
    <w:rsid w:val="001B29CE"/>
    <w:rsid w:val="001C48F8"/>
    <w:rsid w:val="001C6A06"/>
    <w:rsid w:val="002117FD"/>
    <w:rsid w:val="00240887"/>
    <w:rsid w:val="00241C27"/>
    <w:rsid w:val="00263084"/>
    <w:rsid w:val="002955AE"/>
    <w:rsid w:val="002E1831"/>
    <w:rsid w:val="002F6EFF"/>
    <w:rsid w:val="00481635"/>
    <w:rsid w:val="005718B1"/>
    <w:rsid w:val="006477BC"/>
    <w:rsid w:val="00661E7E"/>
    <w:rsid w:val="006A6A5D"/>
    <w:rsid w:val="006F74EE"/>
    <w:rsid w:val="00710971"/>
    <w:rsid w:val="008A241C"/>
    <w:rsid w:val="00911C8B"/>
    <w:rsid w:val="00984E56"/>
    <w:rsid w:val="009A2421"/>
    <w:rsid w:val="00A323FE"/>
    <w:rsid w:val="00AB32CD"/>
    <w:rsid w:val="00B21197"/>
    <w:rsid w:val="00BA4E51"/>
    <w:rsid w:val="00CF6515"/>
    <w:rsid w:val="00D27ACE"/>
    <w:rsid w:val="00D72845"/>
    <w:rsid w:val="00D94E0A"/>
    <w:rsid w:val="00E16E36"/>
    <w:rsid w:val="00E3093B"/>
    <w:rsid w:val="00E626A1"/>
    <w:rsid w:val="00E85AA2"/>
    <w:rsid w:val="00F06E7B"/>
    <w:rsid w:val="00F2699E"/>
    <w:rsid w:val="00F40AE1"/>
    <w:rsid w:val="00F9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323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323FE"/>
    <w:rPr>
      <w:sz w:val="18"/>
      <w:szCs w:val="18"/>
    </w:rPr>
  </w:style>
  <w:style w:type="paragraph" w:styleId="a4">
    <w:name w:val="footer"/>
    <w:basedOn w:val="a"/>
    <w:link w:val="Char0"/>
    <w:unhideWhenUsed/>
    <w:rsid w:val="00A32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3FE"/>
    <w:rPr>
      <w:sz w:val="18"/>
      <w:szCs w:val="18"/>
    </w:rPr>
  </w:style>
  <w:style w:type="character" w:customStyle="1" w:styleId="2Char">
    <w:name w:val="标题 2 Char"/>
    <w:basedOn w:val="a0"/>
    <w:link w:val="2"/>
    <w:rsid w:val="00A323FE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323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323FE"/>
    <w:rPr>
      <w:sz w:val="18"/>
      <w:szCs w:val="18"/>
    </w:rPr>
  </w:style>
  <w:style w:type="paragraph" w:styleId="a4">
    <w:name w:val="footer"/>
    <w:basedOn w:val="a"/>
    <w:link w:val="Char0"/>
    <w:unhideWhenUsed/>
    <w:rsid w:val="00A32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3FE"/>
    <w:rPr>
      <w:sz w:val="18"/>
      <w:szCs w:val="18"/>
    </w:rPr>
  </w:style>
  <w:style w:type="character" w:customStyle="1" w:styleId="2Char">
    <w:name w:val="标题 2 Char"/>
    <w:basedOn w:val="a0"/>
    <w:link w:val="2"/>
    <w:rsid w:val="00A323FE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2B8B8-2E84-497B-A499-507FC117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475</Words>
  <Characters>2709</Characters>
  <Application>Microsoft Office Word</Application>
  <DocSecurity>0</DocSecurity>
  <Lines>22</Lines>
  <Paragraphs>6</Paragraphs>
  <ScaleCrop>false</ScaleCrop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16</cp:revision>
  <dcterms:created xsi:type="dcterms:W3CDTF">2014-10-10T08:13:00Z</dcterms:created>
  <dcterms:modified xsi:type="dcterms:W3CDTF">2015-10-28T02:24:00Z</dcterms:modified>
</cp:coreProperties>
</file>