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624"/>
        <w:tblW w:w="8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1771"/>
        <w:gridCol w:w="1489"/>
        <w:gridCol w:w="1701"/>
        <w:gridCol w:w="1559"/>
      </w:tblGrid>
      <w:tr w:rsidR="00767EAE" w:rsidRPr="003E5751" w:rsidTr="00767EAE">
        <w:trPr>
          <w:cantSplit/>
          <w:trHeight w:val="460"/>
        </w:trPr>
        <w:tc>
          <w:tcPr>
            <w:tcW w:w="878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7EAE" w:rsidRPr="00767EAE" w:rsidRDefault="00767EAE" w:rsidP="00005F7F">
            <w:pPr>
              <w:pStyle w:val="2"/>
              <w:framePr w:hSpace="0" w:wrap="auto" w:hAnchor="text" w:yAlign="inline"/>
            </w:pPr>
            <w:bookmarkStart w:id="0" w:name="_Toc450839812"/>
            <w:r w:rsidRPr="00767EAE">
              <w:rPr>
                <w:rFonts w:hint="eastAsia"/>
              </w:rPr>
              <w:t>证据</w:t>
            </w:r>
            <w:bookmarkStart w:id="1" w:name="_GoBack"/>
            <w:bookmarkEnd w:id="1"/>
            <w:r w:rsidRPr="00767EAE">
              <w:rPr>
                <w:rFonts w:hint="eastAsia"/>
              </w:rPr>
              <w:t>法学</w:t>
            </w:r>
            <w:r w:rsidRPr="00767EAE">
              <w:t>专业</w:t>
            </w:r>
            <w:r w:rsidRPr="00767EAE">
              <w:rPr>
                <w:rFonts w:hint="eastAsia"/>
              </w:rPr>
              <w:t>（物证技术学方向）</w:t>
            </w:r>
            <w:r w:rsidRPr="00767EAE">
              <w:t>攻读硕士学位研究生培养方案</w:t>
            </w:r>
            <w:r w:rsidRPr="00767EAE">
              <w:rPr>
                <w:rFonts w:hint="eastAsia"/>
              </w:rPr>
              <w:br/>
            </w:r>
            <w:r w:rsidRPr="00767EAE">
              <w:rPr>
                <w:rStyle w:val="40"/>
                <w:rFonts w:hint="eastAsia"/>
                <w:sz w:val="30"/>
                <w:szCs w:val="30"/>
              </w:rPr>
              <w:t>（专业代码：</w:t>
            </w:r>
            <w:r w:rsidRPr="00767EAE">
              <w:rPr>
                <w:rStyle w:val="40"/>
                <w:rFonts w:hint="eastAsia"/>
                <w:sz w:val="30"/>
                <w:szCs w:val="30"/>
              </w:rPr>
              <w:t>0301Z2</w:t>
            </w:r>
            <w:r w:rsidRPr="00767EAE">
              <w:rPr>
                <w:rStyle w:val="40"/>
                <w:rFonts w:hint="eastAsia"/>
                <w:sz w:val="30"/>
                <w:szCs w:val="30"/>
              </w:rPr>
              <w:t>）</w:t>
            </w:r>
            <w:bookmarkEnd w:id="0"/>
          </w:p>
        </w:tc>
      </w:tr>
      <w:tr w:rsidR="00767EAE" w:rsidRPr="003E5751" w:rsidTr="00767EAE">
        <w:trPr>
          <w:trHeight w:val="20"/>
        </w:trPr>
        <w:tc>
          <w:tcPr>
            <w:tcW w:w="2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EAE" w:rsidRPr="00767EAE" w:rsidRDefault="00767EAE" w:rsidP="00005F7F">
            <w:pPr>
              <w:rPr>
                <w:sz w:val="24"/>
                <w:szCs w:val="24"/>
              </w:rPr>
            </w:pPr>
            <w:r w:rsidRPr="00767EAE">
              <w:rPr>
                <w:rFonts w:eastAsia="黑体"/>
                <w:sz w:val="24"/>
                <w:szCs w:val="24"/>
              </w:rPr>
              <w:t>一、学科、专业简介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67EAE" w:rsidRPr="00767EAE" w:rsidRDefault="00767EAE" w:rsidP="00005F7F">
            <w:pPr>
              <w:ind w:firstLineChars="200" w:firstLine="480"/>
              <w:rPr>
                <w:sz w:val="24"/>
                <w:szCs w:val="24"/>
              </w:rPr>
            </w:pPr>
            <w:r w:rsidRPr="00767EAE">
              <w:rPr>
                <w:rFonts w:ascii="仿宋" w:eastAsia="仿宋" w:hAnsi="仿宋" w:hint="eastAsia"/>
                <w:sz w:val="24"/>
                <w:szCs w:val="24"/>
              </w:rPr>
              <w:t>证据法学专业物证技术</w:t>
            </w:r>
            <w:proofErr w:type="gramStart"/>
            <w:r w:rsidRPr="00767EAE">
              <w:rPr>
                <w:rFonts w:ascii="仿宋" w:eastAsia="仿宋" w:hAnsi="仿宋" w:hint="eastAsia"/>
                <w:sz w:val="24"/>
                <w:szCs w:val="24"/>
              </w:rPr>
              <w:t>学方向</w:t>
            </w:r>
            <w:proofErr w:type="gramEnd"/>
            <w:r w:rsidRPr="00767EAE">
              <w:rPr>
                <w:rFonts w:ascii="仿宋" w:eastAsia="仿宋" w:hAnsi="仿宋" w:hint="eastAsia"/>
                <w:sz w:val="24"/>
                <w:szCs w:val="24"/>
              </w:rPr>
              <w:t>是为了遴选自然科学专业学生研修物证技术学理论，以利于证据法学与自然科学相关的科学证据研究，突出跨学科交叉研究的优势与特色，促进中国法治进程中的证据科学的发展。本专业以证据</w:t>
            </w:r>
            <w:proofErr w:type="gramStart"/>
            <w:r w:rsidRPr="00767EAE">
              <w:rPr>
                <w:rFonts w:ascii="仿宋" w:eastAsia="仿宋" w:hAnsi="仿宋" w:hint="eastAsia"/>
                <w:sz w:val="24"/>
                <w:szCs w:val="24"/>
              </w:rPr>
              <w:t>科学教育部重点实验室</w:t>
            </w:r>
            <w:proofErr w:type="gramEnd"/>
            <w:r w:rsidRPr="00767EAE">
              <w:rPr>
                <w:rFonts w:ascii="仿宋" w:eastAsia="仿宋" w:hAnsi="仿宋" w:hint="eastAsia"/>
                <w:sz w:val="24"/>
                <w:szCs w:val="24"/>
              </w:rPr>
              <w:t>/中国政法大学证据科学研究院、证据科学北京市交叉学科重点学科和“2011计划”司法文明协同创新中心为依托，汇聚中外雄厚师资，拥有“证据科学研究与应用”教育部创新团队，以及完备的科研、教学和实验资源，科研成果丰硕。</w:t>
            </w:r>
          </w:p>
        </w:tc>
      </w:tr>
      <w:tr w:rsidR="00767EAE" w:rsidRPr="003E5751" w:rsidTr="00767EAE">
        <w:trPr>
          <w:trHeight w:val="20"/>
        </w:trPr>
        <w:tc>
          <w:tcPr>
            <w:tcW w:w="2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EAE" w:rsidRPr="00767EAE" w:rsidRDefault="00767EAE" w:rsidP="00005F7F">
            <w:pPr>
              <w:rPr>
                <w:rFonts w:eastAsia="黑体"/>
                <w:sz w:val="24"/>
                <w:szCs w:val="24"/>
              </w:rPr>
            </w:pPr>
            <w:r w:rsidRPr="00767EAE">
              <w:rPr>
                <w:rFonts w:eastAsia="黑体"/>
                <w:sz w:val="24"/>
                <w:szCs w:val="24"/>
              </w:rPr>
              <w:t>二、培养目标</w:t>
            </w:r>
          </w:p>
          <w:p w:rsidR="00767EAE" w:rsidRPr="003E5751" w:rsidRDefault="00767EAE" w:rsidP="00005F7F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67EAE" w:rsidRPr="00767EAE" w:rsidRDefault="00767EAE" w:rsidP="00005F7F">
            <w:pPr>
              <w:ind w:firstLineChars="200" w:firstLine="480"/>
              <w:rPr>
                <w:rFonts w:eastAsia="仿宋"/>
                <w:sz w:val="24"/>
                <w:szCs w:val="24"/>
              </w:rPr>
            </w:pPr>
            <w:r w:rsidRPr="00767EAE">
              <w:rPr>
                <w:rFonts w:eastAsia="仿宋" w:hint="eastAsia"/>
                <w:sz w:val="24"/>
                <w:szCs w:val="24"/>
              </w:rPr>
              <w:t>培养具有社会主义思想道德觉悟，坚持马列主义、毛泽东思想和邓小平理论、三个代表重要思想</w:t>
            </w:r>
            <w:r w:rsidRPr="00767EAE">
              <w:rPr>
                <w:rFonts w:eastAsia="仿宋"/>
                <w:sz w:val="24"/>
                <w:szCs w:val="24"/>
              </w:rPr>
              <w:t>和科学发展观，</w:t>
            </w:r>
            <w:r w:rsidRPr="00767EAE">
              <w:rPr>
                <w:rFonts w:eastAsia="仿宋" w:hint="eastAsia"/>
                <w:sz w:val="24"/>
                <w:szCs w:val="24"/>
              </w:rPr>
              <w:t>拥护中国共产党的领导，坚持社会主义方向，具有坚实的本学科理论和系统的专业知识，身心健康的复合型高级专门人才。</w:t>
            </w:r>
          </w:p>
          <w:p w:rsidR="00767EAE" w:rsidRPr="003E5751" w:rsidRDefault="00767EAE" w:rsidP="00005F7F">
            <w:pPr>
              <w:ind w:firstLineChars="200" w:firstLine="480"/>
              <w:rPr>
                <w:rFonts w:eastAsia="仿宋"/>
              </w:rPr>
            </w:pPr>
            <w:r w:rsidRPr="00767EAE">
              <w:rPr>
                <w:rFonts w:ascii="仿宋" w:eastAsia="仿宋" w:hAnsi="仿宋" w:hint="eastAsia"/>
                <w:sz w:val="24"/>
                <w:szCs w:val="24"/>
              </w:rPr>
              <w:t>根据建设法治国家的要求，培养品行端正、政治上坚实、知识面宽广、理论功底扎实，具有理论联系实际和分析问题，解决问题的能力，较为熟练地掌握一门外语，能够适应公、检、法、司部门、司法鉴定机构和各类学校所需要的复合型高级法庭科学人才。</w:t>
            </w:r>
          </w:p>
        </w:tc>
      </w:tr>
      <w:tr w:rsidR="00767EAE" w:rsidRPr="003E5751" w:rsidTr="00767EAE">
        <w:trPr>
          <w:trHeight w:val="20"/>
        </w:trPr>
        <w:tc>
          <w:tcPr>
            <w:tcW w:w="2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EAE" w:rsidRPr="00767EAE" w:rsidRDefault="00767EAE" w:rsidP="00005F7F">
            <w:pPr>
              <w:jc w:val="left"/>
              <w:rPr>
                <w:rFonts w:eastAsia="黑体"/>
                <w:sz w:val="24"/>
                <w:szCs w:val="24"/>
              </w:rPr>
            </w:pPr>
            <w:r w:rsidRPr="00767EAE">
              <w:rPr>
                <w:rFonts w:eastAsia="黑体"/>
                <w:sz w:val="24"/>
                <w:szCs w:val="24"/>
              </w:rPr>
              <w:t>三、研究方向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67EAE" w:rsidRPr="00767EAE" w:rsidRDefault="00767EAE" w:rsidP="00005F7F">
            <w:pPr>
              <w:adjustRightInd w:val="0"/>
              <w:snapToGrid w:val="0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  <w:r w:rsidRPr="00767EAE">
              <w:rPr>
                <w:rFonts w:ascii="仿宋" w:eastAsia="仿宋" w:hAnsi="仿宋" w:hint="eastAsia"/>
                <w:sz w:val="24"/>
                <w:szCs w:val="24"/>
              </w:rPr>
              <w:t>1．物证技术学基本理论：</w:t>
            </w:r>
            <w:proofErr w:type="gramStart"/>
            <w:r w:rsidRPr="00767EAE">
              <w:rPr>
                <w:rFonts w:ascii="仿宋" w:eastAsia="仿宋" w:hAnsi="仿宋" w:hint="eastAsia"/>
                <w:sz w:val="24"/>
                <w:szCs w:val="24"/>
              </w:rPr>
              <w:t>本方向</w:t>
            </w:r>
            <w:proofErr w:type="gramEnd"/>
            <w:r w:rsidRPr="00767EAE">
              <w:rPr>
                <w:rFonts w:ascii="仿宋" w:eastAsia="仿宋" w:hAnsi="仿宋" w:hint="eastAsia"/>
                <w:sz w:val="24"/>
                <w:szCs w:val="24"/>
              </w:rPr>
              <w:t>研究物证技术基本理论和基本方法，将现有的科学技术应用于解决诉讼中与物证有关的各种专门性问题。</w:t>
            </w:r>
          </w:p>
          <w:p w:rsidR="00767EAE" w:rsidRPr="00767EAE" w:rsidRDefault="00767EAE" w:rsidP="00005F7F">
            <w:pPr>
              <w:adjustRightInd w:val="0"/>
              <w:snapToGrid w:val="0"/>
              <w:ind w:firstLineChars="200" w:firstLine="480"/>
              <w:rPr>
                <w:rFonts w:ascii="仿宋" w:eastAsia="仿宋" w:hAnsi="仿宋" w:hint="eastAsia"/>
                <w:sz w:val="24"/>
                <w:szCs w:val="24"/>
              </w:rPr>
            </w:pPr>
            <w:r w:rsidRPr="00767EAE">
              <w:rPr>
                <w:rFonts w:ascii="仿宋" w:eastAsia="仿宋" w:hAnsi="仿宋" w:hint="eastAsia"/>
                <w:sz w:val="24"/>
                <w:szCs w:val="24"/>
              </w:rPr>
              <w:t>2．司法鉴定制度：</w:t>
            </w:r>
            <w:proofErr w:type="gramStart"/>
            <w:r w:rsidRPr="00767EAE">
              <w:rPr>
                <w:rFonts w:ascii="仿宋" w:eastAsia="仿宋" w:hAnsi="仿宋" w:hint="eastAsia"/>
                <w:sz w:val="24"/>
                <w:szCs w:val="24"/>
              </w:rPr>
              <w:t>本方向</w:t>
            </w:r>
            <w:proofErr w:type="gramEnd"/>
            <w:r w:rsidRPr="00767EAE">
              <w:rPr>
                <w:rFonts w:ascii="仿宋" w:eastAsia="仿宋" w:hAnsi="仿宋" w:hint="eastAsia"/>
                <w:sz w:val="24"/>
                <w:szCs w:val="24"/>
              </w:rPr>
              <w:t>通过比较研究，系统探讨我国司法鉴定体制及其理论基础。</w:t>
            </w:r>
          </w:p>
          <w:p w:rsidR="00767EAE" w:rsidRPr="00767EAE" w:rsidRDefault="00767EAE" w:rsidP="00005F7F">
            <w:pPr>
              <w:adjustRightInd w:val="0"/>
              <w:snapToGrid w:val="0"/>
              <w:ind w:firstLineChars="200" w:firstLine="480"/>
              <w:rPr>
                <w:rFonts w:ascii="仿宋" w:eastAsia="仿宋" w:hAnsi="仿宋" w:hint="eastAsia"/>
                <w:sz w:val="24"/>
                <w:szCs w:val="24"/>
              </w:rPr>
            </w:pPr>
            <w:r w:rsidRPr="00767EAE">
              <w:rPr>
                <w:rFonts w:ascii="仿宋" w:eastAsia="仿宋" w:hAnsi="仿宋" w:hint="eastAsia"/>
                <w:sz w:val="24"/>
                <w:szCs w:val="24"/>
              </w:rPr>
              <w:t>3．文件检验学证据运用：</w:t>
            </w:r>
            <w:proofErr w:type="gramStart"/>
            <w:r w:rsidRPr="00767EAE">
              <w:rPr>
                <w:rFonts w:ascii="仿宋" w:eastAsia="仿宋" w:hAnsi="仿宋" w:hint="eastAsia"/>
                <w:sz w:val="24"/>
                <w:szCs w:val="24"/>
              </w:rPr>
              <w:t>本方向</w:t>
            </w:r>
            <w:proofErr w:type="gramEnd"/>
            <w:r w:rsidRPr="00767EAE">
              <w:rPr>
                <w:rFonts w:ascii="仿宋" w:eastAsia="仿宋" w:hAnsi="仿宋" w:hint="eastAsia"/>
                <w:sz w:val="24"/>
                <w:szCs w:val="24"/>
              </w:rPr>
              <w:t>以文件检验学各分支学科为主线，研究各类文件鉴定意见的证据运用问题。</w:t>
            </w:r>
          </w:p>
          <w:p w:rsidR="00767EAE" w:rsidRPr="00767EAE" w:rsidRDefault="00767EAE" w:rsidP="00005F7F">
            <w:pPr>
              <w:ind w:firstLineChars="200" w:firstLine="480"/>
              <w:rPr>
                <w:sz w:val="24"/>
                <w:szCs w:val="24"/>
              </w:rPr>
            </w:pPr>
            <w:r w:rsidRPr="00767EAE">
              <w:rPr>
                <w:rFonts w:ascii="仿宋" w:eastAsia="仿宋" w:hAnsi="仿宋" w:hint="eastAsia"/>
                <w:sz w:val="24"/>
                <w:szCs w:val="24"/>
              </w:rPr>
              <w:t>4．微量物证检验学证据运用：</w:t>
            </w:r>
            <w:proofErr w:type="gramStart"/>
            <w:r w:rsidRPr="00767EAE">
              <w:rPr>
                <w:rFonts w:ascii="仿宋" w:eastAsia="仿宋" w:hAnsi="仿宋" w:hint="eastAsia"/>
                <w:sz w:val="24"/>
                <w:szCs w:val="24"/>
              </w:rPr>
              <w:t>本方向</w:t>
            </w:r>
            <w:proofErr w:type="gramEnd"/>
            <w:r w:rsidRPr="00767EAE">
              <w:rPr>
                <w:rFonts w:ascii="仿宋" w:eastAsia="仿宋" w:hAnsi="仿宋" w:hint="eastAsia"/>
                <w:sz w:val="24"/>
                <w:szCs w:val="24"/>
              </w:rPr>
              <w:t>以微量物证检验学各分支学科为主线，研究各类微量物证鉴定意见的证据运用问题。</w:t>
            </w:r>
          </w:p>
        </w:tc>
      </w:tr>
      <w:tr w:rsidR="00767EAE" w:rsidRPr="003E5751" w:rsidTr="00767EAE">
        <w:trPr>
          <w:trHeight w:val="20"/>
        </w:trPr>
        <w:tc>
          <w:tcPr>
            <w:tcW w:w="2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EAE" w:rsidRPr="00767EAE" w:rsidRDefault="00767EAE" w:rsidP="00005F7F">
            <w:pPr>
              <w:rPr>
                <w:rFonts w:eastAsia="黑体"/>
                <w:sz w:val="24"/>
                <w:szCs w:val="24"/>
              </w:rPr>
            </w:pPr>
            <w:r w:rsidRPr="00767EAE">
              <w:rPr>
                <w:rFonts w:eastAsia="黑体"/>
                <w:sz w:val="24"/>
                <w:szCs w:val="24"/>
              </w:rPr>
              <w:t>四、学制及学习年限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67EAE" w:rsidRPr="003E5751" w:rsidRDefault="00767EAE" w:rsidP="00005F7F">
            <w:pPr>
              <w:jc w:val="center"/>
              <w:rPr>
                <w:rFonts w:eastAsia="仿宋"/>
                <w:b/>
                <w:sz w:val="28"/>
                <w:szCs w:val="28"/>
              </w:rPr>
            </w:pPr>
            <w:r w:rsidRPr="003E5751">
              <w:rPr>
                <w:rFonts w:eastAsia="仿宋" w:hint="eastAsia"/>
                <w:b/>
                <w:sz w:val="28"/>
                <w:szCs w:val="28"/>
              </w:rPr>
              <w:t>学制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67EAE" w:rsidRPr="003E5751" w:rsidRDefault="00767EAE" w:rsidP="00005F7F">
            <w:pPr>
              <w:jc w:val="center"/>
              <w:rPr>
                <w:rFonts w:eastAsia="仿宋"/>
                <w:sz w:val="28"/>
                <w:szCs w:val="28"/>
              </w:rPr>
            </w:pPr>
            <w:r w:rsidRPr="003E5751">
              <w:rPr>
                <w:rFonts w:eastAsia="仿宋" w:hint="eastAsia"/>
                <w:sz w:val="28"/>
                <w:szCs w:val="28"/>
              </w:rPr>
              <w:t>三年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67EAE" w:rsidRPr="003E5751" w:rsidRDefault="00767EAE" w:rsidP="00005F7F">
            <w:pPr>
              <w:jc w:val="center"/>
              <w:rPr>
                <w:rFonts w:eastAsia="仿宋"/>
                <w:b/>
                <w:sz w:val="28"/>
                <w:szCs w:val="28"/>
              </w:rPr>
            </w:pPr>
            <w:r w:rsidRPr="003E5751">
              <w:rPr>
                <w:rFonts w:eastAsia="仿宋" w:hint="eastAsia"/>
                <w:b/>
                <w:sz w:val="28"/>
                <w:szCs w:val="28"/>
              </w:rPr>
              <w:t>学习年限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67EAE" w:rsidRPr="003E5751" w:rsidRDefault="00767EAE" w:rsidP="00005F7F">
            <w:pPr>
              <w:jc w:val="center"/>
              <w:rPr>
                <w:rFonts w:eastAsia="仿宋"/>
                <w:sz w:val="28"/>
                <w:szCs w:val="28"/>
              </w:rPr>
            </w:pPr>
            <w:r w:rsidRPr="003E5751">
              <w:rPr>
                <w:rFonts w:eastAsia="仿宋" w:hint="eastAsia"/>
                <w:sz w:val="28"/>
                <w:szCs w:val="28"/>
              </w:rPr>
              <w:t>二至四年</w:t>
            </w:r>
          </w:p>
        </w:tc>
      </w:tr>
      <w:tr w:rsidR="00767EAE" w:rsidRPr="003E5751" w:rsidTr="00767EAE">
        <w:trPr>
          <w:trHeight w:val="20"/>
        </w:trPr>
        <w:tc>
          <w:tcPr>
            <w:tcW w:w="2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EAE" w:rsidRPr="00767EAE" w:rsidRDefault="00767EAE" w:rsidP="00005F7F">
            <w:pPr>
              <w:jc w:val="left"/>
              <w:rPr>
                <w:rFonts w:eastAsia="黑体"/>
                <w:sz w:val="24"/>
                <w:szCs w:val="24"/>
              </w:rPr>
            </w:pPr>
            <w:r w:rsidRPr="00767EAE">
              <w:rPr>
                <w:rFonts w:eastAsia="黑体"/>
                <w:sz w:val="24"/>
                <w:szCs w:val="24"/>
              </w:rPr>
              <w:t>五、课程设置、</w:t>
            </w:r>
            <w:r w:rsidRPr="00767EAE">
              <w:rPr>
                <w:rFonts w:eastAsia="黑体" w:hint="eastAsia"/>
                <w:sz w:val="24"/>
                <w:szCs w:val="24"/>
              </w:rPr>
              <w:t>其他培养环节、教学计划与</w:t>
            </w:r>
            <w:r w:rsidRPr="00767EAE">
              <w:rPr>
                <w:rFonts w:eastAsia="黑体"/>
                <w:sz w:val="24"/>
                <w:szCs w:val="24"/>
              </w:rPr>
              <w:t>学分要求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67EAE" w:rsidRPr="00767EAE" w:rsidRDefault="00767EAE" w:rsidP="00005F7F">
            <w:pPr>
              <w:rPr>
                <w:sz w:val="24"/>
                <w:szCs w:val="24"/>
              </w:rPr>
            </w:pPr>
            <w:r w:rsidRPr="00767EAE">
              <w:rPr>
                <w:sz w:val="24"/>
                <w:szCs w:val="24"/>
              </w:rPr>
              <w:t>见附表</w:t>
            </w:r>
          </w:p>
        </w:tc>
      </w:tr>
      <w:tr w:rsidR="00767EAE" w:rsidRPr="003E5751" w:rsidTr="00767EAE">
        <w:trPr>
          <w:trHeight w:val="20"/>
        </w:trPr>
        <w:tc>
          <w:tcPr>
            <w:tcW w:w="2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EAE" w:rsidRPr="00767EAE" w:rsidRDefault="00767EAE" w:rsidP="00005F7F">
            <w:pPr>
              <w:jc w:val="center"/>
              <w:rPr>
                <w:rFonts w:eastAsia="黑体"/>
                <w:sz w:val="24"/>
                <w:szCs w:val="24"/>
              </w:rPr>
            </w:pPr>
            <w:r w:rsidRPr="00767EAE">
              <w:rPr>
                <w:rFonts w:eastAsia="黑体"/>
                <w:sz w:val="24"/>
                <w:szCs w:val="24"/>
              </w:rPr>
              <w:t>六、培养方式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67EAE" w:rsidRPr="00767EAE" w:rsidRDefault="00767EAE" w:rsidP="00005F7F">
            <w:pPr>
              <w:ind w:firstLineChars="200" w:firstLine="480"/>
              <w:rPr>
                <w:rFonts w:eastAsia="仿宋"/>
                <w:sz w:val="24"/>
                <w:szCs w:val="24"/>
              </w:rPr>
            </w:pPr>
            <w:r w:rsidRPr="00767EAE">
              <w:rPr>
                <w:rFonts w:eastAsia="仿宋" w:hint="eastAsia"/>
                <w:sz w:val="24"/>
                <w:szCs w:val="24"/>
              </w:rPr>
              <w:t>实行导师负责制下的研究方向组制。</w:t>
            </w:r>
          </w:p>
          <w:p w:rsidR="00767EAE" w:rsidRPr="00767EAE" w:rsidRDefault="00767EAE" w:rsidP="00005F7F">
            <w:pPr>
              <w:adjustRightInd w:val="0"/>
              <w:snapToGrid w:val="0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  <w:r w:rsidRPr="00767EAE">
              <w:rPr>
                <w:rFonts w:eastAsia="仿宋" w:hint="eastAsia"/>
                <w:sz w:val="24"/>
                <w:szCs w:val="24"/>
              </w:rPr>
              <w:lastRenderedPageBreak/>
              <w:t>本专业硕士生以课程学习为主，</w:t>
            </w:r>
            <w:r w:rsidRPr="00767EAE">
              <w:rPr>
                <w:rFonts w:ascii="仿宋" w:eastAsia="仿宋" w:hAnsi="仿宋" w:hint="eastAsia"/>
                <w:sz w:val="24"/>
                <w:szCs w:val="24"/>
              </w:rPr>
              <w:t>以科研为主导，实行集体培养与导师个人负责相结合，校内导师与实际部门专家相结合的培养方法，以校内系统学习为主和参与社会实践相结合的方法，培养学生坚实的理论基础和实际工作与研究工作的能力，并吸收和引导学生参与一定的国际交流学术活动。</w:t>
            </w:r>
            <w:r w:rsidRPr="00767EAE">
              <w:rPr>
                <w:rFonts w:eastAsia="仿宋" w:hint="eastAsia"/>
                <w:sz w:val="24"/>
                <w:szCs w:val="24"/>
              </w:rPr>
              <w:t>培养学生专业素质和综合能力，提高学生的创新能力、应用法律能力、语言表达和写作能力。</w:t>
            </w:r>
          </w:p>
        </w:tc>
      </w:tr>
      <w:tr w:rsidR="00767EAE" w:rsidRPr="003E5751" w:rsidTr="00767EAE">
        <w:trPr>
          <w:trHeight w:val="20"/>
        </w:trPr>
        <w:tc>
          <w:tcPr>
            <w:tcW w:w="2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EAE" w:rsidRPr="00767EAE" w:rsidRDefault="00767EAE" w:rsidP="00005F7F">
            <w:pPr>
              <w:rPr>
                <w:rFonts w:eastAsia="黑体"/>
                <w:sz w:val="24"/>
                <w:szCs w:val="24"/>
              </w:rPr>
            </w:pPr>
            <w:r w:rsidRPr="00767EAE">
              <w:rPr>
                <w:rFonts w:eastAsia="黑体"/>
                <w:sz w:val="24"/>
                <w:szCs w:val="24"/>
              </w:rPr>
              <w:lastRenderedPageBreak/>
              <w:t>七、质量标准</w:t>
            </w:r>
          </w:p>
          <w:p w:rsidR="00767EAE" w:rsidRPr="00767EAE" w:rsidRDefault="00767EAE" w:rsidP="00005F7F">
            <w:pPr>
              <w:jc w:val="center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67EAE" w:rsidRPr="00767EAE" w:rsidRDefault="00767EAE" w:rsidP="00005F7F">
            <w:pPr>
              <w:adjustRightInd w:val="0"/>
              <w:snapToGrid w:val="0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  <w:r w:rsidRPr="00767EAE">
              <w:rPr>
                <w:rFonts w:ascii="仿宋" w:eastAsia="仿宋" w:hAnsi="仿宋" w:hint="eastAsia"/>
                <w:sz w:val="24"/>
                <w:szCs w:val="24"/>
              </w:rPr>
              <w:t>1.硕士研究生在中期考核之前均需提交学期论文3篇（要求公开发表1篇），经导师审阅并评定成绩，共计2学分。</w:t>
            </w:r>
          </w:p>
          <w:p w:rsidR="00767EAE" w:rsidRPr="00767EAE" w:rsidRDefault="00767EAE" w:rsidP="00005F7F">
            <w:pPr>
              <w:adjustRightInd w:val="0"/>
              <w:snapToGrid w:val="0"/>
              <w:rPr>
                <w:rFonts w:ascii="仿宋" w:eastAsia="仿宋" w:hAnsi="仿宋" w:hint="eastAsia"/>
                <w:sz w:val="24"/>
                <w:szCs w:val="24"/>
              </w:rPr>
            </w:pPr>
            <w:r w:rsidRPr="00767EAE">
              <w:rPr>
                <w:rFonts w:ascii="仿宋" w:eastAsia="仿宋" w:hAnsi="仿宋" w:hint="eastAsia"/>
                <w:sz w:val="24"/>
                <w:szCs w:val="24"/>
              </w:rPr>
              <w:t xml:space="preserve">    2.研究生在完成学位课程学习并获得相应学分后，应参加一定期限的社会实践，计2学分。</w:t>
            </w:r>
          </w:p>
          <w:p w:rsidR="00767EAE" w:rsidRPr="00767EAE" w:rsidRDefault="00767EAE" w:rsidP="00005F7F">
            <w:pPr>
              <w:ind w:firstLineChars="200" w:firstLine="480"/>
              <w:rPr>
                <w:rFonts w:eastAsia="仿宋"/>
                <w:sz w:val="24"/>
                <w:szCs w:val="24"/>
              </w:rPr>
            </w:pPr>
            <w:r w:rsidRPr="00767EAE">
              <w:rPr>
                <w:rFonts w:ascii="仿宋" w:eastAsia="仿宋" w:hAnsi="仿宋" w:hint="eastAsia"/>
                <w:sz w:val="24"/>
                <w:szCs w:val="24"/>
              </w:rPr>
              <w:t>3.要求在规定学习期间内成绩合格、修满学分，完成毕业论文。</w:t>
            </w:r>
          </w:p>
        </w:tc>
      </w:tr>
      <w:tr w:rsidR="00767EAE" w:rsidRPr="003E5751" w:rsidTr="00767EAE">
        <w:trPr>
          <w:trHeight w:val="20"/>
        </w:trPr>
        <w:tc>
          <w:tcPr>
            <w:tcW w:w="2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EAE" w:rsidRPr="00767EAE" w:rsidRDefault="00767EAE" w:rsidP="00005F7F">
            <w:pPr>
              <w:rPr>
                <w:rFonts w:eastAsia="黑体"/>
                <w:sz w:val="24"/>
                <w:szCs w:val="24"/>
              </w:rPr>
            </w:pPr>
            <w:r w:rsidRPr="00767EAE">
              <w:rPr>
                <w:rFonts w:eastAsia="黑体"/>
                <w:sz w:val="24"/>
                <w:szCs w:val="24"/>
              </w:rPr>
              <w:t>八、考核方式</w:t>
            </w:r>
          </w:p>
          <w:p w:rsidR="00767EAE" w:rsidRPr="00767EAE" w:rsidRDefault="00767EAE" w:rsidP="00005F7F">
            <w:pPr>
              <w:jc w:val="center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67EAE" w:rsidRPr="00767EAE" w:rsidRDefault="00767EAE" w:rsidP="00005F7F">
            <w:pPr>
              <w:ind w:firstLineChars="200" w:firstLine="480"/>
              <w:rPr>
                <w:rFonts w:eastAsia="仿宋"/>
                <w:sz w:val="24"/>
                <w:szCs w:val="24"/>
              </w:rPr>
            </w:pPr>
            <w:r w:rsidRPr="00767EAE">
              <w:rPr>
                <w:rFonts w:eastAsia="仿宋" w:hint="eastAsia"/>
                <w:sz w:val="24"/>
                <w:szCs w:val="24"/>
              </w:rPr>
              <w:t>培养方案规定的课程考核结合硕士生个人培养计划，按照国家和学校有关规定，可以采取笔试、口试或者笔试加口试等方式进行。口试必须由两名以上教师主持，且必须有口试记录，并由主考教师和记录人共同签名。</w:t>
            </w:r>
          </w:p>
          <w:p w:rsidR="00767EAE" w:rsidRPr="00767EAE" w:rsidRDefault="00767EAE" w:rsidP="00005F7F">
            <w:pPr>
              <w:ind w:firstLineChars="200" w:firstLine="480"/>
              <w:rPr>
                <w:rFonts w:eastAsia="仿宋"/>
                <w:sz w:val="24"/>
                <w:szCs w:val="24"/>
              </w:rPr>
            </w:pPr>
            <w:r w:rsidRPr="00767EAE">
              <w:rPr>
                <w:rFonts w:eastAsia="仿宋" w:hint="eastAsia"/>
                <w:sz w:val="24"/>
                <w:szCs w:val="24"/>
              </w:rPr>
              <w:t>与建立研究生分流培养的机制相适应，配合多规格多标准的人才培养模式，加强阶段性考核，重视选拔培养对象、重点扶持等环节。</w:t>
            </w:r>
          </w:p>
          <w:p w:rsidR="00767EAE" w:rsidRPr="00767EAE" w:rsidRDefault="00767EAE" w:rsidP="00005F7F">
            <w:pPr>
              <w:ind w:firstLineChars="200" w:firstLine="480"/>
              <w:rPr>
                <w:rFonts w:eastAsia="仿宋"/>
                <w:sz w:val="24"/>
                <w:szCs w:val="24"/>
              </w:rPr>
            </w:pPr>
            <w:r w:rsidRPr="00767EAE">
              <w:rPr>
                <w:rFonts w:eastAsia="仿宋" w:hint="eastAsia"/>
                <w:sz w:val="24"/>
                <w:szCs w:val="24"/>
              </w:rPr>
              <w:t>学术型硕士研究生应撰写相关的专题论文、读书报告、学期论文作为科研能力的考核。</w:t>
            </w:r>
          </w:p>
          <w:p w:rsidR="00767EAE" w:rsidRPr="00767EAE" w:rsidRDefault="00767EAE" w:rsidP="00005F7F">
            <w:pPr>
              <w:ind w:firstLineChars="200" w:firstLine="480"/>
              <w:rPr>
                <w:rFonts w:eastAsia="仿宋"/>
                <w:sz w:val="24"/>
                <w:szCs w:val="24"/>
              </w:rPr>
            </w:pPr>
            <w:r w:rsidRPr="00767EAE">
              <w:rPr>
                <w:rFonts w:eastAsia="仿宋" w:hint="eastAsia"/>
                <w:sz w:val="24"/>
                <w:szCs w:val="24"/>
              </w:rPr>
              <w:t>社会实践环节是学术型硕士研究生的必修环节。社会实践可以通过专业实习、挂职锻炼、产学研基地联合培养和社会调查等走入社会的方式进行，以专业实习为主。社会实践的时间一般不得少于</w:t>
            </w:r>
            <w:r w:rsidRPr="00767EAE">
              <w:rPr>
                <w:rFonts w:eastAsia="仿宋"/>
                <w:sz w:val="24"/>
                <w:szCs w:val="24"/>
              </w:rPr>
              <w:t>2</w:t>
            </w:r>
            <w:r w:rsidRPr="00767EAE">
              <w:rPr>
                <w:rFonts w:eastAsia="仿宋" w:hint="eastAsia"/>
                <w:sz w:val="24"/>
                <w:szCs w:val="24"/>
              </w:rPr>
              <w:t>个月，并需要提交不低于</w:t>
            </w:r>
            <w:r w:rsidRPr="00767EAE">
              <w:rPr>
                <w:rFonts w:eastAsia="仿宋" w:hint="eastAsia"/>
                <w:sz w:val="24"/>
                <w:szCs w:val="24"/>
              </w:rPr>
              <w:t>5</w:t>
            </w:r>
            <w:r w:rsidRPr="00767EAE">
              <w:rPr>
                <w:rFonts w:eastAsia="仿宋" w:hint="eastAsia"/>
                <w:sz w:val="24"/>
                <w:szCs w:val="24"/>
              </w:rPr>
              <w:t>千字的社会实践报告。</w:t>
            </w:r>
          </w:p>
          <w:p w:rsidR="00767EAE" w:rsidRPr="00767EAE" w:rsidRDefault="00767EAE" w:rsidP="00005F7F">
            <w:pPr>
              <w:ind w:firstLineChars="200" w:firstLine="480"/>
              <w:rPr>
                <w:rFonts w:eastAsia="仿宋"/>
                <w:sz w:val="24"/>
                <w:szCs w:val="24"/>
              </w:rPr>
            </w:pPr>
            <w:r w:rsidRPr="00767EAE">
              <w:rPr>
                <w:rFonts w:eastAsia="仿宋" w:hint="eastAsia"/>
                <w:sz w:val="24"/>
                <w:szCs w:val="24"/>
              </w:rPr>
              <w:t>学术型硕士研究生的中期考核主要采取书面审核方式。具体方式和程序依据《中国政法大学学术型硕士研究生培养规定》。</w:t>
            </w:r>
          </w:p>
          <w:p w:rsidR="00767EAE" w:rsidRPr="00767EAE" w:rsidRDefault="00767EAE" w:rsidP="00005F7F">
            <w:pPr>
              <w:ind w:firstLineChars="200" w:firstLine="480"/>
              <w:rPr>
                <w:rFonts w:eastAsia="仿宋"/>
                <w:sz w:val="24"/>
                <w:szCs w:val="24"/>
              </w:rPr>
            </w:pPr>
            <w:r w:rsidRPr="00767EAE">
              <w:rPr>
                <w:rFonts w:eastAsia="仿宋" w:hint="eastAsia"/>
                <w:sz w:val="24"/>
                <w:szCs w:val="24"/>
              </w:rPr>
              <w:t>学术型硕士研究生的开题报告按照《中国政法大学学术型硕士研究生培养规定》，由</w:t>
            </w:r>
            <w:r w:rsidRPr="00767EAE">
              <w:rPr>
                <w:rFonts w:eastAsia="仿宋" w:hint="eastAsia"/>
                <w:sz w:val="24"/>
                <w:szCs w:val="24"/>
              </w:rPr>
              <w:t>3</w:t>
            </w:r>
            <w:r w:rsidRPr="00767EAE">
              <w:rPr>
                <w:rFonts w:eastAsia="仿宋" w:hint="eastAsia"/>
                <w:sz w:val="24"/>
                <w:szCs w:val="24"/>
              </w:rPr>
              <w:t>位具有导师资格的校内外专家组成考核委员会进行。</w:t>
            </w:r>
          </w:p>
        </w:tc>
      </w:tr>
      <w:tr w:rsidR="00767EAE" w:rsidRPr="003E5751" w:rsidTr="00767EAE">
        <w:trPr>
          <w:trHeight w:val="20"/>
        </w:trPr>
        <w:tc>
          <w:tcPr>
            <w:tcW w:w="2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EAE" w:rsidRPr="00767EAE" w:rsidRDefault="00767EAE" w:rsidP="00005F7F">
            <w:pPr>
              <w:jc w:val="left"/>
              <w:rPr>
                <w:rFonts w:eastAsia="黑体"/>
                <w:sz w:val="24"/>
                <w:szCs w:val="24"/>
              </w:rPr>
            </w:pPr>
            <w:r w:rsidRPr="00767EAE">
              <w:rPr>
                <w:rFonts w:eastAsia="黑体"/>
                <w:sz w:val="24"/>
                <w:szCs w:val="24"/>
              </w:rPr>
              <w:t>九、学位论文选题与撰写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67EAE" w:rsidRPr="00767EAE" w:rsidRDefault="00767EAE" w:rsidP="00005F7F">
            <w:pPr>
              <w:ind w:firstLineChars="200" w:firstLine="480"/>
              <w:rPr>
                <w:rFonts w:eastAsia="仿宋"/>
                <w:sz w:val="24"/>
                <w:szCs w:val="24"/>
              </w:rPr>
            </w:pPr>
            <w:r w:rsidRPr="00767EAE">
              <w:rPr>
                <w:rFonts w:eastAsia="仿宋" w:hint="eastAsia"/>
                <w:sz w:val="24"/>
                <w:szCs w:val="24"/>
              </w:rPr>
              <w:t>学位论文的选题，由研究生与导师协商确定，由开题小组导师提出修改建议，最后确定题目；</w:t>
            </w:r>
          </w:p>
          <w:p w:rsidR="00767EAE" w:rsidRPr="00767EAE" w:rsidRDefault="00767EAE" w:rsidP="00005F7F">
            <w:pPr>
              <w:ind w:firstLineChars="200" w:firstLine="480"/>
              <w:rPr>
                <w:rFonts w:eastAsia="仿宋"/>
                <w:sz w:val="24"/>
                <w:szCs w:val="24"/>
              </w:rPr>
            </w:pPr>
            <w:r w:rsidRPr="00767EAE">
              <w:rPr>
                <w:rFonts w:eastAsia="仿宋" w:hint="eastAsia"/>
                <w:sz w:val="24"/>
                <w:szCs w:val="24"/>
              </w:rPr>
              <w:t>学位论文初稿完成后，导师认真修改，必要时发回重写，最后定稿打印；</w:t>
            </w:r>
          </w:p>
          <w:p w:rsidR="00767EAE" w:rsidRPr="00767EAE" w:rsidRDefault="00767EAE" w:rsidP="00005F7F">
            <w:pPr>
              <w:ind w:firstLineChars="200" w:firstLine="480"/>
              <w:rPr>
                <w:rFonts w:eastAsia="仿宋"/>
                <w:sz w:val="24"/>
                <w:szCs w:val="24"/>
              </w:rPr>
            </w:pPr>
            <w:r w:rsidRPr="00767EAE">
              <w:rPr>
                <w:rFonts w:eastAsia="仿宋" w:hint="eastAsia"/>
                <w:sz w:val="24"/>
                <w:szCs w:val="24"/>
              </w:rPr>
              <w:t>学位论文必须符合学校原创性和规范性要求，严禁抄袭剽窃，且论文正文字数不少于三万字。</w:t>
            </w:r>
          </w:p>
        </w:tc>
      </w:tr>
      <w:tr w:rsidR="00767EAE" w:rsidRPr="003E5751" w:rsidTr="00767EAE">
        <w:trPr>
          <w:trHeight w:val="20"/>
        </w:trPr>
        <w:tc>
          <w:tcPr>
            <w:tcW w:w="2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EAE" w:rsidRPr="00767EAE" w:rsidRDefault="00767EAE" w:rsidP="00005F7F">
            <w:pPr>
              <w:jc w:val="left"/>
              <w:rPr>
                <w:rFonts w:eastAsia="黑体"/>
                <w:sz w:val="24"/>
                <w:szCs w:val="24"/>
              </w:rPr>
            </w:pPr>
            <w:r w:rsidRPr="00767EAE">
              <w:rPr>
                <w:rFonts w:eastAsia="黑体"/>
                <w:sz w:val="24"/>
                <w:szCs w:val="24"/>
              </w:rPr>
              <w:t>十、学位论文答辩与学位授予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67EAE" w:rsidRPr="00767EAE" w:rsidRDefault="00767EAE" w:rsidP="00005F7F">
            <w:pPr>
              <w:ind w:firstLineChars="200" w:firstLine="480"/>
              <w:rPr>
                <w:rFonts w:eastAsia="仿宋"/>
                <w:sz w:val="24"/>
                <w:szCs w:val="24"/>
              </w:rPr>
            </w:pPr>
            <w:r w:rsidRPr="00767EAE">
              <w:rPr>
                <w:rFonts w:eastAsia="仿宋" w:hint="eastAsia"/>
                <w:sz w:val="24"/>
                <w:szCs w:val="24"/>
              </w:rPr>
              <w:t>申请学位必须符合国家规定的法定条件；</w:t>
            </w:r>
          </w:p>
          <w:p w:rsidR="00767EAE" w:rsidRPr="00767EAE" w:rsidRDefault="00767EAE" w:rsidP="00005F7F">
            <w:pPr>
              <w:ind w:firstLineChars="200" w:firstLine="480"/>
              <w:rPr>
                <w:rFonts w:eastAsia="仿宋"/>
                <w:sz w:val="24"/>
                <w:szCs w:val="24"/>
              </w:rPr>
            </w:pPr>
            <w:r w:rsidRPr="00767EAE">
              <w:rPr>
                <w:rFonts w:eastAsia="仿宋" w:hint="eastAsia"/>
                <w:sz w:val="24"/>
                <w:szCs w:val="24"/>
              </w:rPr>
              <w:t>学位申请材料必须齐全，内容全面真实；</w:t>
            </w:r>
          </w:p>
          <w:p w:rsidR="00767EAE" w:rsidRPr="00767EAE" w:rsidRDefault="00767EAE" w:rsidP="00005F7F">
            <w:pPr>
              <w:ind w:firstLineChars="200" w:firstLine="480"/>
              <w:rPr>
                <w:rFonts w:eastAsia="仿宋"/>
                <w:sz w:val="24"/>
                <w:szCs w:val="24"/>
              </w:rPr>
            </w:pPr>
            <w:r w:rsidRPr="00767EAE">
              <w:rPr>
                <w:rFonts w:eastAsia="仿宋" w:hint="eastAsia"/>
                <w:sz w:val="24"/>
                <w:szCs w:val="24"/>
              </w:rPr>
              <w:lastRenderedPageBreak/>
              <w:t>答辩委员会组成人员应符合法定条件和要求；论文的原创性检查、评审、导师回避等按照学位办相关规定进行；学位论文涉及实务问题的，可以吸收实务部门具有高级专业技术职务的专家参加答辩委员会。</w:t>
            </w:r>
          </w:p>
          <w:p w:rsidR="00767EAE" w:rsidRPr="00767EAE" w:rsidRDefault="00767EAE" w:rsidP="00005F7F">
            <w:pPr>
              <w:ind w:firstLineChars="200" w:firstLine="480"/>
              <w:rPr>
                <w:rFonts w:eastAsia="仿宋"/>
                <w:sz w:val="24"/>
                <w:szCs w:val="24"/>
              </w:rPr>
            </w:pPr>
            <w:r w:rsidRPr="00767EAE">
              <w:rPr>
                <w:rFonts w:eastAsia="仿宋" w:hint="eastAsia"/>
                <w:sz w:val="24"/>
                <w:szCs w:val="24"/>
              </w:rPr>
              <w:t>答辩委员会在认真审阅学位论文的基础上，对申请人进行公正、严肃、认真、负责的提问和无记名表决，并向校学位评定委员会提出授予或不授予硕士学位的建议。</w:t>
            </w:r>
          </w:p>
          <w:p w:rsidR="00767EAE" w:rsidRPr="00767EAE" w:rsidRDefault="00767EAE" w:rsidP="00005F7F">
            <w:pPr>
              <w:ind w:firstLineChars="200" w:firstLine="480"/>
              <w:rPr>
                <w:sz w:val="24"/>
                <w:szCs w:val="24"/>
              </w:rPr>
            </w:pPr>
            <w:r w:rsidRPr="00767EAE">
              <w:rPr>
                <w:rFonts w:eastAsia="仿宋" w:hint="eastAsia"/>
                <w:sz w:val="24"/>
                <w:szCs w:val="24"/>
              </w:rPr>
              <w:t>硕士</w:t>
            </w:r>
            <w:r w:rsidRPr="00767EAE">
              <w:rPr>
                <w:rFonts w:eastAsia="仿宋"/>
                <w:sz w:val="24"/>
                <w:szCs w:val="24"/>
              </w:rPr>
              <w:t>学位的授予</w:t>
            </w:r>
            <w:r w:rsidRPr="00767EAE">
              <w:rPr>
                <w:rFonts w:eastAsia="仿宋" w:hint="eastAsia"/>
                <w:sz w:val="24"/>
                <w:szCs w:val="24"/>
              </w:rPr>
              <w:t>应符合《中国政法大学学位授予办法》（法大发〔</w:t>
            </w:r>
            <w:r w:rsidRPr="00767EAE">
              <w:rPr>
                <w:rFonts w:eastAsia="仿宋"/>
                <w:sz w:val="24"/>
                <w:szCs w:val="24"/>
              </w:rPr>
              <w:t>2016</w:t>
            </w:r>
            <w:r w:rsidRPr="00767EAE">
              <w:rPr>
                <w:rFonts w:eastAsia="仿宋"/>
                <w:sz w:val="24"/>
                <w:szCs w:val="24"/>
              </w:rPr>
              <w:t>〕</w:t>
            </w:r>
            <w:r w:rsidRPr="00767EAE">
              <w:rPr>
                <w:rFonts w:eastAsia="仿宋"/>
                <w:sz w:val="24"/>
                <w:szCs w:val="24"/>
              </w:rPr>
              <w:t>44</w:t>
            </w:r>
            <w:r w:rsidRPr="00767EAE">
              <w:rPr>
                <w:rFonts w:eastAsia="仿宋"/>
                <w:sz w:val="24"/>
                <w:szCs w:val="24"/>
              </w:rPr>
              <w:t>号</w:t>
            </w:r>
            <w:r w:rsidRPr="00767EAE">
              <w:rPr>
                <w:rFonts w:eastAsia="仿宋" w:hint="eastAsia"/>
                <w:sz w:val="24"/>
                <w:szCs w:val="24"/>
              </w:rPr>
              <w:t>）和</w:t>
            </w:r>
            <w:r w:rsidRPr="00767EAE">
              <w:rPr>
                <w:rFonts w:eastAsia="仿宋"/>
                <w:sz w:val="24"/>
                <w:szCs w:val="24"/>
              </w:rPr>
              <w:t>《中华人民共和国学位条例》的要求。</w:t>
            </w:r>
          </w:p>
        </w:tc>
      </w:tr>
      <w:tr w:rsidR="00767EAE" w:rsidRPr="003E5751" w:rsidTr="00767EAE">
        <w:trPr>
          <w:trHeight w:val="20"/>
        </w:trPr>
        <w:tc>
          <w:tcPr>
            <w:tcW w:w="2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EAE" w:rsidRPr="00767EAE" w:rsidRDefault="00767EAE" w:rsidP="00005F7F">
            <w:pPr>
              <w:jc w:val="left"/>
              <w:rPr>
                <w:rFonts w:eastAsia="黑体"/>
                <w:sz w:val="24"/>
                <w:szCs w:val="24"/>
              </w:rPr>
            </w:pPr>
            <w:r w:rsidRPr="00767EAE">
              <w:rPr>
                <w:rFonts w:eastAsia="黑体"/>
                <w:sz w:val="24"/>
                <w:szCs w:val="24"/>
              </w:rPr>
              <w:lastRenderedPageBreak/>
              <w:t>十一、参考文献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67EAE" w:rsidRPr="00767EAE" w:rsidRDefault="00767EAE" w:rsidP="00005F7F">
            <w:pPr>
              <w:ind w:firstLineChars="200" w:firstLine="482"/>
              <w:rPr>
                <w:rFonts w:eastAsia="仿宋"/>
                <w:b/>
                <w:sz w:val="24"/>
                <w:szCs w:val="24"/>
              </w:rPr>
            </w:pPr>
          </w:p>
          <w:p w:rsidR="00767EAE" w:rsidRPr="00767EAE" w:rsidRDefault="00767EAE" w:rsidP="00005F7F">
            <w:pPr>
              <w:jc w:val="center"/>
              <w:rPr>
                <w:rFonts w:eastAsia="仿宋"/>
                <w:b/>
                <w:sz w:val="24"/>
                <w:szCs w:val="24"/>
              </w:rPr>
            </w:pPr>
            <w:r w:rsidRPr="00767EAE">
              <w:rPr>
                <w:rFonts w:eastAsia="仿宋" w:hint="eastAsia"/>
                <w:b/>
                <w:sz w:val="24"/>
                <w:szCs w:val="24"/>
              </w:rPr>
              <w:t>参考文献编排示例</w:t>
            </w:r>
          </w:p>
          <w:p w:rsidR="00767EAE" w:rsidRPr="00767EAE" w:rsidRDefault="00767EAE" w:rsidP="00005F7F">
            <w:pPr>
              <w:jc w:val="center"/>
              <w:rPr>
                <w:rFonts w:eastAsia="仿宋"/>
                <w:b/>
                <w:sz w:val="24"/>
                <w:szCs w:val="24"/>
              </w:rPr>
            </w:pPr>
          </w:p>
          <w:p w:rsidR="00767EAE" w:rsidRPr="00767EAE" w:rsidRDefault="00767EAE" w:rsidP="00005F7F">
            <w:pPr>
              <w:ind w:firstLineChars="200" w:firstLine="482"/>
              <w:rPr>
                <w:rFonts w:eastAsia="仿宋"/>
                <w:b/>
                <w:sz w:val="24"/>
                <w:szCs w:val="24"/>
              </w:rPr>
            </w:pPr>
            <w:r w:rsidRPr="00767EAE">
              <w:rPr>
                <w:rFonts w:eastAsia="仿宋" w:hint="eastAsia"/>
                <w:b/>
                <w:sz w:val="24"/>
                <w:szCs w:val="24"/>
              </w:rPr>
              <w:t>一、必读文献（</w:t>
            </w:r>
            <w:r w:rsidRPr="00767EAE">
              <w:rPr>
                <w:rFonts w:eastAsia="仿宋" w:hint="eastAsia"/>
                <w:b/>
                <w:sz w:val="24"/>
                <w:szCs w:val="24"/>
              </w:rPr>
              <w:t>10</w:t>
            </w:r>
            <w:r w:rsidRPr="00767EAE">
              <w:rPr>
                <w:rFonts w:eastAsia="仿宋" w:hint="eastAsia"/>
                <w:b/>
                <w:sz w:val="24"/>
                <w:szCs w:val="24"/>
              </w:rPr>
              <w:t>本）</w:t>
            </w:r>
          </w:p>
          <w:p w:rsidR="00767EAE" w:rsidRPr="00767EAE" w:rsidRDefault="00767EAE" w:rsidP="00005F7F">
            <w:pPr>
              <w:ind w:firstLineChars="200" w:firstLine="482"/>
              <w:rPr>
                <w:rFonts w:eastAsia="仿宋"/>
                <w:b/>
                <w:sz w:val="24"/>
                <w:szCs w:val="24"/>
              </w:rPr>
            </w:pPr>
            <w:r w:rsidRPr="00767EAE">
              <w:rPr>
                <w:rFonts w:eastAsia="仿宋" w:hint="eastAsia"/>
                <w:b/>
                <w:sz w:val="24"/>
                <w:szCs w:val="24"/>
              </w:rPr>
              <w:t>中文原著</w:t>
            </w:r>
          </w:p>
          <w:p w:rsidR="00767EAE" w:rsidRPr="00767EAE" w:rsidRDefault="00767EAE" w:rsidP="00005F7F">
            <w:pPr>
              <w:ind w:firstLineChars="200" w:firstLine="480"/>
              <w:rPr>
                <w:rFonts w:eastAsia="仿宋"/>
                <w:sz w:val="24"/>
                <w:szCs w:val="24"/>
              </w:rPr>
            </w:pPr>
            <w:r w:rsidRPr="00767EAE">
              <w:rPr>
                <w:rFonts w:eastAsia="仿宋" w:hint="eastAsia"/>
                <w:sz w:val="24"/>
                <w:szCs w:val="24"/>
              </w:rPr>
              <w:t>1</w:t>
            </w:r>
            <w:r w:rsidRPr="00767EAE">
              <w:rPr>
                <w:rFonts w:eastAsia="仿宋"/>
                <w:sz w:val="24"/>
                <w:szCs w:val="24"/>
              </w:rPr>
              <w:t xml:space="preserve">. </w:t>
            </w:r>
            <w:r w:rsidRPr="00767EAE">
              <w:rPr>
                <w:rFonts w:ascii="仿宋" w:eastAsia="仿宋" w:hAnsi="仿宋" w:hint="eastAsia"/>
                <w:sz w:val="24"/>
                <w:szCs w:val="24"/>
              </w:rPr>
              <w:t>张保生主编：《证据法学》，中国政法大学出版社2009年版。</w:t>
            </w:r>
          </w:p>
          <w:p w:rsidR="00767EAE" w:rsidRPr="00767EAE" w:rsidRDefault="00767EAE" w:rsidP="00005F7F">
            <w:pPr>
              <w:ind w:firstLineChars="200" w:firstLine="480"/>
              <w:rPr>
                <w:rFonts w:ascii="仿宋" w:eastAsia="仿宋" w:hAnsi="仿宋" w:hint="eastAsia"/>
                <w:sz w:val="24"/>
                <w:szCs w:val="24"/>
              </w:rPr>
            </w:pPr>
            <w:r w:rsidRPr="00767EAE">
              <w:rPr>
                <w:rFonts w:eastAsia="仿宋" w:hint="eastAsia"/>
                <w:sz w:val="24"/>
                <w:szCs w:val="24"/>
              </w:rPr>
              <w:t>2</w:t>
            </w:r>
            <w:r w:rsidRPr="00767EAE">
              <w:rPr>
                <w:rFonts w:eastAsia="仿宋"/>
                <w:sz w:val="24"/>
                <w:szCs w:val="24"/>
              </w:rPr>
              <w:t xml:space="preserve">. </w:t>
            </w:r>
            <w:proofErr w:type="gramStart"/>
            <w:r w:rsidRPr="00767EAE">
              <w:rPr>
                <w:rFonts w:ascii="仿宋" w:eastAsia="仿宋" w:hAnsi="仿宋" w:hint="eastAsia"/>
                <w:sz w:val="24"/>
                <w:szCs w:val="24"/>
              </w:rPr>
              <w:t>霍宪丹</w:t>
            </w:r>
            <w:proofErr w:type="gramEnd"/>
            <w:r w:rsidRPr="00767EAE">
              <w:rPr>
                <w:rFonts w:ascii="仿宋" w:eastAsia="仿宋" w:hAnsi="仿宋" w:hint="eastAsia"/>
                <w:sz w:val="24"/>
                <w:szCs w:val="24"/>
              </w:rPr>
              <w:t>主编：《司法鉴定通论》，法律出版社2009年版。</w:t>
            </w:r>
          </w:p>
          <w:p w:rsidR="00767EAE" w:rsidRPr="00767EAE" w:rsidRDefault="00767EAE" w:rsidP="00005F7F">
            <w:pPr>
              <w:ind w:firstLineChars="200" w:firstLine="480"/>
              <w:rPr>
                <w:rFonts w:ascii="仿宋" w:eastAsia="仿宋" w:hAnsi="仿宋" w:hint="eastAsia"/>
                <w:sz w:val="24"/>
                <w:szCs w:val="24"/>
              </w:rPr>
            </w:pPr>
            <w:r w:rsidRPr="00767EAE">
              <w:rPr>
                <w:rFonts w:ascii="仿宋" w:eastAsia="仿宋" w:hAnsi="仿宋" w:hint="eastAsia"/>
                <w:sz w:val="24"/>
                <w:szCs w:val="24"/>
              </w:rPr>
              <w:t>3．</w:t>
            </w:r>
            <w:proofErr w:type="gramStart"/>
            <w:r w:rsidRPr="00767EAE">
              <w:rPr>
                <w:rFonts w:ascii="仿宋" w:eastAsia="仿宋" w:hAnsi="仿宋" w:hint="eastAsia"/>
                <w:sz w:val="24"/>
                <w:szCs w:val="24"/>
              </w:rPr>
              <w:t>周湘雄著</w:t>
            </w:r>
            <w:proofErr w:type="gramEnd"/>
            <w:r w:rsidRPr="00767EAE">
              <w:rPr>
                <w:rFonts w:ascii="仿宋" w:eastAsia="仿宋" w:hAnsi="仿宋" w:hint="eastAsia"/>
                <w:sz w:val="24"/>
                <w:szCs w:val="24"/>
              </w:rPr>
              <w:t>：《英美专家证人制度研究》，中国检察出版社2006年版。</w:t>
            </w:r>
          </w:p>
          <w:p w:rsidR="00767EAE" w:rsidRPr="00767EAE" w:rsidRDefault="00767EAE" w:rsidP="00005F7F">
            <w:pPr>
              <w:ind w:firstLineChars="200" w:firstLine="480"/>
              <w:rPr>
                <w:rFonts w:eastAsia="仿宋"/>
                <w:sz w:val="24"/>
                <w:szCs w:val="24"/>
              </w:rPr>
            </w:pPr>
            <w:r w:rsidRPr="00767EAE">
              <w:rPr>
                <w:rFonts w:ascii="仿宋" w:eastAsia="仿宋" w:hAnsi="仿宋" w:hint="eastAsia"/>
                <w:sz w:val="24"/>
                <w:szCs w:val="24"/>
              </w:rPr>
              <w:t>4．刘晓丹著：《论科学证据》，中国检察出版社2010年版。</w:t>
            </w:r>
          </w:p>
          <w:p w:rsidR="00767EAE" w:rsidRPr="00767EAE" w:rsidRDefault="00767EAE" w:rsidP="00005F7F">
            <w:pPr>
              <w:adjustRightInd w:val="0"/>
              <w:snapToGrid w:val="0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  <w:r w:rsidRPr="00767EAE">
              <w:rPr>
                <w:rFonts w:ascii="仿宋" w:eastAsia="仿宋" w:hAnsi="仿宋" w:hint="eastAsia"/>
                <w:sz w:val="24"/>
                <w:szCs w:val="24"/>
              </w:rPr>
              <w:t>5．邹明理、杨旭、黄建同、刘建伟编：《文书物证司法鉴定实务》，法律出版社2012年版。</w:t>
            </w:r>
          </w:p>
          <w:p w:rsidR="00767EAE" w:rsidRPr="00767EAE" w:rsidRDefault="00767EAE" w:rsidP="00005F7F">
            <w:pPr>
              <w:ind w:firstLineChars="200" w:firstLine="482"/>
              <w:rPr>
                <w:rFonts w:eastAsia="仿宋"/>
                <w:b/>
                <w:sz w:val="24"/>
                <w:szCs w:val="24"/>
              </w:rPr>
            </w:pPr>
            <w:r w:rsidRPr="00767EAE">
              <w:rPr>
                <w:rFonts w:eastAsia="仿宋" w:hint="eastAsia"/>
                <w:b/>
                <w:sz w:val="24"/>
                <w:szCs w:val="24"/>
              </w:rPr>
              <w:t>中文译著</w:t>
            </w:r>
          </w:p>
          <w:p w:rsidR="00767EAE" w:rsidRPr="00767EAE" w:rsidRDefault="00767EAE" w:rsidP="00005F7F">
            <w:pPr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  <w:r w:rsidRPr="00767EAE">
              <w:rPr>
                <w:rFonts w:ascii="仿宋" w:eastAsia="仿宋" w:hAnsi="仿宋" w:hint="eastAsia"/>
                <w:sz w:val="24"/>
                <w:szCs w:val="24"/>
              </w:rPr>
              <w:t>6</w:t>
            </w:r>
            <w:r w:rsidRPr="00767EAE">
              <w:rPr>
                <w:rFonts w:ascii="仿宋" w:eastAsia="仿宋" w:hAnsi="仿宋"/>
                <w:sz w:val="24"/>
                <w:szCs w:val="24"/>
              </w:rPr>
              <w:t>.</w:t>
            </w:r>
            <w:r w:rsidRPr="00767EAE">
              <w:rPr>
                <w:rFonts w:ascii="仿宋" w:eastAsia="仿宋" w:hAnsi="仿宋" w:hint="eastAsia"/>
                <w:sz w:val="24"/>
                <w:szCs w:val="24"/>
              </w:rPr>
              <w:t xml:space="preserve"> (美)美国国家科学院国家研究委员会著，王进喜等译：《美国法庭科学加强之路》，中国人民大学出版社2012年版。</w:t>
            </w:r>
          </w:p>
          <w:p w:rsidR="00767EAE" w:rsidRPr="00767EAE" w:rsidRDefault="00767EAE" w:rsidP="00005F7F">
            <w:pPr>
              <w:ind w:firstLineChars="200" w:firstLine="480"/>
              <w:rPr>
                <w:rFonts w:ascii="仿宋" w:eastAsia="仿宋" w:hAnsi="仿宋" w:hint="eastAsia"/>
                <w:sz w:val="24"/>
                <w:szCs w:val="24"/>
              </w:rPr>
            </w:pPr>
            <w:r w:rsidRPr="00767EAE">
              <w:rPr>
                <w:rFonts w:ascii="仿宋" w:eastAsia="仿宋" w:hAnsi="仿宋" w:hint="eastAsia"/>
                <w:sz w:val="24"/>
                <w:szCs w:val="24"/>
              </w:rPr>
              <w:t>7.</w:t>
            </w:r>
            <w:r w:rsidRPr="00767EAE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767EAE">
              <w:rPr>
                <w:rFonts w:ascii="仿宋" w:eastAsia="仿宋" w:hAnsi="仿宋" w:hint="eastAsia"/>
                <w:sz w:val="24"/>
                <w:szCs w:val="24"/>
              </w:rPr>
              <w:t>(美)</w:t>
            </w:r>
            <w:proofErr w:type="gramStart"/>
            <w:r w:rsidRPr="00767EAE">
              <w:rPr>
                <w:rFonts w:ascii="仿宋" w:eastAsia="仿宋" w:hAnsi="仿宋" w:hint="eastAsia"/>
                <w:sz w:val="24"/>
                <w:szCs w:val="24"/>
              </w:rPr>
              <w:t>詹姆</w:t>
            </w:r>
            <w:proofErr w:type="gramEnd"/>
            <w:r w:rsidRPr="00767EAE">
              <w:rPr>
                <w:rFonts w:ascii="仿宋" w:eastAsia="仿宋" w:hAnsi="仿宋" w:hint="eastAsia"/>
                <w:sz w:val="24"/>
                <w:szCs w:val="24"/>
              </w:rPr>
              <w:t>斯.E.吉拉德著、王世全、马玉生译：《刑事技术学：法庭科学、犯罪与恐怖主义》，中国人民公安大学出版社2012年版。</w:t>
            </w:r>
          </w:p>
          <w:p w:rsidR="00767EAE" w:rsidRPr="00767EAE" w:rsidRDefault="00767EAE" w:rsidP="00005F7F">
            <w:pPr>
              <w:ind w:firstLineChars="200" w:firstLine="480"/>
              <w:rPr>
                <w:rFonts w:eastAsia="仿宋"/>
                <w:sz w:val="24"/>
                <w:szCs w:val="24"/>
              </w:rPr>
            </w:pPr>
            <w:r w:rsidRPr="00767EAE">
              <w:rPr>
                <w:rFonts w:ascii="仿宋" w:eastAsia="仿宋" w:hAnsi="仿宋" w:hint="eastAsia"/>
                <w:sz w:val="24"/>
                <w:szCs w:val="24"/>
              </w:rPr>
              <w:t>8．(美)</w:t>
            </w:r>
            <w:proofErr w:type="gramStart"/>
            <w:r w:rsidRPr="00767EAE">
              <w:rPr>
                <w:rFonts w:ascii="仿宋" w:eastAsia="仿宋" w:hAnsi="仿宋" w:hint="eastAsia"/>
                <w:sz w:val="24"/>
                <w:szCs w:val="24"/>
              </w:rPr>
              <w:t>特</w:t>
            </w:r>
            <w:proofErr w:type="gramEnd"/>
            <w:r w:rsidRPr="00767EAE">
              <w:rPr>
                <w:rFonts w:ascii="仿宋" w:eastAsia="仿宋" w:hAnsi="仿宋" w:hint="eastAsia"/>
                <w:sz w:val="24"/>
                <w:szCs w:val="24"/>
              </w:rPr>
              <w:t>伦斯</w:t>
            </w:r>
            <w:r w:rsidRPr="00767EAE">
              <w:rPr>
                <w:rFonts w:ascii="宋体" w:hAnsi="宋体" w:cs="宋体" w:hint="eastAsia"/>
                <w:sz w:val="24"/>
                <w:szCs w:val="24"/>
              </w:rPr>
              <w:t>•</w:t>
            </w:r>
            <w:r w:rsidRPr="00767EAE">
              <w:rPr>
                <w:rFonts w:ascii="仿宋" w:eastAsia="仿宋" w:hAnsi="仿宋" w:cs="仿宋" w:hint="eastAsia"/>
                <w:sz w:val="24"/>
                <w:szCs w:val="24"/>
              </w:rPr>
              <w:t>安德森等著，张保生等译：《证据分析》（第二版），中国人民大学出版社</w:t>
            </w:r>
            <w:r w:rsidRPr="00767EAE">
              <w:rPr>
                <w:rFonts w:ascii="仿宋" w:eastAsia="仿宋" w:hAnsi="仿宋" w:hint="eastAsia"/>
                <w:sz w:val="24"/>
                <w:szCs w:val="24"/>
              </w:rPr>
              <w:t>2012年版。</w:t>
            </w:r>
          </w:p>
          <w:p w:rsidR="00767EAE" w:rsidRPr="00767EAE" w:rsidRDefault="00767EAE" w:rsidP="00005F7F">
            <w:pPr>
              <w:ind w:firstLine="482"/>
              <w:rPr>
                <w:rFonts w:eastAsia="仿宋"/>
                <w:b/>
                <w:sz w:val="24"/>
                <w:szCs w:val="24"/>
              </w:rPr>
            </w:pPr>
            <w:r w:rsidRPr="00767EAE">
              <w:rPr>
                <w:rFonts w:eastAsia="仿宋"/>
                <w:b/>
                <w:sz w:val="24"/>
                <w:szCs w:val="24"/>
              </w:rPr>
              <w:t>外文文献</w:t>
            </w:r>
          </w:p>
          <w:p w:rsidR="00767EAE" w:rsidRPr="00767EAE" w:rsidRDefault="00767EAE" w:rsidP="00005F7F">
            <w:pPr>
              <w:spacing w:line="240" w:lineRule="atLeast"/>
              <w:ind w:firstLineChars="200" w:firstLine="480"/>
              <w:jc w:val="left"/>
              <w:rPr>
                <w:rFonts w:eastAsia="仿宋"/>
                <w:sz w:val="24"/>
                <w:szCs w:val="24"/>
              </w:rPr>
            </w:pPr>
            <w:r w:rsidRPr="00767EAE">
              <w:rPr>
                <w:rFonts w:eastAsia="仿宋" w:hint="eastAsia"/>
                <w:sz w:val="24"/>
                <w:szCs w:val="24"/>
              </w:rPr>
              <w:t>9</w:t>
            </w:r>
            <w:r w:rsidRPr="00767EAE">
              <w:rPr>
                <w:rFonts w:eastAsia="仿宋"/>
                <w:sz w:val="24"/>
                <w:szCs w:val="24"/>
              </w:rPr>
              <w:t>.</w:t>
            </w:r>
            <w:r w:rsidRPr="00767EAE">
              <w:rPr>
                <w:rFonts w:ascii="仿宋" w:eastAsia="仿宋" w:hAnsi="仿宋" w:hint="eastAsia"/>
                <w:sz w:val="24"/>
                <w:szCs w:val="24"/>
              </w:rPr>
              <w:t xml:space="preserve"> Andrew R.W.Jackson, Forensic Science (3rd), Pearson Education Limited, 2011.</w:t>
            </w:r>
          </w:p>
          <w:p w:rsidR="00767EAE" w:rsidRPr="00767EAE" w:rsidRDefault="00767EAE" w:rsidP="00005F7F">
            <w:pPr>
              <w:ind w:firstLine="482"/>
              <w:rPr>
                <w:sz w:val="24"/>
                <w:szCs w:val="24"/>
                <w:lang w:val="ru-RU"/>
              </w:rPr>
            </w:pPr>
            <w:r w:rsidRPr="00767EAE">
              <w:rPr>
                <w:rFonts w:eastAsia="仿宋" w:hint="eastAsia"/>
                <w:sz w:val="24"/>
                <w:szCs w:val="24"/>
              </w:rPr>
              <w:t>10</w:t>
            </w:r>
            <w:r w:rsidRPr="00767EAE">
              <w:rPr>
                <w:rFonts w:eastAsia="仿宋"/>
                <w:sz w:val="24"/>
                <w:szCs w:val="24"/>
              </w:rPr>
              <w:t>.</w:t>
            </w:r>
            <w:r w:rsidRPr="00767EAE">
              <w:rPr>
                <w:rFonts w:ascii="仿宋" w:eastAsia="仿宋" w:hAnsi="仿宋" w:hint="eastAsia"/>
                <w:sz w:val="24"/>
                <w:szCs w:val="24"/>
              </w:rPr>
              <w:t xml:space="preserve"> Fred Chris Smith, Guide to Forensic Testimony: The Art and Practice of Presenting Testimony as an Expert Technical Witness, Addison-Wesley Educational Publishers Inc, 2002.</w:t>
            </w:r>
          </w:p>
          <w:p w:rsidR="00767EAE" w:rsidRPr="00767EAE" w:rsidRDefault="00767EAE" w:rsidP="00005F7F">
            <w:pPr>
              <w:ind w:firstLine="482"/>
              <w:rPr>
                <w:sz w:val="24"/>
                <w:szCs w:val="24"/>
                <w:lang w:val="ru-RU"/>
              </w:rPr>
            </w:pPr>
          </w:p>
          <w:p w:rsidR="00767EAE" w:rsidRPr="00767EAE" w:rsidRDefault="00767EAE" w:rsidP="00005F7F">
            <w:pPr>
              <w:ind w:firstLine="482"/>
              <w:rPr>
                <w:rFonts w:eastAsia="仿宋"/>
                <w:b/>
                <w:sz w:val="24"/>
                <w:szCs w:val="24"/>
              </w:rPr>
            </w:pPr>
            <w:r w:rsidRPr="00767EAE">
              <w:rPr>
                <w:rFonts w:eastAsia="仿宋" w:hint="eastAsia"/>
                <w:b/>
                <w:sz w:val="24"/>
                <w:szCs w:val="24"/>
              </w:rPr>
              <w:t>二、选读文献（不超过</w:t>
            </w:r>
            <w:r w:rsidRPr="00767EAE">
              <w:rPr>
                <w:rFonts w:eastAsia="仿宋" w:hint="eastAsia"/>
                <w:b/>
                <w:sz w:val="24"/>
                <w:szCs w:val="24"/>
              </w:rPr>
              <w:t>20</w:t>
            </w:r>
            <w:r w:rsidRPr="00767EAE">
              <w:rPr>
                <w:rFonts w:eastAsia="仿宋" w:hint="eastAsia"/>
                <w:b/>
                <w:sz w:val="24"/>
                <w:szCs w:val="24"/>
              </w:rPr>
              <w:t>本）</w:t>
            </w:r>
          </w:p>
          <w:p w:rsidR="00767EAE" w:rsidRPr="00767EAE" w:rsidRDefault="00767EAE" w:rsidP="00005F7F">
            <w:pPr>
              <w:ind w:firstLineChars="200" w:firstLine="482"/>
              <w:rPr>
                <w:rFonts w:eastAsia="仿宋"/>
                <w:b/>
                <w:sz w:val="24"/>
                <w:szCs w:val="24"/>
              </w:rPr>
            </w:pPr>
            <w:r w:rsidRPr="00767EAE">
              <w:rPr>
                <w:rFonts w:eastAsia="仿宋" w:hint="eastAsia"/>
                <w:b/>
                <w:sz w:val="24"/>
                <w:szCs w:val="24"/>
              </w:rPr>
              <w:t>中文原著</w:t>
            </w:r>
          </w:p>
          <w:p w:rsidR="00767EAE" w:rsidRPr="00767EAE" w:rsidRDefault="00767EAE" w:rsidP="00005F7F">
            <w:pPr>
              <w:numPr>
                <w:ilvl w:val="0"/>
                <w:numId w:val="8"/>
              </w:numPr>
              <w:adjustRightInd w:val="0"/>
              <w:snapToGrid w:val="0"/>
              <w:ind w:left="-75" w:firstLineChars="185" w:firstLine="444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767EAE">
              <w:rPr>
                <w:rFonts w:ascii="仿宋" w:eastAsia="仿宋" w:hAnsi="仿宋" w:hint="eastAsia"/>
                <w:sz w:val="24"/>
                <w:szCs w:val="24"/>
              </w:rPr>
              <w:t>周湘雄著</w:t>
            </w:r>
            <w:proofErr w:type="gramEnd"/>
            <w:r w:rsidRPr="00767EAE">
              <w:rPr>
                <w:rFonts w:ascii="仿宋" w:eastAsia="仿宋" w:hAnsi="仿宋" w:hint="eastAsia"/>
                <w:sz w:val="24"/>
                <w:szCs w:val="24"/>
              </w:rPr>
              <w:t>：《英美专家证人制度研究》，中国检察出版社2006年版。</w:t>
            </w:r>
          </w:p>
          <w:p w:rsidR="00767EAE" w:rsidRPr="00767EAE" w:rsidRDefault="00767EAE" w:rsidP="00005F7F">
            <w:pPr>
              <w:numPr>
                <w:ilvl w:val="0"/>
                <w:numId w:val="8"/>
              </w:numPr>
              <w:adjustRightInd w:val="0"/>
              <w:snapToGrid w:val="0"/>
              <w:ind w:left="-75" w:firstLineChars="185" w:firstLine="444"/>
              <w:rPr>
                <w:rFonts w:ascii="仿宋" w:eastAsia="仿宋" w:hAnsi="仿宋" w:hint="eastAsia"/>
                <w:sz w:val="24"/>
                <w:szCs w:val="24"/>
              </w:rPr>
            </w:pPr>
            <w:r w:rsidRPr="00767EAE">
              <w:rPr>
                <w:rFonts w:ascii="仿宋" w:eastAsia="仿宋" w:hAnsi="仿宋" w:hint="eastAsia"/>
                <w:sz w:val="24"/>
                <w:szCs w:val="24"/>
              </w:rPr>
              <w:t>陈瑞华著：《法律人的思维方式》，法律出版社2007年版。</w:t>
            </w:r>
          </w:p>
          <w:p w:rsidR="00767EAE" w:rsidRPr="00767EAE" w:rsidRDefault="00767EAE" w:rsidP="00005F7F">
            <w:pPr>
              <w:numPr>
                <w:ilvl w:val="0"/>
                <w:numId w:val="8"/>
              </w:numPr>
              <w:adjustRightInd w:val="0"/>
              <w:snapToGrid w:val="0"/>
              <w:ind w:left="-75" w:firstLineChars="185" w:firstLine="444"/>
              <w:rPr>
                <w:rFonts w:ascii="仿宋" w:eastAsia="仿宋" w:hAnsi="仿宋" w:hint="eastAsia"/>
                <w:sz w:val="24"/>
                <w:szCs w:val="24"/>
              </w:rPr>
            </w:pPr>
            <w:r w:rsidRPr="00767EAE">
              <w:rPr>
                <w:rFonts w:ascii="仿宋" w:eastAsia="仿宋" w:hAnsi="仿宋" w:hint="eastAsia"/>
                <w:sz w:val="24"/>
                <w:szCs w:val="24"/>
              </w:rPr>
              <w:t>张保生主编：《〈人民法院统一证据规定〉司法解释建议稿及论证》，中国政法大学出版社2008年版。</w:t>
            </w:r>
          </w:p>
          <w:p w:rsidR="00767EAE" w:rsidRPr="00767EAE" w:rsidRDefault="00767EAE" w:rsidP="00005F7F">
            <w:pPr>
              <w:numPr>
                <w:ilvl w:val="0"/>
                <w:numId w:val="8"/>
              </w:numPr>
              <w:adjustRightInd w:val="0"/>
              <w:snapToGrid w:val="0"/>
              <w:ind w:left="-75" w:firstLineChars="185" w:firstLine="444"/>
              <w:rPr>
                <w:rFonts w:ascii="仿宋" w:eastAsia="仿宋" w:hAnsi="仿宋" w:hint="eastAsia"/>
                <w:sz w:val="24"/>
                <w:szCs w:val="24"/>
              </w:rPr>
            </w:pPr>
            <w:proofErr w:type="gramStart"/>
            <w:r w:rsidRPr="00767EAE">
              <w:rPr>
                <w:rFonts w:ascii="仿宋" w:eastAsia="仿宋" w:hAnsi="仿宋" w:hint="eastAsia"/>
                <w:sz w:val="24"/>
                <w:szCs w:val="24"/>
              </w:rPr>
              <w:t>季美君</w:t>
            </w:r>
            <w:proofErr w:type="gramEnd"/>
            <w:r w:rsidRPr="00767EAE">
              <w:rPr>
                <w:rFonts w:ascii="仿宋" w:eastAsia="仿宋" w:hAnsi="仿宋" w:hint="eastAsia"/>
                <w:sz w:val="24"/>
                <w:szCs w:val="24"/>
              </w:rPr>
              <w:t>著:《专家证据制度比较研究》，北京大学出版社2008年版。</w:t>
            </w:r>
          </w:p>
          <w:p w:rsidR="00767EAE" w:rsidRPr="00767EAE" w:rsidRDefault="00767EAE" w:rsidP="00005F7F">
            <w:pPr>
              <w:numPr>
                <w:ilvl w:val="0"/>
                <w:numId w:val="8"/>
              </w:numPr>
              <w:adjustRightInd w:val="0"/>
              <w:snapToGrid w:val="0"/>
              <w:ind w:left="-75" w:firstLineChars="185" w:firstLine="444"/>
              <w:rPr>
                <w:rFonts w:ascii="仿宋" w:eastAsia="仿宋" w:hAnsi="仿宋" w:hint="eastAsia"/>
                <w:sz w:val="24"/>
                <w:szCs w:val="24"/>
              </w:rPr>
            </w:pPr>
            <w:r w:rsidRPr="00767EAE">
              <w:rPr>
                <w:rFonts w:ascii="仿宋" w:eastAsia="仿宋" w:hAnsi="仿宋" w:hint="eastAsia"/>
                <w:sz w:val="24"/>
                <w:szCs w:val="24"/>
              </w:rPr>
              <w:t>丛斌、常林主编：《法医法学》，人民卫生出版社2009年版。</w:t>
            </w:r>
          </w:p>
          <w:p w:rsidR="00767EAE" w:rsidRPr="00767EAE" w:rsidRDefault="00767EAE" w:rsidP="00005F7F">
            <w:pPr>
              <w:numPr>
                <w:ilvl w:val="0"/>
                <w:numId w:val="8"/>
              </w:numPr>
              <w:adjustRightInd w:val="0"/>
              <w:snapToGrid w:val="0"/>
              <w:ind w:left="-75" w:firstLineChars="185" w:firstLine="444"/>
              <w:rPr>
                <w:rFonts w:ascii="仿宋" w:eastAsia="仿宋" w:hAnsi="仿宋" w:hint="eastAsia"/>
                <w:sz w:val="24"/>
                <w:szCs w:val="24"/>
              </w:rPr>
            </w:pPr>
            <w:proofErr w:type="gramStart"/>
            <w:r w:rsidRPr="00767EAE">
              <w:rPr>
                <w:rFonts w:ascii="仿宋" w:eastAsia="仿宋" w:hAnsi="仿宋" w:hint="eastAsia"/>
                <w:sz w:val="24"/>
                <w:szCs w:val="24"/>
              </w:rPr>
              <w:t>霍宪丹</w:t>
            </w:r>
            <w:proofErr w:type="gramEnd"/>
            <w:r w:rsidRPr="00767EAE">
              <w:rPr>
                <w:rFonts w:ascii="仿宋" w:eastAsia="仿宋" w:hAnsi="仿宋" w:hint="eastAsia"/>
                <w:sz w:val="24"/>
                <w:szCs w:val="24"/>
              </w:rPr>
              <w:t>、郭华著：《中国司法鉴定制度改革与发展范式研究》，法律出版社2011年版。</w:t>
            </w:r>
          </w:p>
          <w:p w:rsidR="00767EAE" w:rsidRPr="00767EAE" w:rsidRDefault="00767EAE" w:rsidP="00005F7F">
            <w:pPr>
              <w:numPr>
                <w:ilvl w:val="0"/>
                <w:numId w:val="8"/>
              </w:numPr>
              <w:adjustRightInd w:val="0"/>
              <w:snapToGrid w:val="0"/>
              <w:ind w:left="-75" w:firstLineChars="185" w:firstLine="444"/>
              <w:rPr>
                <w:rFonts w:ascii="仿宋" w:eastAsia="仿宋" w:hAnsi="仿宋" w:hint="eastAsia"/>
                <w:sz w:val="24"/>
                <w:szCs w:val="24"/>
              </w:rPr>
            </w:pPr>
            <w:r w:rsidRPr="00767EAE">
              <w:rPr>
                <w:rFonts w:ascii="仿宋" w:eastAsia="仿宋" w:hAnsi="仿宋" w:hint="eastAsia"/>
                <w:sz w:val="24"/>
                <w:szCs w:val="24"/>
              </w:rPr>
              <w:t>徐立根主编：《物证技术学（第四版）》，中国人民大学出版社2011年版。</w:t>
            </w:r>
          </w:p>
          <w:p w:rsidR="00767EAE" w:rsidRPr="00767EAE" w:rsidRDefault="00767EAE" w:rsidP="00005F7F">
            <w:pPr>
              <w:numPr>
                <w:ilvl w:val="0"/>
                <w:numId w:val="8"/>
              </w:numPr>
              <w:adjustRightInd w:val="0"/>
              <w:snapToGrid w:val="0"/>
              <w:ind w:left="-75" w:firstLineChars="185" w:firstLine="444"/>
              <w:rPr>
                <w:rFonts w:ascii="仿宋" w:eastAsia="仿宋" w:hAnsi="仿宋" w:hint="eastAsia"/>
                <w:sz w:val="24"/>
                <w:szCs w:val="24"/>
              </w:rPr>
            </w:pPr>
            <w:r w:rsidRPr="00767EAE">
              <w:rPr>
                <w:rFonts w:ascii="仿宋" w:eastAsia="仿宋" w:hAnsi="仿宋" w:hint="eastAsia"/>
                <w:sz w:val="24"/>
                <w:szCs w:val="24"/>
              </w:rPr>
              <w:t>常林著：《司法鉴定专家辅助人制度研究》，中国政法大学出版社2012年版。</w:t>
            </w:r>
          </w:p>
          <w:p w:rsidR="00767EAE" w:rsidRPr="00767EAE" w:rsidRDefault="00767EAE" w:rsidP="00005F7F">
            <w:pPr>
              <w:numPr>
                <w:ilvl w:val="0"/>
                <w:numId w:val="8"/>
              </w:numPr>
              <w:adjustRightInd w:val="0"/>
              <w:snapToGrid w:val="0"/>
              <w:ind w:left="-75" w:firstLineChars="185" w:firstLine="444"/>
              <w:rPr>
                <w:rFonts w:ascii="仿宋" w:eastAsia="仿宋" w:hAnsi="仿宋" w:hint="eastAsia"/>
                <w:sz w:val="24"/>
                <w:szCs w:val="24"/>
              </w:rPr>
            </w:pPr>
            <w:r w:rsidRPr="00767EAE">
              <w:rPr>
                <w:rFonts w:ascii="仿宋" w:eastAsia="仿宋" w:hAnsi="仿宋" w:hint="eastAsia"/>
                <w:sz w:val="24"/>
                <w:szCs w:val="24"/>
              </w:rPr>
              <w:t>张斌著：《科学证据采信基本原理研究》，中国政法大学出版社2012年版。</w:t>
            </w:r>
          </w:p>
          <w:p w:rsidR="00767EAE" w:rsidRPr="00767EAE" w:rsidRDefault="00767EAE" w:rsidP="00005F7F">
            <w:pPr>
              <w:numPr>
                <w:ilvl w:val="0"/>
                <w:numId w:val="8"/>
              </w:numPr>
              <w:adjustRightInd w:val="0"/>
              <w:snapToGrid w:val="0"/>
              <w:ind w:left="-75" w:firstLineChars="185" w:firstLine="444"/>
              <w:rPr>
                <w:rFonts w:ascii="仿宋" w:eastAsia="仿宋" w:hAnsi="仿宋" w:hint="eastAsia"/>
                <w:sz w:val="24"/>
                <w:szCs w:val="24"/>
              </w:rPr>
            </w:pPr>
            <w:r w:rsidRPr="00767EAE">
              <w:rPr>
                <w:rFonts w:ascii="仿宋" w:eastAsia="仿宋" w:hAnsi="仿宋" w:hint="eastAsia"/>
                <w:sz w:val="24"/>
                <w:szCs w:val="24"/>
              </w:rPr>
              <w:t>法大鉴定编译组编：《外国法庭规范文件汇编（第1、2、3辑）》，中国政法大学出版社2013、2014、2015年版。</w:t>
            </w:r>
          </w:p>
          <w:p w:rsidR="00767EAE" w:rsidRPr="00767EAE" w:rsidRDefault="00767EAE" w:rsidP="00005F7F">
            <w:pPr>
              <w:numPr>
                <w:ilvl w:val="0"/>
                <w:numId w:val="8"/>
              </w:numPr>
              <w:adjustRightInd w:val="0"/>
              <w:snapToGrid w:val="0"/>
              <w:ind w:left="-75" w:firstLineChars="185" w:firstLine="444"/>
              <w:rPr>
                <w:rFonts w:ascii="仿宋" w:eastAsia="仿宋" w:hAnsi="仿宋" w:hint="eastAsia"/>
                <w:sz w:val="24"/>
                <w:szCs w:val="24"/>
              </w:rPr>
            </w:pPr>
            <w:r w:rsidRPr="00767EAE">
              <w:rPr>
                <w:rFonts w:ascii="仿宋" w:eastAsia="仿宋" w:hAnsi="仿宋" w:hint="eastAsia"/>
                <w:sz w:val="24"/>
                <w:szCs w:val="24"/>
              </w:rPr>
              <w:t>常林编：《法庭科学文化论丛（第1、2辑）》，中国政法大学出版社2014、2015年版。</w:t>
            </w:r>
          </w:p>
          <w:p w:rsidR="00767EAE" w:rsidRPr="00767EAE" w:rsidRDefault="00767EAE" w:rsidP="00005F7F">
            <w:pPr>
              <w:numPr>
                <w:ilvl w:val="0"/>
                <w:numId w:val="8"/>
              </w:numPr>
              <w:adjustRightInd w:val="0"/>
              <w:snapToGrid w:val="0"/>
              <w:ind w:left="-75" w:firstLineChars="185" w:firstLine="444"/>
              <w:rPr>
                <w:rFonts w:ascii="仿宋" w:eastAsia="仿宋" w:hAnsi="仿宋" w:hint="eastAsia"/>
                <w:sz w:val="24"/>
                <w:szCs w:val="24"/>
              </w:rPr>
            </w:pPr>
            <w:r w:rsidRPr="00767EAE">
              <w:rPr>
                <w:rFonts w:ascii="仿宋" w:eastAsia="仿宋" w:hAnsi="仿宋" w:hint="eastAsia"/>
                <w:sz w:val="24"/>
                <w:szCs w:val="24"/>
              </w:rPr>
              <w:t>李学军、朱梦妮编：《物证鉴定意见的质证路径和方法研究》，中国人民大学出版社2014版。</w:t>
            </w:r>
          </w:p>
          <w:p w:rsidR="00767EAE" w:rsidRPr="00767EAE" w:rsidRDefault="00767EAE" w:rsidP="00005F7F">
            <w:pPr>
              <w:numPr>
                <w:ilvl w:val="0"/>
                <w:numId w:val="8"/>
              </w:numPr>
              <w:tabs>
                <w:tab w:val="clear" w:pos="420"/>
                <w:tab w:val="num" w:pos="33"/>
              </w:tabs>
              <w:adjustRightInd w:val="0"/>
              <w:snapToGrid w:val="0"/>
              <w:ind w:left="-75" w:firstLineChars="185" w:firstLine="444"/>
              <w:rPr>
                <w:rFonts w:ascii="仿宋" w:eastAsia="仿宋" w:hAnsi="仿宋" w:hint="eastAsia"/>
                <w:sz w:val="24"/>
                <w:szCs w:val="24"/>
              </w:rPr>
            </w:pPr>
            <w:r w:rsidRPr="00767EAE">
              <w:rPr>
                <w:rFonts w:ascii="仿宋" w:eastAsia="仿宋" w:hAnsi="仿宋" w:hint="eastAsia"/>
                <w:sz w:val="24"/>
                <w:szCs w:val="24"/>
              </w:rPr>
              <w:t>陈如超编：《司法鉴定救助制度研究》，群众出版社2015版。</w:t>
            </w:r>
          </w:p>
          <w:p w:rsidR="00767EAE" w:rsidRPr="00767EAE" w:rsidRDefault="00767EAE" w:rsidP="00005F7F">
            <w:pPr>
              <w:tabs>
                <w:tab w:val="num" w:pos="33"/>
              </w:tabs>
              <w:ind w:firstLineChars="185" w:firstLine="446"/>
              <w:rPr>
                <w:rFonts w:eastAsia="仿宋"/>
                <w:b/>
                <w:sz w:val="24"/>
                <w:szCs w:val="24"/>
              </w:rPr>
            </w:pPr>
            <w:r w:rsidRPr="00767EAE">
              <w:rPr>
                <w:rFonts w:eastAsia="仿宋" w:hint="eastAsia"/>
                <w:b/>
                <w:sz w:val="24"/>
                <w:szCs w:val="24"/>
              </w:rPr>
              <w:t>中文译著</w:t>
            </w:r>
          </w:p>
          <w:p w:rsidR="00767EAE" w:rsidRPr="00767EAE" w:rsidRDefault="00767EAE" w:rsidP="00005F7F">
            <w:pPr>
              <w:numPr>
                <w:ilvl w:val="0"/>
                <w:numId w:val="8"/>
              </w:numPr>
              <w:tabs>
                <w:tab w:val="clear" w:pos="420"/>
                <w:tab w:val="num" w:pos="-108"/>
              </w:tabs>
              <w:adjustRightInd w:val="0"/>
              <w:snapToGrid w:val="0"/>
              <w:ind w:left="-108" w:firstLineChars="236" w:firstLine="566"/>
              <w:rPr>
                <w:rFonts w:ascii="仿宋" w:eastAsia="仿宋" w:hAnsi="仿宋" w:hint="eastAsia"/>
                <w:sz w:val="24"/>
                <w:szCs w:val="24"/>
              </w:rPr>
            </w:pPr>
            <w:r w:rsidRPr="00767EAE">
              <w:rPr>
                <w:rFonts w:ascii="仿宋" w:eastAsia="仿宋" w:hAnsi="仿宋" w:hint="eastAsia"/>
                <w:sz w:val="24"/>
                <w:szCs w:val="24"/>
              </w:rPr>
              <w:t>(美)</w:t>
            </w:r>
            <w:proofErr w:type="gramStart"/>
            <w:r w:rsidRPr="00767EAE">
              <w:rPr>
                <w:rFonts w:ascii="仿宋" w:eastAsia="仿宋" w:hAnsi="仿宋" w:hint="eastAsia"/>
                <w:sz w:val="24"/>
                <w:szCs w:val="24"/>
              </w:rPr>
              <w:t>米尔建</w:t>
            </w:r>
            <w:proofErr w:type="gramEnd"/>
            <w:r w:rsidRPr="00767EAE">
              <w:rPr>
                <w:rFonts w:ascii="仿宋" w:eastAsia="仿宋" w:hAnsi="仿宋" w:hint="eastAsia"/>
                <w:sz w:val="24"/>
                <w:szCs w:val="24"/>
              </w:rPr>
              <w:t xml:space="preserve"> R达马斯卡著，李学军等译：《漂移的证据法》，中国政法大学出版社2003 年版。</w:t>
            </w:r>
          </w:p>
          <w:p w:rsidR="00767EAE" w:rsidRPr="00767EAE" w:rsidRDefault="00767EAE" w:rsidP="00005F7F">
            <w:pPr>
              <w:numPr>
                <w:ilvl w:val="0"/>
                <w:numId w:val="8"/>
              </w:numPr>
              <w:tabs>
                <w:tab w:val="clear" w:pos="420"/>
                <w:tab w:val="num" w:pos="-108"/>
              </w:tabs>
              <w:adjustRightInd w:val="0"/>
              <w:snapToGrid w:val="0"/>
              <w:ind w:left="-108" w:firstLineChars="236" w:firstLine="566"/>
              <w:rPr>
                <w:rFonts w:ascii="仿宋" w:eastAsia="仿宋" w:hAnsi="仿宋" w:hint="eastAsia"/>
                <w:sz w:val="24"/>
                <w:szCs w:val="24"/>
              </w:rPr>
            </w:pPr>
            <w:r w:rsidRPr="00767EAE">
              <w:rPr>
                <w:rFonts w:ascii="仿宋" w:eastAsia="仿宋" w:hAnsi="仿宋" w:hint="eastAsia"/>
                <w:sz w:val="24"/>
                <w:szCs w:val="24"/>
              </w:rPr>
              <w:t xml:space="preserve"> (美)查尔斯</w:t>
            </w:r>
            <w:r w:rsidRPr="00767EAE">
              <w:rPr>
                <w:rFonts w:ascii="宋体" w:hAnsi="宋体" w:cs="宋体" w:hint="eastAsia"/>
                <w:sz w:val="24"/>
                <w:szCs w:val="24"/>
              </w:rPr>
              <w:t>•</w:t>
            </w:r>
            <w:proofErr w:type="gramStart"/>
            <w:r w:rsidRPr="00767EAE">
              <w:rPr>
                <w:rFonts w:ascii="仿宋" w:eastAsia="仿宋" w:hAnsi="仿宋" w:cs="仿宋" w:hint="eastAsia"/>
                <w:sz w:val="24"/>
                <w:szCs w:val="24"/>
              </w:rPr>
              <w:t>斯旺森等</w:t>
            </w:r>
            <w:proofErr w:type="gramEnd"/>
            <w:r w:rsidRPr="00767EAE">
              <w:rPr>
                <w:rFonts w:ascii="仿宋" w:eastAsia="仿宋" w:hAnsi="仿宋" w:cs="仿宋" w:hint="eastAsia"/>
                <w:sz w:val="24"/>
                <w:szCs w:val="24"/>
              </w:rPr>
              <w:t>著，但</w:t>
            </w:r>
            <w:proofErr w:type="gramStart"/>
            <w:r w:rsidRPr="00767EAE">
              <w:rPr>
                <w:rFonts w:ascii="仿宋" w:eastAsia="仿宋" w:hAnsi="仿宋" w:cs="仿宋" w:hint="eastAsia"/>
                <w:sz w:val="24"/>
                <w:szCs w:val="24"/>
              </w:rPr>
              <w:t>彦</w:t>
            </w:r>
            <w:proofErr w:type="gramEnd"/>
            <w:r w:rsidRPr="00767EAE">
              <w:rPr>
                <w:rFonts w:ascii="仿宋" w:eastAsia="仿宋" w:hAnsi="仿宋" w:cs="仿宋" w:hint="eastAsia"/>
                <w:sz w:val="24"/>
                <w:szCs w:val="24"/>
              </w:rPr>
              <w:t>铮等译：《刑事犯罪侦查》，中国检察出版社</w:t>
            </w:r>
            <w:r w:rsidRPr="00767EAE">
              <w:rPr>
                <w:rFonts w:ascii="仿宋" w:eastAsia="仿宋" w:hAnsi="仿宋" w:hint="eastAsia"/>
                <w:sz w:val="24"/>
                <w:szCs w:val="24"/>
              </w:rPr>
              <w:t>2007年版。</w:t>
            </w:r>
          </w:p>
          <w:p w:rsidR="00767EAE" w:rsidRPr="00767EAE" w:rsidRDefault="00767EAE" w:rsidP="00005F7F">
            <w:pPr>
              <w:numPr>
                <w:ilvl w:val="0"/>
                <w:numId w:val="8"/>
              </w:numPr>
              <w:tabs>
                <w:tab w:val="clear" w:pos="420"/>
                <w:tab w:val="num" w:pos="-108"/>
              </w:tabs>
              <w:adjustRightInd w:val="0"/>
              <w:snapToGrid w:val="0"/>
              <w:ind w:left="-108" w:firstLineChars="236" w:firstLine="566"/>
              <w:rPr>
                <w:rFonts w:ascii="仿宋" w:eastAsia="仿宋" w:hAnsi="仿宋" w:hint="eastAsia"/>
                <w:sz w:val="24"/>
                <w:szCs w:val="24"/>
              </w:rPr>
            </w:pPr>
            <w:r w:rsidRPr="00767EAE">
              <w:rPr>
                <w:rFonts w:ascii="仿宋" w:eastAsia="仿宋" w:hAnsi="仿宋" w:hint="eastAsia"/>
                <w:sz w:val="24"/>
                <w:szCs w:val="24"/>
              </w:rPr>
              <w:t>(美)</w:t>
            </w:r>
            <w:proofErr w:type="gramStart"/>
            <w:r w:rsidRPr="00767EAE">
              <w:rPr>
                <w:rFonts w:ascii="仿宋" w:eastAsia="仿宋" w:hAnsi="仿宋" w:hint="eastAsia"/>
                <w:sz w:val="24"/>
                <w:szCs w:val="24"/>
              </w:rPr>
              <w:t>詹姆</w:t>
            </w:r>
            <w:proofErr w:type="gramEnd"/>
            <w:r w:rsidRPr="00767EAE">
              <w:rPr>
                <w:rFonts w:ascii="仿宋" w:eastAsia="仿宋" w:hAnsi="仿宋" w:hint="eastAsia"/>
                <w:sz w:val="24"/>
                <w:szCs w:val="24"/>
              </w:rPr>
              <w:t>斯.E.吉拉德著、王世全、马玉生译：《刑事技术学：法庭科学、犯罪与恐怖主义》，中国人民公安大学出版社2012年版。</w:t>
            </w:r>
          </w:p>
          <w:p w:rsidR="00767EAE" w:rsidRPr="00767EAE" w:rsidRDefault="00767EAE" w:rsidP="00005F7F">
            <w:pPr>
              <w:ind w:firstLine="482"/>
              <w:rPr>
                <w:rFonts w:eastAsia="仿宋"/>
                <w:b/>
                <w:sz w:val="24"/>
                <w:szCs w:val="24"/>
              </w:rPr>
            </w:pPr>
            <w:r w:rsidRPr="00767EAE">
              <w:rPr>
                <w:rFonts w:eastAsia="仿宋"/>
                <w:b/>
                <w:sz w:val="24"/>
                <w:szCs w:val="24"/>
              </w:rPr>
              <w:t>外文文献</w:t>
            </w:r>
          </w:p>
          <w:p w:rsidR="00767EAE" w:rsidRPr="00767EAE" w:rsidRDefault="00767EAE" w:rsidP="00005F7F">
            <w:pPr>
              <w:numPr>
                <w:ilvl w:val="0"/>
                <w:numId w:val="8"/>
              </w:numPr>
              <w:tabs>
                <w:tab w:val="clear" w:pos="420"/>
                <w:tab w:val="num" w:pos="33"/>
              </w:tabs>
              <w:adjustRightInd w:val="0"/>
              <w:snapToGrid w:val="0"/>
              <w:ind w:left="33" w:firstLine="426"/>
              <w:rPr>
                <w:rFonts w:ascii="仿宋" w:eastAsia="仿宋" w:hAnsi="仿宋" w:hint="eastAsia"/>
                <w:sz w:val="24"/>
                <w:szCs w:val="24"/>
              </w:rPr>
            </w:pPr>
            <w:r w:rsidRPr="00767EAE">
              <w:rPr>
                <w:rFonts w:ascii="仿宋" w:eastAsia="仿宋" w:hAnsi="仿宋" w:hint="eastAsia"/>
                <w:sz w:val="24"/>
                <w:szCs w:val="24"/>
              </w:rPr>
              <w:t>Jack.V.Matson, Effective Expert Witnessing (3rd), CRC Press, 1999.</w:t>
            </w:r>
          </w:p>
          <w:p w:rsidR="00767EAE" w:rsidRPr="00767EAE" w:rsidRDefault="00767EAE" w:rsidP="00005F7F">
            <w:pPr>
              <w:numPr>
                <w:ilvl w:val="0"/>
                <w:numId w:val="8"/>
              </w:numPr>
              <w:tabs>
                <w:tab w:val="clear" w:pos="420"/>
                <w:tab w:val="num" w:pos="33"/>
              </w:tabs>
              <w:adjustRightInd w:val="0"/>
              <w:snapToGrid w:val="0"/>
              <w:ind w:left="33" w:firstLine="426"/>
              <w:rPr>
                <w:rFonts w:ascii="仿宋" w:eastAsia="仿宋" w:hAnsi="仿宋" w:hint="eastAsia"/>
                <w:sz w:val="24"/>
                <w:szCs w:val="24"/>
              </w:rPr>
            </w:pPr>
            <w:r w:rsidRPr="00767EAE">
              <w:rPr>
                <w:rFonts w:ascii="仿宋" w:eastAsia="仿宋" w:hAnsi="仿宋" w:hint="eastAsia"/>
                <w:sz w:val="24"/>
                <w:szCs w:val="24"/>
              </w:rPr>
              <w:t>Wilson Wall, Forensic Science in Court, Wiley-</w:t>
            </w:r>
            <w:r w:rsidRPr="00767EAE">
              <w:rPr>
                <w:rFonts w:ascii="仿宋" w:eastAsia="仿宋" w:hAnsi="仿宋" w:hint="eastAsia"/>
                <w:sz w:val="24"/>
                <w:szCs w:val="24"/>
              </w:rPr>
              <w:lastRenderedPageBreak/>
              <w:t>Black Well, 2009.</w:t>
            </w:r>
          </w:p>
          <w:p w:rsidR="00767EAE" w:rsidRPr="00767EAE" w:rsidRDefault="00767EAE" w:rsidP="00005F7F">
            <w:pPr>
              <w:numPr>
                <w:ilvl w:val="0"/>
                <w:numId w:val="8"/>
              </w:numPr>
              <w:tabs>
                <w:tab w:val="clear" w:pos="420"/>
                <w:tab w:val="num" w:pos="33"/>
              </w:tabs>
              <w:adjustRightInd w:val="0"/>
              <w:snapToGrid w:val="0"/>
              <w:ind w:left="33" w:firstLine="426"/>
              <w:rPr>
                <w:rFonts w:ascii="仿宋" w:eastAsia="仿宋" w:hAnsi="仿宋" w:hint="eastAsia"/>
                <w:sz w:val="24"/>
                <w:szCs w:val="24"/>
              </w:rPr>
            </w:pPr>
            <w:r w:rsidRPr="00767EAE">
              <w:rPr>
                <w:rFonts w:ascii="仿宋" w:eastAsia="仿宋" w:hAnsi="仿宋" w:hint="eastAsia"/>
                <w:sz w:val="24"/>
                <w:szCs w:val="24"/>
              </w:rPr>
              <w:t>Ian Freckelton QC, Expert Evidence and Criminal Jury Trials, OUP Oxford, 2016.</w:t>
            </w:r>
          </w:p>
          <w:p w:rsidR="00767EAE" w:rsidRPr="00767EAE" w:rsidRDefault="00767EAE" w:rsidP="00005F7F">
            <w:pPr>
              <w:numPr>
                <w:ilvl w:val="0"/>
                <w:numId w:val="8"/>
              </w:numPr>
              <w:tabs>
                <w:tab w:val="clear" w:pos="420"/>
                <w:tab w:val="num" w:pos="33"/>
              </w:tabs>
              <w:adjustRightInd w:val="0"/>
              <w:snapToGrid w:val="0"/>
              <w:ind w:left="33" w:firstLine="426"/>
              <w:rPr>
                <w:rFonts w:ascii="仿宋" w:eastAsia="仿宋" w:hAnsi="仿宋"/>
                <w:sz w:val="24"/>
                <w:szCs w:val="24"/>
              </w:rPr>
            </w:pPr>
            <w:r w:rsidRPr="00767EAE">
              <w:rPr>
                <w:rFonts w:ascii="仿宋" w:eastAsia="仿宋" w:hAnsi="仿宋" w:hint="eastAsia"/>
                <w:sz w:val="24"/>
                <w:szCs w:val="24"/>
              </w:rPr>
              <w:t>Michael Wright, Forensic Laboratory Design, CRC Press, 2016.</w:t>
            </w:r>
          </w:p>
        </w:tc>
      </w:tr>
    </w:tbl>
    <w:p w:rsidR="00767EAE" w:rsidRPr="003E5751" w:rsidRDefault="00767EAE" w:rsidP="00005F7F">
      <w:pPr>
        <w:ind w:firstLineChars="200" w:firstLine="560"/>
        <w:rPr>
          <w:rFonts w:eastAsia="仿宋" w:hint="eastAsia"/>
          <w:sz w:val="28"/>
          <w:szCs w:val="28"/>
        </w:rPr>
      </w:pPr>
    </w:p>
    <w:p w:rsidR="00767EAE" w:rsidRPr="003E5751" w:rsidRDefault="00767EAE" w:rsidP="00005F7F">
      <w:pPr>
        <w:pStyle w:val="aa"/>
        <w:ind w:right="420"/>
        <w:jc w:val="right"/>
        <w:rPr>
          <w:rFonts w:eastAsia="仿宋"/>
          <w:sz w:val="28"/>
          <w:szCs w:val="28"/>
        </w:rPr>
      </w:pPr>
      <w:r w:rsidRPr="003E5751">
        <w:rPr>
          <w:rFonts w:eastAsia="仿宋"/>
          <w:sz w:val="28"/>
          <w:szCs w:val="28"/>
        </w:rPr>
        <w:t>学位</w:t>
      </w:r>
      <w:proofErr w:type="gramStart"/>
      <w:r w:rsidRPr="003E5751">
        <w:rPr>
          <w:rFonts w:eastAsia="仿宋"/>
          <w:sz w:val="28"/>
          <w:szCs w:val="28"/>
        </w:rPr>
        <w:t>评定分</w:t>
      </w:r>
      <w:proofErr w:type="gramEnd"/>
      <w:r w:rsidRPr="003E5751">
        <w:rPr>
          <w:rFonts w:eastAsia="仿宋"/>
          <w:sz w:val="28"/>
          <w:szCs w:val="28"/>
        </w:rPr>
        <w:t>委员会</w:t>
      </w:r>
      <w:r w:rsidRPr="003E5751">
        <w:rPr>
          <w:rFonts w:eastAsia="仿宋" w:hint="eastAsia"/>
          <w:sz w:val="28"/>
          <w:szCs w:val="28"/>
        </w:rPr>
        <w:t>主席</w:t>
      </w:r>
      <w:r w:rsidRPr="003E5751">
        <w:rPr>
          <w:rFonts w:eastAsia="仿宋"/>
          <w:sz w:val="28"/>
          <w:szCs w:val="28"/>
        </w:rPr>
        <w:t>签字：</w:t>
      </w:r>
    </w:p>
    <w:p w:rsidR="00767EAE" w:rsidRPr="00F90DC2" w:rsidRDefault="00767EAE" w:rsidP="00005F7F">
      <w:pPr>
        <w:pStyle w:val="aa"/>
        <w:ind w:right="560"/>
        <w:jc w:val="center"/>
        <w:rPr>
          <w:rFonts w:eastAsia="仿宋"/>
          <w:sz w:val="28"/>
          <w:szCs w:val="28"/>
        </w:rPr>
      </w:pPr>
      <w:r>
        <w:rPr>
          <w:rFonts w:eastAsia="仿宋" w:hint="eastAsia"/>
          <w:sz w:val="28"/>
          <w:szCs w:val="28"/>
        </w:rPr>
        <w:t xml:space="preserve">                          2016</w:t>
      </w:r>
      <w:r w:rsidRPr="003E5751">
        <w:rPr>
          <w:rFonts w:eastAsia="仿宋"/>
          <w:sz w:val="28"/>
          <w:szCs w:val="28"/>
        </w:rPr>
        <w:t>年</w:t>
      </w:r>
      <w:r w:rsidRPr="003E5751">
        <w:rPr>
          <w:rFonts w:eastAsia="仿宋" w:hint="eastAsia"/>
          <w:sz w:val="28"/>
          <w:szCs w:val="28"/>
        </w:rPr>
        <w:t xml:space="preserve">  </w:t>
      </w:r>
      <w:r>
        <w:rPr>
          <w:rFonts w:eastAsia="仿宋" w:hint="eastAsia"/>
          <w:sz w:val="28"/>
          <w:szCs w:val="28"/>
        </w:rPr>
        <w:t>9</w:t>
      </w:r>
      <w:r w:rsidRPr="003E5751">
        <w:rPr>
          <w:rFonts w:eastAsia="仿宋"/>
          <w:sz w:val="28"/>
          <w:szCs w:val="28"/>
        </w:rPr>
        <w:t>月</w:t>
      </w:r>
      <w:r w:rsidRPr="003E5751">
        <w:rPr>
          <w:rFonts w:eastAsia="仿宋" w:hint="eastAsia"/>
          <w:sz w:val="28"/>
          <w:szCs w:val="28"/>
        </w:rPr>
        <w:t xml:space="preserve"> </w:t>
      </w:r>
      <w:r>
        <w:rPr>
          <w:rFonts w:eastAsia="仿宋" w:hint="eastAsia"/>
          <w:sz w:val="28"/>
          <w:szCs w:val="28"/>
        </w:rPr>
        <w:t>20</w:t>
      </w:r>
      <w:r w:rsidRPr="003E5751">
        <w:rPr>
          <w:rFonts w:eastAsia="仿宋" w:hint="eastAsia"/>
          <w:sz w:val="28"/>
          <w:szCs w:val="28"/>
        </w:rPr>
        <w:t xml:space="preserve"> </w:t>
      </w:r>
      <w:r w:rsidRPr="003E5751">
        <w:rPr>
          <w:rFonts w:eastAsia="仿宋"/>
          <w:sz w:val="28"/>
          <w:szCs w:val="28"/>
        </w:rPr>
        <w:t>日</w:t>
      </w:r>
    </w:p>
    <w:p w:rsidR="00767EAE" w:rsidRDefault="00767EAE" w:rsidP="00005F7F">
      <w:pPr>
        <w:spacing w:line="360" w:lineRule="auto"/>
        <w:ind w:left="482"/>
        <w:rPr>
          <w:rFonts w:ascii="Times New Roman" w:eastAsia="黑体" w:hAnsi="Times New Roman" w:hint="eastAsia"/>
          <w:sz w:val="24"/>
        </w:rPr>
      </w:pPr>
    </w:p>
    <w:p w:rsidR="00767EAE" w:rsidRDefault="00767EAE" w:rsidP="00005F7F">
      <w:pPr>
        <w:spacing w:line="360" w:lineRule="auto"/>
        <w:ind w:left="482"/>
        <w:rPr>
          <w:rFonts w:ascii="Times New Roman" w:eastAsia="黑体" w:hAnsi="Times New Roman" w:hint="eastAsia"/>
          <w:sz w:val="24"/>
        </w:rPr>
      </w:pPr>
    </w:p>
    <w:p w:rsidR="00767EAE" w:rsidRDefault="00767EAE" w:rsidP="00005F7F">
      <w:pPr>
        <w:spacing w:line="360" w:lineRule="auto"/>
        <w:ind w:left="482"/>
        <w:rPr>
          <w:rFonts w:ascii="Times New Roman" w:eastAsia="黑体" w:hAnsi="Times New Roman" w:hint="eastAsia"/>
          <w:sz w:val="24"/>
        </w:rPr>
      </w:pPr>
    </w:p>
    <w:p w:rsidR="00767EAE" w:rsidRDefault="00767EAE" w:rsidP="00005F7F">
      <w:pPr>
        <w:spacing w:line="360" w:lineRule="auto"/>
        <w:ind w:left="482"/>
        <w:rPr>
          <w:rFonts w:ascii="Times New Roman" w:eastAsia="黑体" w:hAnsi="Times New Roman" w:hint="eastAsia"/>
          <w:sz w:val="24"/>
        </w:rPr>
      </w:pPr>
    </w:p>
    <w:p w:rsidR="00767EAE" w:rsidRDefault="00767EAE" w:rsidP="00005F7F">
      <w:pPr>
        <w:spacing w:line="360" w:lineRule="auto"/>
        <w:ind w:left="482"/>
        <w:rPr>
          <w:rFonts w:ascii="Times New Roman" w:eastAsia="黑体" w:hAnsi="Times New Roman" w:hint="eastAsia"/>
          <w:sz w:val="24"/>
        </w:rPr>
      </w:pPr>
    </w:p>
    <w:p w:rsidR="00767EAE" w:rsidRDefault="00767EAE" w:rsidP="00005F7F">
      <w:pPr>
        <w:spacing w:line="360" w:lineRule="auto"/>
        <w:ind w:left="482"/>
        <w:rPr>
          <w:rFonts w:ascii="Times New Roman" w:eastAsia="黑体" w:hAnsi="Times New Roman" w:hint="eastAsia"/>
          <w:sz w:val="24"/>
        </w:rPr>
      </w:pPr>
    </w:p>
    <w:p w:rsidR="00767EAE" w:rsidRDefault="00767EAE" w:rsidP="00005F7F">
      <w:pPr>
        <w:spacing w:line="360" w:lineRule="auto"/>
        <w:ind w:left="482"/>
        <w:rPr>
          <w:rFonts w:ascii="Times New Roman" w:eastAsia="黑体" w:hAnsi="Times New Roman" w:hint="eastAsia"/>
          <w:sz w:val="24"/>
        </w:rPr>
      </w:pPr>
    </w:p>
    <w:p w:rsidR="00767EAE" w:rsidRDefault="00767EAE" w:rsidP="00005F7F">
      <w:pPr>
        <w:spacing w:line="360" w:lineRule="auto"/>
        <w:ind w:left="482"/>
        <w:rPr>
          <w:rFonts w:ascii="Times New Roman" w:eastAsia="黑体" w:hAnsi="Times New Roman" w:hint="eastAsia"/>
          <w:sz w:val="24"/>
        </w:rPr>
      </w:pPr>
    </w:p>
    <w:p w:rsidR="00767EAE" w:rsidRDefault="00767EAE" w:rsidP="00005F7F">
      <w:pPr>
        <w:spacing w:line="360" w:lineRule="auto"/>
        <w:ind w:left="482"/>
        <w:rPr>
          <w:rFonts w:ascii="Times New Roman" w:eastAsia="黑体" w:hAnsi="Times New Roman" w:hint="eastAsia"/>
          <w:sz w:val="24"/>
        </w:rPr>
      </w:pPr>
    </w:p>
    <w:p w:rsidR="00767EAE" w:rsidRDefault="00767EAE" w:rsidP="00005F7F">
      <w:pPr>
        <w:spacing w:line="360" w:lineRule="auto"/>
        <w:ind w:left="482"/>
        <w:rPr>
          <w:rFonts w:ascii="Times New Roman" w:eastAsia="黑体" w:hAnsi="Times New Roman" w:hint="eastAsia"/>
          <w:sz w:val="24"/>
        </w:rPr>
      </w:pPr>
    </w:p>
    <w:p w:rsidR="00767EAE" w:rsidRDefault="00767EAE" w:rsidP="00005F7F">
      <w:pPr>
        <w:spacing w:line="360" w:lineRule="auto"/>
        <w:ind w:left="482"/>
        <w:rPr>
          <w:rFonts w:ascii="Times New Roman" w:eastAsia="黑体" w:hAnsi="Times New Roman" w:hint="eastAsia"/>
          <w:sz w:val="24"/>
        </w:rPr>
      </w:pPr>
    </w:p>
    <w:p w:rsidR="00767EAE" w:rsidRDefault="00767EAE" w:rsidP="00005F7F">
      <w:pPr>
        <w:spacing w:line="360" w:lineRule="auto"/>
        <w:ind w:left="482"/>
        <w:rPr>
          <w:rFonts w:ascii="Times New Roman" w:eastAsia="黑体" w:hAnsi="Times New Roman" w:hint="eastAsia"/>
          <w:sz w:val="24"/>
        </w:rPr>
      </w:pPr>
    </w:p>
    <w:p w:rsidR="00767EAE" w:rsidRDefault="00767EAE" w:rsidP="00005F7F">
      <w:pPr>
        <w:spacing w:line="360" w:lineRule="auto"/>
        <w:ind w:left="482"/>
        <w:rPr>
          <w:rFonts w:ascii="Times New Roman" w:eastAsia="黑体" w:hAnsi="Times New Roman" w:hint="eastAsia"/>
          <w:sz w:val="24"/>
        </w:rPr>
      </w:pPr>
    </w:p>
    <w:p w:rsidR="00767EAE" w:rsidRDefault="00767EAE" w:rsidP="00005F7F">
      <w:pPr>
        <w:spacing w:line="360" w:lineRule="auto"/>
        <w:ind w:left="482"/>
        <w:rPr>
          <w:rFonts w:ascii="Times New Roman" w:eastAsia="黑体" w:hAnsi="Times New Roman" w:hint="eastAsia"/>
          <w:sz w:val="24"/>
        </w:rPr>
      </w:pPr>
    </w:p>
    <w:p w:rsidR="00767EAE" w:rsidRDefault="00767EAE" w:rsidP="00005F7F">
      <w:pPr>
        <w:spacing w:line="360" w:lineRule="auto"/>
        <w:ind w:left="482"/>
        <w:rPr>
          <w:rFonts w:ascii="Times New Roman" w:eastAsia="黑体" w:hAnsi="Times New Roman" w:hint="eastAsia"/>
          <w:sz w:val="24"/>
        </w:rPr>
      </w:pPr>
    </w:p>
    <w:p w:rsidR="00767EAE" w:rsidRDefault="00767EAE" w:rsidP="00005F7F">
      <w:pPr>
        <w:spacing w:line="360" w:lineRule="auto"/>
        <w:ind w:left="482"/>
        <w:rPr>
          <w:rFonts w:ascii="Times New Roman" w:eastAsia="黑体" w:hAnsi="Times New Roman" w:hint="eastAsia"/>
          <w:sz w:val="24"/>
        </w:rPr>
      </w:pPr>
    </w:p>
    <w:p w:rsidR="00767EAE" w:rsidRDefault="00767EAE" w:rsidP="00005F7F">
      <w:pPr>
        <w:spacing w:line="360" w:lineRule="auto"/>
        <w:ind w:left="482"/>
        <w:rPr>
          <w:rFonts w:ascii="Times New Roman" w:eastAsia="黑体" w:hAnsi="Times New Roman" w:hint="eastAsia"/>
          <w:sz w:val="24"/>
        </w:rPr>
      </w:pPr>
    </w:p>
    <w:p w:rsidR="00767EAE" w:rsidRDefault="00767EAE" w:rsidP="00005F7F">
      <w:pPr>
        <w:spacing w:line="360" w:lineRule="auto"/>
        <w:ind w:left="482"/>
        <w:rPr>
          <w:rFonts w:ascii="Times New Roman" w:eastAsia="黑体" w:hAnsi="Times New Roman" w:hint="eastAsia"/>
          <w:sz w:val="24"/>
        </w:rPr>
      </w:pPr>
    </w:p>
    <w:p w:rsidR="00767EAE" w:rsidRDefault="00767EAE" w:rsidP="00005F7F">
      <w:pPr>
        <w:spacing w:line="360" w:lineRule="auto"/>
        <w:ind w:left="482"/>
        <w:rPr>
          <w:rFonts w:ascii="Times New Roman" w:eastAsia="黑体" w:hAnsi="Times New Roman" w:hint="eastAsia"/>
          <w:sz w:val="24"/>
        </w:rPr>
      </w:pPr>
    </w:p>
    <w:p w:rsidR="00767EAE" w:rsidRDefault="00767EAE" w:rsidP="00005F7F">
      <w:pPr>
        <w:spacing w:line="360" w:lineRule="auto"/>
        <w:ind w:left="482"/>
        <w:rPr>
          <w:rFonts w:ascii="Times New Roman" w:eastAsia="黑体" w:hAnsi="Times New Roman" w:hint="eastAsia"/>
          <w:sz w:val="24"/>
        </w:rPr>
      </w:pPr>
    </w:p>
    <w:p w:rsidR="00767EAE" w:rsidRDefault="00767EAE" w:rsidP="00005F7F">
      <w:pPr>
        <w:spacing w:line="360" w:lineRule="auto"/>
        <w:ind w:left="482"/>
        <w:rPr>
          <w:rFonts w:ascii="Times New Roman" w:eastAsia="黑体" w:hAnsi="Times New Roman" w:hint="eastAsia"/>
          <w:sz w:val="24"/>
        </w:rPr>
      </w:pPr>
    </w:p>
    <w:p w:rsidR="00767EAE" w:rsidRDefault="00767EAE" w:rsidP="00005F7F">
      <w:pPr>
        <w:spacing w:line="360" w:lineRule="auto"/>
        <w:ind w:left="482"/>
        <w:rPr>
          <w:rFonts w:ascii="Times New Roman" w:eastAsia="黑体" w:hAnsi="Times New Roman" w:hint="eastAsia"/>
          <w:sz w:val="24"/>
        </w:rPr>
      </w:pPr>
    </w:p>
    <w:p w:rsidR="00767EAE" w:rsidRDefault="00767EAE" w:rsidP="00005F7F">
      <w:pPr>
        <w:spacing w:line="360" w:lineRule="auto"/>
        <w:ind w:left="482"/>
        <w:rPr>
          <w:rFonts w:ascii="Times New Roman" w:eastAsia="黑体" w:hAnsi="Times New Roman" w:hint="eastAsia"/>
          <w:sz w:val="24"/>
        </w:rPr>
      </w:pPr>
    </w:p>
    <w:p w:rsidR="00767EAE" w:rsidRDefault="00767EAE" w:rsidP="00005F7F">
      <w:pPr>
        <w:spacing w:line="360" w:lineRule="auto"/>
        <w:ind w:left="482"/>
        <w:rPr>
          <w:rFonts w:ascii="Times New Roman" w:eastAsia="黑体" w:hAnsi="Times New Roman" w:hint="eastAsia"/>
          <w:sz w:val="24"/>
        </w:rPr>
      </w:pPr>
    </w:p>
    <w:p w:rsidR="00767EAE" w:rsidRDefault="00767EAE" w:rsidP="00005F7F">
      <w:pPr>
        <w:spacing w:line="360" w:lineRule="auto"/>
        <w:ind w:left="482"/>
        <w:rPr>
          <w:rFonts w:ascii="Times New Roman" w:eastAsia="黑体" w:hAnsi="Times New Roman" w:hint="eastAsia"/>
          <w:sz w:val="24"/>
        </w:rPr>
      </w:pPr>
    </w:p>
    <w:p w:rsidR="00767EAE" w:rsidRDefault="00767EAE" w:rsidP="00005F7F">
      <w:pPr>
        <w:spacing w:line="360" w:lineRule="auto"/>
        <w:ind w:left="482"/>
        <w:rPr>
          <w:rFonts w:ascii="Times New Roman" w:eastAsia="黑体" w:hAnsi="Times New Roman" w:hint="eastAsia"/>
          <w:sz w:val="24"/>
        </w:rPr>
      </w:pPr>
    </w:p>
    <w:p w:rsidR="00767EAE" w:rsidRDefault="00767EAE" w:rsidP="00005F7F">
      <w:pPr>
        <w:spacing w:line="360" w:lineRule="auto"/>
        <w:ind w:left="482"/>
        <w:rPr>
          <w:rFonts w:ascii="Times New Roman" w:eastAsia="黑体" w:hAnsi="Times New Roman" w:hint="eastAsia"/>
          <w:sz w:val="24"/>
        </w:rPr>
      </w:pPr>
    </w:p>
    <w:p w:rsidR="00767EAE" w:rsidRDefault="00767EAE" w:rsidP="00005F7F">
      <w:pPr>
        <w:spacing w:line="360" w:lineRule="auto"/>
        <w:ind w:left="482"/>
        <w:rPr>
          <w:rFonts w:ascii="Times New Roman" w:eastAsia="黑体" w:hAnsi="Times New Roman" w:hint="eastAsia"/>
          <w:sz w:val="24"/>
        </w:rPr>
      </w:pPr>
    </w:p>
    <w:p w:rsidR="00767EAE" w:rsidRDefault="00767EAE" w:rsidP="00005F7F">
      <w:pPr>
        <w:spacing w:line="360" w:lineRule="auto"/>
        <w:ind w:left="482"/>
        <w:rPr>
          <w:rFonts w:ascii="Times New Roman" w:eastAsia="黑体" w:hAnsi="Times New Roman"/>
          <w:sz w:val="24"/>
        </w:rPr>
        <w:sectPr w:rsidR="00767EAE" w:rsidSect="00767EAE">
          <w:footerReference w:type="default" r:id="rId7"/>
          <w:pgSz w:w="12240" w:h="15840"/>
          <w:pgMar w:top="1440" w:right="1797" w:bottom="1440" w:left="1797" w:header="720" w:footer="720" w:gutter="0"/>
          <w:cols w:space="720"/>
          <w:docGrid w:linePitch="286"/>
        </w:sectPr>
      </w:pPr>
    </w:p>
    <w:p w:rsidR="0070619E" w:rsidRDefault="00E274C6" w:rsidP="00005F7F">
      <w:pPr>
        <w:spacing w:line="360" w:lineRule="auto"/>
        <w:ind w:left="482"/>
        <w:rPr>
          <w:rFonts w:ascii="Times New Roman" w:eastAsia="仿宋_GB2312" w:hAnsi="Times New Roman" w:hint="eastAsia"/>
          <w:sz w:val="24"/>
        </w:rPr>
      </w:pPr>
      <w:r>
        <w:rPr>
          <w:rFonts w:ascii="Times New Roman" w:eastAsia="黑体" w:hAnsi="Times New Roman" w:hint="eastAsia"/>
          <w:sz w:val="24"/>
        </w:rPr>
        <w:lastRenderedPageBreak/>
        <w:t>附表：</w:t>
      </w:r>
      <w:r w:rsidR="0070619E">
        <w:rPr>
          <w:rFonts w:ascii="Times New Roman" w:eastAsia="黑体" w:hAnsi="Times New Roman"/>
          <w:sz w:val="24"/>
        </w:rPr>
        <w:t>课程设置、教学计划及学分要求</w:t>
      </w:r>
    </w:p>
    <w:p w:rsidR="00E274C6" w:rsidRPr="00E274C6" w:rsidRDefault="0070619E" w:rsidP="00005F7F">
      <w:pPr>
        <w:jc w:val="center"/>
        <w:rPr>
          <w:rFonts w:ascii="黑体" w:eastAsia="黑体" w:hint="eastAsia"/>
          <w:b/>
          <w:sz w:val="24"/>
          <w:szCs w:val="24"/>
        </w:rPr>
      </w:pPr>
      <w:r w:rsidRPr="00E274C6">
        <w:rPr>
          <w:rFonts w:ascii="黑体" w:eastAsia="黑体" w:hAnsi="Times New Roman" w:hint="eastAsia"/>
          <w:sz w:val="24"/>
          <w:szCs w:val="24"/>
        </w:rPr>
        <w:t>证据法学专业（物证技术学方向）攻读硕士学位研究生</w:t>
      </w:r>
      <w:r w:rsidR="00E274C6" w:rsidRPr="00E274C6">
        <w:rPr>
          <w:rFonts w:ascii="黑体" w:eastAsia="黑体" w:hint="eastAsia"/>
          <w:b/>
          <w:sz w:val="24"/>
          <w:szCs w:val="24"/>
        </w:rPr>
        <w:t>课程设置、教学计划及学分要求一览表</w:t>
      </w:r>
    </w:p>
    <w:p w:rsidR="0070619E" w:rsidRDefault="0070619E" w:rsidP="00005F7F">
      <w:pPr>
        <w:jc w:val="center"/>
        <w:rPr>
          <w:rFonts w:ascii="Times New Roman" w:eastAsia="黑体" w:hAnsi="Times New Roman"/>
          <w:sz w:val="24"/>
        </w:rPr>
      </w:pPr>
    </w:p>
    <w:tbl>
      <w:tblPr>
        <w:tblW w:w="139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2"/>
        <w:gridCol w:w="1620"/>
        <w:gridCol w:w="2557"/>
        <w:gridCol w:w="1482"/>
        <w:gridCol w:w="1700"/>
        <w:gridCol w:w="709"/>
        <w:gridCol w:w="709"/>
        <w:gridCol w:w="709"/>
        <w:gridCol w:w="992"/>
        <w:gridCol w:w="850"/>
        <w:gridCol w:w="2060"/>
      </w:tblGrid>
      <w:tr w:rsidR="0070619E">
        <w:trPr>
          <w:trHeight w:val="1042"/>
          <w:jc w:val="center"/>
        </w:trPr>
        <w:tc>
          <w:tcPr>
            <w:tcW w:w="2202" w:type="dxa"/>
            <w:gridSpan w:val="2"/>
            <w:vAlign w:val="center"/>
          </w:tcPr>
          <w:p w:rsidR="0070619E" w:rsidRDefault="0070619E" w:rsidP="00005F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类 别</w:t>
            </w:r>
          </w:p>
        </w:tc>
        <w:tc>
          <w:tcPr>
            <w:tcW w:w="2557" w:type="dxa"/>
            <w:vAlign w:val="center"/>
          </w:tcPr>
          <w:p w:rsidR="0070619E" w:rsidRDefault="0070619E" w:rsidP="00005F7F">
            <w:pPr>
              <w:ind w:left="-57" w:right="-57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课程名称</w:t>
            </w:r>
          </w:p>
        </w:tc>
        <w:tc>
          <w:tcPr>
            <w:tcW w:w="1482" w:type="dxa"/>
            <w:vAlign w:val="center"/>
          </w:tcPr>
          <w:p w:rsidR="0070619E" w:rsidRDefault="0070619E" w:rsidP="00005F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课程门数</w:t>
            </w:r>
          </w:p>
        </w:tc>
        <w:tc>
          <w:tcPr>
            <w:tcW w:w="1700" w:type="dxa"/>
            <w:vAlign w:val="center"/>
          </w:tcPr>
          <w:p w:rsidR="0070619E" w:rsidRDefault="0070619E" w:rsidP="00005F7F">
            <w:pPr>
              <w:ind w:left="-57" w:right="-57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课程代码</w:t>
            </w:r>
          </w:p>
        </w:tc>
        <w:tc>
          <w:tcPr>
            <w:tcW w:w="709" w:type="dxa"/>
            <w:vAlign w:val="center"/>
          </w:tcPr>
          <w:p w:rsidR="0070619E" w:rsidRDefault="0070619E" w:rsidP="00005F7F">
            <w:pPr>
              <w:ind w:left="-57" w:right="-57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学分</w:t>
            </w:r>
          </w:p>
        </w:tc>
        <w:tc>
          <w:tcPr>
            <w:tcW w:w="709" w:type="dxa"/>
            <w:vAlign w:val="center"/>
          </w:tcPr>
          <w:p w:rsidR="0070619E" w:rsidRDefault="0070619E" w:rsidP="00005F7F">
            <w:pPr>
              <w:ind w:left="-57" w:right="-57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学时</w:t>
            </w:r>
          </w:p>
        </w:tc>
        <w:tc>
          <w:tcPr>
            <w:tcW w:w="709" w:type="dxa"/>
            <w:vAlign w:val="center"/>
          </w:tcPr>
          <w:p w:rsidR="0070619E" w:rsidRDefault="0070619E" w:rsidP="00005F7F">
            <w:pPr>
              <w:ind w:left="-57" w:right="-57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开课</w:t>
            </w:r>
          </w:p>
          <w:p w:rsidR="0070619E" w:rsidRDefault="0070619E" w:rsidP="00005F7F">
            <w:pPr>
              <w:ind w:left="-57" w:right="-57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学期</w:t>
            </w:r>
          </w:p>
        </w:tc>
        <w:tc>
          <w:tcPr>
            <w:tcW w:w="992" w:type="dxa"/>
            <w:vAlign w:val="center"/>
          </w:tcPr>
          <w:p w:rsidR="0070619E" w:rsidRDefault="0070619E" w:rsidP="00005F7F">
            <w:pPr>
              <w:ind w:left="-57" w:right="-57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教学</w:t>
            </w:r>
          </w:p>
          <w:p w:rsidR="0070619E" w:rsidRDefault="0070619E" w:rsidP="00005F7F">
            <w:pPr>
              <w:ind w:left="-57" w:right="-57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方式</w:t>
            </w:r>
          </w:p>
        </w:tc>
        <w:tc>
          <w:tcPr>
            <w:tcW w:w="850" w:type="dxa"/>
            <w:vAlign w:val="center"/>
          </w:tcPr>
          <w:p w:rsidR="0070619E" w:rsidRDefault="0070619E" w:rsidP="00005F7F">
            <w:pPr>
              <w:ind w:left="-57" w:right="-57"/>
              <w:jc w:val="center"/>
              <w:rPr>
                <w:rFonts w:ascii="仿宋" w:eastAsia="仿宋" w:hAnsi="仿宋"/>
                <w:kern w:val="24"/>
                <w:sz w:val="24"/>
                <w:szCs w:val="24"/>
              </w:rPr>
            </w:pPr>
            <w:r>
              <w:rPr>
                <w:rFonts w:ascii="仿宋" w:eastAsia="仿宋" w:hAnsi="仿宋"/>
                <w:kern w:val="24"/>
                <w:sz w:val="24"/>
                <w:szCs w:val="24"/>
              </w:rPr>
              <w:t>考核</w:t>
            </w:r>
          </w:p>
          <w:p w:rsidR="0070619E" w:rsidRDefault="0070619E" w:rsidP="00005F7F">
            <w:pPr>
              <w:ind w:left="-57" w:right="-57"/>
              <w:jc w:val="center"/>
              <w:rPr>
                <w:rFonts w:ascii="仿宋" w:eastAsia="仿宋" w:hAnsi="仿宋"/>
                <w:kern w:val="24"/>
                <w:sz w:val="24"/>
                <w:szCs w:val="24"/>
              </w:rPr>
            </w:pPr>
            <w:r>
              <w:rPr>
                <w:rFonts w:ascii="仿宋" w:eastAsia="仿宋" w:hAnsi="仿宋"/>
                <w:kern w:val="24"/>
                <w:sz w:val="24"/>
                <w:szCs w:val="24"/>
              </w:rPr>
              <w:t>方式</w:t>
            </w:r>
          </w:p>
        </w:tc>
        <w:tc>
          <w:tcPr>
            <w:tcW w:w="2060" w:type="dxa"/>
            <w:vAlign w:val="center"/>
          </w:tcPr>
          <w:p w:rsidR="0070619E" w:rsidRDefault="0070619E" w:rsidP="00005F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备  注</w:t>
            </w:r>
          </w:p>
        </w:tc>
      </w:tr>
      <w:tr w:rsidR="00A4792A">
        <w:trPr>
          <w:cantSplit/>
          <w:trHeight w:val="647"/>
          <w:jc w:val="center"/>
        </w:trPr>
        <w:tc>
          <w:tcPr>
            <w:tcW w:w="582" w:type="dxa"/>
            <w:vMerge w:val="restart"/>
            <w:textDirection w:val="tbRlV"/>
            <w:vAlign w:val="center"/>
          </w:tcPr>
          <w:p w:rsidR="00A4792A" w:rsidRDefault="00A4792A" w:rsidP="00005F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必修课程</w:t>
            </w:r>
          </w:p>
        </w:tc>
        <w:tc>
          <w:tcPr>
            <w:tcW w:w="1620" w:type="dxa"/>
            <w:vMerge w:val="restart"/>
            <w:textDirection w:val="tbRlV"/>
            <w:vAlign w:val="center"/>
          </w:tcPr>
          <w:p w:rsidR="00A4792A" w:rsidRDefault="00D61964" w:rsidP="00005F7F">
            <w:pPr>
              <w:ind w:left="113" w:right="113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学位</w:t>
            </w:r>
            <w:r w:rsidR="00A4792A">
              <w:rPr>
                <w:rFonts w:ascii="仿宋" w:eastAsia="仿宋" w:hAnsi="仿宋"/>
                <w:sz w:val="24"/>
                <w:szCs w:val="24"/>
              </w:rPr>
              <w:t>公共课</w:t>
            </w:r>
          </w:p>
        </w:tc>
        <w:tc>
          <w:tcPr>
            <w:tcW w:w="2557" w:type="dxa"/>
            <w:vAlign w:val="center"/>
          </w:tcPr>
          <w:p w:rsidR="00A4792A" w:rsidRDefault="00A4792A" w:rsidP="00005F7F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中国特色社会主义理论与实践</w:t>
            </w:r>
          </w:p>
        </w:tc>
        <w:tc>
          <w:tcPr>
            <w:tcW w:w="1482" w:type="dxa"/>
            <w:tcBorders>
              <w:bottom w:val="single" w:sz="4" w:space="0" w:color="auto"/>
            </w:tcBorders>
            <w:vAlign w:val="center"/>
          </w:tcPr>
          <w:p w:rsidR="00A4792A" w:rsidRDefault="00A4792A" w:rsidP="00005F7F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1700" w:type="dxa"/>
            <w:tcBorders>
              <w:bottom w:val="single" w:sz="4" w:space="0" w:color="auto"/>
            </w:tcBorders>
            <w:vAlign w:val="center"/>
          </w:tcPr>
          <w:p w:rsidR="00A4792A" w:rsidRDefault="00A4792A" w:rsidP="00005F7F">
            <w:pPr>
              <w:ind w:left="-57" w:right="-57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A4792A" w:rsidRDefault="00A4792A" w:rsidP="00005F7F">
            <w:pPr>
              <w:ind w:left="-57" w:right="-57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A4792A" w:rsidRDefault="00A4792A" w:rsidP="00005F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36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A4792A" w:rsidRDefault="00A4792A" w:rsidP="00005F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A4792A" w:rsidRDefault="00A4792A" w:rsidP="00005F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讲授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A4792A" w:rsidRDefault="00A4792A" w:rsidP="00005F7F">
            <w:pPr>
              <w:ind w:left="-57" w:right="-57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考试</w:t>
            </w:r>
          </w:p>
        </w:tc>
        <w:tc>
          <w:tcPr>
            <w:tcW w:w="2060" w:type="dxa"/>
            <w:tcBorders>
              <w:bottom w:val="single" w:sz="4" w:space="0" w:color="auto"/>
            </w:tcBorders>
            <w:vAlign w:val="center"/>
          </w:tcPr>
          <w:p w:rsidR="00A4792A" w:rsidRDefault="00A4792A" w:rsidP="00005F7F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4792A">
        <w:trPr>
          <w:cantSplit/>
          <w:trHeight w:val="626"/>
          <w:jc w:val="center"/>
        </w:trPr>
        <w:tc>
          <w:tcPr>
            <w:tcW w:w="582" w:type="dxa"/>
            <w:vMerge/>
            <w:textDirection w:val="tbRlV"/>
            <w:vAlign w:val="center"/>
          </w:tcPr>
          <w:p w:rsidR="00A4792A" w:rsidRDefault="00A4792A" w:rsidP="00005F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20" w:type="dxa"/>
            <w:vMerge/>
            <w:vAlign w:val="center"/>
          </w:tcPr>
          <w:p w:rsidR="00A4792A" w:rsidRDefault="00A4792A" w:rsidP="00005F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557" w:type="dxa"/>
            <w:vAlign w:val="center"/>
          </w:tcPr>
          <w:p w:rsidR="00A4792A" w:rsidRDefault="00A4792A" w:rsidP="00005F7F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马克思主义与社会科学方法论</w:t>
            </w:r>
          </w:p>
        </w:tc>
        <w:tc>
          <w:tcPr>
            <w:tcW w:w="1482" w:type="dxa"/>
            <w:tcBorders>
              <w:bottom w:val="single" w:sz="4" w:space="0" w:color="auto"/>
            </w:tcBorders>
            <w:vAlign w:val="center"/>
          </w:tcPr>
          <w:p w:rsidR="00A4792A" w:rsidRDefault="00A4792A" w:rsidP="00005F7F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1700" w:type="dxa"/>
            <w:tcBorders>
              <w:bottom w:val="single" w:sz="4" w:space="0" w:color="auto"/>
            </w:tcBorders>
            <w:vAlign w:val="center"/>
          </w:tcPr>
          <w:p w:rsidR="00A4792A" w:rsidRDefault="00A4792A" w:rsidP="00005F7F">
            <w:pPr>
              <w:ind w:left="-57" w:right="-57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A4792A" w:rsidRDefault="00A4792A" w:rsidP="00005F7F">
            <w:pPr>
              <w:ind w:left="-57" w:right="-57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A4792A" w:rsidRDefault="00A4792A" w:rsidP="00005F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18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A4792A" w:rsidRDefault="00A4792A" w:rsidP="00005F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A4792A" w:rsidRDefault="00A4792A" w:rsidP="00005F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讲授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A4792A" w:rsidRDefault="00A4792A" w:rsidP="00005F7F">
            <w:pPr>
              <w:ind w:left="-57" w:right="-57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考试</w:t>
            </w:r>
          </w:p>
        </w:tc>
        <w:tc>
          <w:tcPr>
            <w:tcW w:w="2060" w:type="dxa"/>
            <w:tcBorders>
              <w:bottom w:val="single" w:sz="4" w:space="0" w:color="auto"/>
            </w:tcBorders>
            <w:vAlign w:val="center"/>
          </w:tcPr>
          <w:p w:rsidR="00A4792A" w:rsidRDefault="00A4792A" w:rsidP="00005F7F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4792A">
        <w:trPr>
          <w:cantSplit/>
          <w:trHeight w:val="451"/>
          <w:jc w:val="center"/>
        </w:trPr>
        <w:tc>
          <w:tcPr>
            <w:tcW w:w="582" w:type="dxa"/>
            <w:vMerge/>
            <w:textDirection w:val="tbRlV"/>
            <w:vAlign w:val="center"/>
          </w:tcPr>
          <w:p w:rsidR="00A4792A" w:rsidRDefault="00A4792A" w:rsidP="00005F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20" w:type="dxa"/>
            <w:vMerge/>
            <w:vAlign w:val="center"/>
          </w:tcPr>
          <w:p w:rsidR="00A4792A" w:rsidRDefault="00A4792A" w:rsidP="00005F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557" w:type="dxa"/>
            <w:vAlign w:val="center"/>
          </w:tcPr>
          <w:p w:rsidR="00A4792A" w:rsidRDefault="00A4792A" w:rsidP="00005F7F">
            <w:pPr>
              <w:ind w:left="-57" w:right="-57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第一外国</w:t>
            </w:r>
            <w:r>
              <w:rPr>
                <w:rFonts w:ascii="仿宋" w:eastAsia="仿宋" w:hAnsi="仿宋"/>
                <w:sz w:val="24"/>
                <w:szCs w:val="24"/>
              </w:rPr>
              <w:t>语</w:t>
            </w:r>
          </w:p>
        </w:tc>
        <w:tc>
          <w:tcPr>
            <w:tcW w:w="1482" w:type="dxa"/>
            <w:vAlign w:val="center"/>
          </w:tcPr>
          <w:p w:rsidR="00A4792A" w:rsidRDefault="00A4792A" w:rsidP="00005F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1700" w:type="dxa"/>
            <w:vAlign w:val="center"/>
          </w:tcPr>
          <w:p w:rsidR="00A4792A" w:rsidRDefault="00A4792A" w:rsidP="00005F7F">
            <w:pPr>
              <w:ind w:left="-57" w:right="-57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4792A" w:rsidRDefault="00A4792A" w:rsidP="00005F7F">
            <w:pPr>
              <w:ind w:left="-57" w:right="-57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A4792A" w:rsidRDefault="00A4792A" w:rsidP="00005F7F">
            <w:pPr>
              <w:ind w:left="-57" w:right="-57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72</w:t>
            </w:r>
          </w:p>
        </w:tc>
        <w:tc>
          <w:tcPr>
            <w:tcW w:w="709" w:type="dxa"/>
            <w:vAlign w:val="center"/>
          </w:tcPr>
          <w:p w:rsidR="00A4792A" w:rsidRDefault="00A4792A" w:rsidP="00005F7F">
            <w:pPr>
              <w:ind w:left="-57" w:right="-57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A4792A" w:rsidRDefault="00A4792A" w:rsidP="00005F7F">
            <w:pPr>
              <w:ind w:left="-57" w:right="-57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讲授</w:t>
            </w:r>
          </w:p>
        </w:tc>
        <w:tc>
          <w:tcPr>
            <w:tcW w:w="850" w:type="dxa"/>
            <w:vAlign w:val="center"/>
          </w:tcPr>
          <w:p w:rsidR="00A4792A" w:rsidRDefault="00A4792A" w:rsidP="00005F7F">
            <w:pPr>
              <w:ind w:left="-57" w:right="-57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考试</w:t>
            </w:r>
          </w:p>
        </w:tc>
        <w:tc>
          <w:tcPr>
            <w:tcW w:w="2060" w:type="dxa"/>
            <w:vAlign w:val="center"/>
          </w:tcPr>
          <w:p w:rsidR="00A4792A" w:rsidRDefault="00A4792A" w:rsidP="00005F7F">
            <w:pPr>
              <w:snapToGrid w:val="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4792A">
        <w:trPr>
          <w:cantSplit/>
          <w:trHeight w:val="457"/>
          <w:jc w:val="center"/>
        </w:trPr>
        <w:tc>
          <w:tcPr>
            <w:tcW w:w="582" w:type="dxa"/>
            <w:vMerge/>
            <w:textDirection w:val="tbRlV"/>
            <w:vAlign w:val="center"/>
          </w:tcPr>
          <w:p w:rsidR="00A4792A" w:rsidRDefault="00A4792A" w:rsidP="00005F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20" w:type="dxa"/>
            <w:vMerge/>
            <w:vAlign w:val="center"/>
          </w:tcPr>
          <w:p w:rsidR="00A4792A" w:rsidRDefault="00A4792A" w:rsidP="00005F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557" w:type="dxa"/>
            <w:vAlign w:val="center"/>
          </w:tcPr>
          <w:p w:rsidR="00A4792A" w:rsidRDefault="00A4792A" w:rsidP="00005F7F">
            <w:pPr>
              <w:ind w:left="-57" w:right="-57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法律推理</w:t>
            </w:r>
          </w:p>
        </w:tc>
        <w:tc>
          <w:tcPr>
            <w:tcW w:w="1482" w:type="dxa"/>
            <w:vAlign w:val="center"/>
          </w:tcPr>
          <w:p w:rsidR="00A4792A" w:rsidRDefault="00A4792A" w:rsidP="00005F7F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0" w:type="dxa"/>
            <w:vAlign w:val="center"/>
          </w:tcPr>
          <w:p w:rsidR="00A4792A" w:rsidRDefault="00A4792A" w:rsidP="00005F7F">
            <w:pPr>
              <w:ind w:left="-57" w:right="-57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4792A" w:rsidRDefault="00A4792A" w:rsidP="00005F7F">
            <w:pPr>
              <w:ind w:left="-57" w:right="-57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A4792A" w:rsidRDefault="00A4792A" w:rsidP="00005F7F">
            <w:pPr>
              <w:ind w:left="-57" w:right="-57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36</w:t>
            </w:r>
          </w:p>
        </w:tc>
        <w:tc>
          <w:tcPr>
            <w:tcW w:w="709" w:type="dxa"/>
            <w:vAlign w:val="center"/>
          </w:tcPr>
          <w:p w:rsidR="00A4792A" w:rsidRDefault="00A4792A" w:rsidP="00005F7F">
            <w:pPr>
              <w:ind w:left="-57" w:right="-57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A4792A" w:rsidRDefault="00A4792A" w:rsidP="00005F7F">
            <w:pPr>
              <w:ind w:left="-57" w:right="-57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讲授</w:t>
            </w:r>
          </w:p>
        </w:tc>
        <w:tc>
          <w:tcPr>
            <w:tcW w:w="850" w:type="dxa"/>
            <w:vAlign w:val="center"/>
          </w:tcPr>
          <w:p w:rsidR="00A4792A" w:rsidRDefault="00A4792A" w:rsidP="00005F7F">
            <w:pPr>
              <w:ind w:left="-57" w:right="-57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考试</w:t>
            </w:r>
          </w:p>
        </w:tc>
        <w:tc>
          <w:tcPr>
            <w:tcW w:w="2060" w:type="dxa"/>
            <w:vAlign w:val="center"/>
          </w:tcPr>
          <w:p w:rsidR="00A4792A" w:rsidRDefault="00A4792A" w:rsidP="00005F7F">
            <w:pPr>
              <w:snapToGrid w:val="0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学院开设</w:t>
            </w:r>
          </w:p>
        </w:tc>
      </w:tr>
      <w:tr w:rsidR="00A4792A">
        <w:trPr>
          <w:cantSplit/>
          <w:trHeight w:val="449"/>
          <w:jc w:val="center"/>
        </w:trPr>
        <w:tc>
          <w:tcPr>
            <w:tcW w:w="582" w:type="dxa"/>
            <w:vMerge/>
            <w:vAlign w:val="center"/>
          </w:tcPr>
          <w:p w:rsidR="00A4792A" w:rsidRDefault="00A4792A" w:rsidP="00005F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A4792A" w:rsidRDefault="00D61964" w:rsidP="00005F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D48BF">
              <w:rPr>
                <w:rFonts w:ascii="仿宋" w:eastAsia="仿宋" w:hAnsi="仿宋"/>
                <w:sz w:val="24"/>
                <w:szCs w:val="24"/>
              </w:rPr>
              <w:t>学位基础课</w:t>
            </w:r>
          </w:p>
        </w:tc>
        <w:tc>
          <w:tcPr>
            <w:tcW w:w="2557" w:type="dxa"/>
            <w:vAlign w:val="center"/>
          </w:tcPr>
          <w:p w:rsidR="00A4792A" w:rsidRDefault="00A4792A" w:rsidP="00005F7F">
            <w:pPr>
              <w:ind w:left="-57" w:right="-57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证据法学</w:t>
            </w:r>
          </w:p>
        </w:tc>
        <w:tc>
          <w:tcPr>
            <w:tcW w:w="1482" w:type="dxa"/>
            <w:vAlign w:val="center"/>
          </w:tcPr>
          <w:p w:rsidR="00A4792A" w:rsidRDefault="00A4792A" w:rsidP="00005F7F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</w:t>
            </w:r>
          </w:p>
        </w:tc>
        <w:tc>
          <w:tcPr>
            <w:tcW w:w="1700" w:type="dxa"/>
            <w:vAlign w:val="center"/>
          </w:tcPr>
          <w:p w:rsidR="00A4792A" w:rsidRDefault="00A4792A" w:rsidP="00005F7F">
            <w:pPr>
              <w:spacing w:line="400" w:lineRule="exact"/>
              <w:ind w:left="-57" w:right="-57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4792A" w:rsidRDefault="00A4792A" w:rsidP="00005F7F">
            <w:pPr>
              <w:spacing w:line="400" w:lineRule="exact"/>
              <w:ind w:left="-57" w:right="-57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A4792A" w:rsidRDefault="00A4792A" w:rsidP="00005F7F">
            <w:pPr>
              <w:spacing w:line="400" w:lineRule="exact"/>
              <w:ind w:left="-57" w:right="-57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54</w:t>
            </w:r>
          </w:p>
        </w:tc>
        <w:tc>
          <w:tcPr>
            <w:tcW w:w="709" w:type="dxa"/>
            <w:vAlign w:val="center"/>
          </w:tcPr>
          <w:p w:rsidR="00A4792A" w:rsidRDefault="00A4792A" w:rsidP="00005F7F">
            <w:pPr>
              <w:spacing w:line="400" w:lineRule="exact"/>
              <w:ind w:leftChars="-27" w:left="63" w:right="-57" w:hangingChars="50" w:hanging="12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A4792A" w:rsidRDefault="00A4792A" w:rsidP="00005F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讲授</w:t>
            </w:r>
          </w:p>
        </w:tc>
        <w:tc>
          <w:tcPr>
            <w:tcW w:w="850" w:type="dxa"/>
            <w:vAlign w:val="center"/>
          </w:tcPr>
          <w:p w:rsidR="00A4792A" w:rsidRDefault="00A4792A" w:rsidP="00005F7F">
            <w:pPr>
              <w:spacing w:line="400" w:lineRule="exact"/>
              <w:ind w:left="-57" w:right="-57"/>
              <w:jc w:val="center"/>
              <w:rPr>
                <w:rFonts w:ascii="仿宋_GB2312" w:eastAsia="仿宋_GB2312" w:hAnsi="华文楷体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考试</w:t>
            </w:r>
          </w:p>
        </w:tc>
        <w:tc>
          <w:tcPr>
            <w:tcW w:w="2060" w:type="dxa"/>
            <w:vAlign w:val="center"/>
          </w:tcPr>
          <w:p w:rsidR="00A4792A" w:rsidRDefault="00A4792A" w:rsidP="00005F7F">
            <w:pPr>
              <w:snapToGrid w:val="0"/>
              <w:spacing w:line="40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4792A">
        <w:trPr>
          <w:cantSplit/>
          <w:trHeight w:val="469"/>
          <w:jc w:val="center"/>
        </w:trPr>
        <w:tc>
          <w:tcPr>
            <w:tcW w:w="582" w:type="dxa"/>
            <w:vMerge/>
            <w:vAlign w:val="center"/>
          </w:tcPr>
          <w:p w:rsidR="00A4792A" w:rsidRDefault="00A4792A" w:rsidP="00005F7F">
            <w:pPr>
              <w:ind w:left="113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20" w:type="dxa"/>
            <w:vMerge w:val="restart"/>
            <w:vAlign w:val="center"/>
          </w:tcPr>
          <w:p w:rsidR="00A4792A" w:rsidRDefault="00D61964" w:rsidP="00005F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学位专业课</w:t>
            </w:r>
          </w:p>
        </w:tc>
        <w:tc>
          <w:tcPr>
            <w:tcW w:w="2557" w:type="dxa"/>
            <w:vAlign w:val="center"/>
          </w:tcPr>
          <w:p w:rsidR="00A4792A" w:rsidRDefault="00A4792A" w:rsidP="00005F7F">
            <w:pPr>
              <w:ind w:left="-57" w:right="-57"/>
              <w:jc w:val="center"/>
              <w:rPr>
                <w:rFonts w:ascii="仿宋_GB2312" w:eastAsia="仿宋_GB2312" w:hAnsi="华文楷体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法庭科学概论</w:t>
            </w:r>
          </w:p>
        </w:tc>
        <w:tc>
          <w:tcPr>
            <w:tcW w:w="1482" w:type="dxa"/>
            <w:vAlign w:val="center"/>
          </w:tcPr>
          <w:p w:rsidR="00A4792A" w:rsidRDefault="00A4792A" w:rsidP="00005F7F">
            <w:pPr>
              <w:spacing w:line="40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1700" w:type="dxa"/>
            <w:vAlign w:val="center"/>
          </w:tcPr>
          <w:p w:rsidR="00A4792A" w:rsidRDefault="00A4792A" w:rsidP="00005F7F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4792A" w:rsidRDefault="00A4792A" w:rsidP="00005F7F">
            <w:pPr>
              <w:spacing w:line="40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A4792A" w:rsidRDefault="00A4792A" w:rsidP="00005F7F">
            <w:pPr>
              <w:spacing w:line="40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54</w:t>
            </w:r>
          </w:p>
        </w:tc>
        <w:tc>
          <w:tcPr>
            <w:tcW w:w="709" w:type="dxa"/>
            <w:vAlign w:val="center"/>
          </w:tcPr>
          <w:p w:rsidR="00A4792A" w:rsidRDefault="00A4792A" w:rsidP="00005F7F">
            <w:pPr>
              <w:spacing w:line="40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A4792A" w:rsidRDefault="00A4792A" w:rsidP="00005F7F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讲授</w:t>
            </w:r>
          </w:p>
        </w:tc>
        <w:tc>
          <w:tcPr>
            <w:tcW w:w="850" w:type="dxa"/>
            <w:vAlign w:val="center"/>
          </w:tcPr>
          <w:p w:rsidR="00A4792A" w:rsidRDefault="00A4792A" w:rsidP="00005F7F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考试</w:t>
            </w:r>
          </w:p>
        </w:tc>
        <w:tc>
          <w:tcPr>
            <w:tcW w:w="2060" w:type="dxa"/>
            <w:vAlign w:val="center"/>
          </w:tcPr>
          <w:p w:rsidR="00A4792A" w:rsidRDefault="00A4792A" w:rsidP="00005F7F">
            <w:pPr>
              <w:adjustRightInd w:val="0"/>
              <w:snapToGrid w:val="0"/>
              <w:spacing w:line="40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4792A">
        <w:trPr>
          <w:cantSplit/>
          <w:trHeight w:val="447"/>
          <w:jc w:val="center"/>
        </w:trPr>
        <w:tc>
          <w:tcPr>
            <w:tcW w:w="582" w:type="dxa"/>
            <w:vMerge/>
            <w:vAlign w:val="center"/>
          </w:tcPr>
          <w:p w:rsidR="00A4792A" w:rsidRDefault="00A4792A" w:rsidP="00005F7F">
            <w:pPr>
              <w:ind w:left="113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20" w:type="dxa"/>
            <w:vMerge/>
            <w:vAlign w:val="center"/>
          </w:tcPr>
          <w:p w:rsidR="00A4792A" w:rsidRDefault="00A4792A" w:rsidP="00005F7F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557" w:type="dxa"/>
            <w:vAlign w:val="center"/>
          </w:tcPr>
          <w:p w:rsidR="00A4792A" w:rsidRDefault="00A4792A" w:rsidP="00005F7F">
            <w:pPr>
              <w:ind w:left="-57" w:right="-57"/>
              <w:jc w:val="center"/>
              <w:rPr>
                <w:rFonts w:ascii="仿宋_GB2312" w:eastAsia="仿宋_GB2312" w:hAnsi="华文楷体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刑事诉讼法学</w:t>
            </w:r>
          </w:p>
        </w:tc>
        <w:tc>
          <w:tcPr>
            <w:tcW w:w="1482" w:type="dxa"/>
            <w:vAlign w:val="center"/>
          </w:tcPr>
          <w:p w:rsidR="00A4792A" w:rsidRDefault="00A4792A" w:rsidP="00005F7F">
            <w:pPr>
              <w:spacing w:line="40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1700" w:type="dxa"/>
            <w:vAlign w:val="center"/>
          </w:tcPr>
          <w:p w:rsidR="00A4792A" w:rsidRDefault="00A4792A" w:rsidP="00005F7F">
            <w:pPr>
              <w:spacing w:line="400" w:lineRule="exact"/>
              <w:ind w:left="-57" w:right="-57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4792A" w:rsidRDefault="00A4792A" w:rsidP="00005F7F">
            <w:pPr>
              <w:spacing w:line="400" w:lineRule="exact"/>
              <w:ind w:left="-57" w:right="-57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A4792A" w:rsidRDefault="00A4792A" w:rsidP="00005F7F">
            <w:pPr>
              <w:spacing w:line="400" w:lineRule="exact"/>
              <w:ind w:left="-57" w:right="-57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54</w:t>
            </w:r>
          </w:p>
        </w:tc>
        <w:tc>
          <w:tcPr>
            <w:tcW w:w="709" w:type="dxa"/>
            <w:vAlign w:val="center"/>
          </w:tcPr>
          <w:p w:rsidR="00A4792A" w:rsidRDefault="00A4792A" w:rsidP="00005F7F">
            <w:pPr>
              <w:spacing w:line="400" w:lineRule="exact"/>
              <w:ind w:left="-57" w:right="-57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A4792A" w:rsidRDefault="00A4792A" w:rsidP="00005F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讲授</w:t>
            </w:r>
          </w:p>
        </w:tc>
        <w:tc>
          <w:tcPr>
            <w:tcW w:w="850" w:type="dxa"/>
            <w:vAlign w:val="center"/>
          </w:tcPr>
          <w:p w:rsidR="00A4792A" w:rsidRDefault="00A4792A" w:rsidP="00005F7F">
            <w:pPr>
              <w:spacing w:line="400" w:lineRule="exact"/>
              <w:ind w:left="-57" w:right="-57"/>
              <w:jc w:val="center"/>
              <w:rPr>
                <w:rFonts w:ascii="仿宋_GB2312" w:eastAsia="仿宋_GB2312" w:hAnsi="华文楷体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考试</w:t>
            </w:r>
          </w:p>
        </w:tc>
        <w:tc>
          <w:tcPr>
            <w:tcW w:w="2060" w:type="dxa"/>
            <w:vAlign w:val="center"/>
          </w:tcPr>
          <w:p w:rsidR="00A4792A" w:rsidRDefault="00A4792A" w:rsidP="00005F7F">
            <w:pPr>
              <w:adjustRightInd w:val="0"/>
              <w:snapToGrid w:val="0"/>
              <w:spacing w:line="40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4792A" w:rsidTr="00A4792A">
        <w:trPr>
          <w:cantSplit/>
          <w:trHeight w:val="463"/>
          <w:jc w:val="center"/>
        </w:trPr>
        <w:tc>
          <w:tcPr>
            <w:tcW w:w="582" w:type="dxa"/>
            <w:vMerge/>
            <w:vAlign w:val="center"/>
          </w:tcPr>
          <w:p w:rsidR="00A4792A" w:rsidRDefault="00A4792A" w:rsidP="00005F7F">
            <w:pPr>
              <w:ind w:left="113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20" w:type="dxa"/>
            <w:vMerge/>
            <w:vAlign w:val="center"/>
          </w:tcPr>
          <w:p w:rsidR="00A4792A" w:rsidRDefault="00A4792A" w:rsidP="00005F7F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557" w:type="dxa"/>
            <w:vAlign w:val="center"/>
          </w:tcPr>
          <w:p w:rsidR="00A4792A" w:rsidRDefault="00A4792A" w:rsidP="00005F7F">
            <w:pPr>
              <w:ind w:left="-57" w:right="-57"/>
              <w:jc w:val="center"/>
              <w:rPr>
                <w:rFonts w:ascii="仿宋_GB2312" w:eastAsia="仿宋_GB2312" w:hAnsi="华文楷体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民事诉讼法学</w:t>
            </w:r>
          </w:p>
        </w:tc>
        <w:tc>
          <w:tcPr>
            <w:tcW w:w="1482" w:type="dxa"/>
            <w:vAlign w:val="center"/>
          </w:tcPr>
          <w:p w:rsidR="00A4792A" w:rsidRDefault="00A4792A" w:rsidP="00005F7F">
            <w:pPr>
              <w:spacing w:line="40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1700" w:type="dxa"/>
            <w:vAlign w:val="center"/>
          </w:tcPr>
          <w:p w:rsidR="00A4792A" w:rsidRDefault="00A4792A" w:rsidP="00005F7F">
            <w:pPr>
              <w:spacing w:line="400" w:lineRule="exact"/>
              <w:ind w:left="-57" w:right="-57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4792A" w:rsidRDefault="00A4792A" w:rsidP="00005F7F">
            <w:pPr>
              <w:spacing w:line="400" w:lineRule="exact"/>
              <w:ind w:left="-57" w:right="-57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A4792A" w:rsidRDefault="00A4792A" w:rsidP="00005F7F">
            <w:pPr>
              <w:spacing w:line="400" w:lineRule="exact"/>
              <w:ind w:left="-57" w:right="-57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54</w:t>
            </w:r>
          </w:p>
        </w:tc>
        <w:tc>
          <w:tcPr>
            <w:tcW w:w="709" w:type="dxa"/>
            <w:vAlign w:val="center"/>
          </w:tcPr>
          <w:p w:rsidR="00A4792A" w:rsidRDefault="00A4792A" w:rsidP="00005F7F">
            <w:pPr>
              <w:spacing w:line="400" w:lineRule="exact"/>
              <w:ind w:left="-57" w:right="-57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A4792A" w:rsidRDefault="00A4792A" w:rsidP="00005F7F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讲授</w:t>
            </w:r>
          </w:p>
        </w:tc>
        <w:tc>
          <w:tcPr>
            <w:tcW w:w="850" w:type="dxa"/>
            <w:vAlign w:val="center"/>
          </w:tcPr>
          <w:p w:rsidR="00A4792A" w:rsidRDefault="00A4792A" w:rsidP="00005F7F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考试</w:t>
            </w:r>
          </w:p>
        </w:tc>
        <w:tc>
          <w:tcPr>
            <w:tcW w:w="2060" w:type="dxa"/>
            <w:vAlign w:val="center"/>
          </w:tcPr>
          <w:p w:rsidR="00A4792A" w:rsidRDefault="00A4792A" w:rsidP="00005F7F">
            <w:pPr>
              <w:adjustRightInd w:val="0"/>
              <w:snapToGrid w:val="0"/>
              <w:spacing w:line="40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4792A">
        <w:trPr>
          <w:cantSplit/>
          <w:trHeight w:val="315"/>
          <w:jc w:val="center"/>
        </w:trPr>
        <w:tc>
          <w:tcPr>
            <w:tcW w:w="582" w:type="dxa"/>
            <w:vMerge/>
            <w:vAlign w:val="center"/>
          </w:tcPr>
          <w:p w:rsidR="00A4792A" w:rsidRDefault="00A4792A" w:rsidP="00005F7F">
            <w:pPr>
              <w:ind w:left="113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20" w:type="dxa"/>
            <w:vMerge/>
            <w:vAlign w:val="center"/>
          </w:tcPr>
          <w:p w:rsidR="00A4792A" w:rsidRDefault="00A4792A" w:rsidP="00005F7F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557" w:type="dxa"/>
            <w:vAlign w:val="center"/>
          </w:tcPr>
          <w:p w:rsidR="00A4792A" w:rsidRDefault="00A4792A" w:rsidP="00005F7F">
            <w:pPr>
              <w:spacing w:line="400" w:lineRule="exact"/>
              <w:ind w:left="-57" w:right="-57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pacing w:val="-8"/>
                <w:sz w:val="24"/>
                <w:szCs w:val="24"/>
              </w:rPr>
              <w:t>证据法案例研讨</w:t>
            </w:r>
          </w:p>
        </w:tc>
        <w:tc>
          <w:tcPr>
            <w:tcW w:w="1482" w:type="dxa"/>
            <w:vAlign w:val="center"/>
          </w:tcPr>
          <w:p w:rsidR="00A4792A" w:rsidRDefault="00A4792A" w:rsidP="00005F7F">
            <w:pPr>
              <w:spacing w:line="40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1700" w:type="dxa"/>
            <w:vAlign w:val="center"/>
          </w:tcPr>
          <w:p w:rsidR="00A4792A" w:rsidRDefault="00A4792A" w:rsidP="00005F7F">
            <w:pPr>
              <w:spacing w:line="400" w:lineRule="exact"/>
              <w:ind w:left="-57" w:right="-57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4792A" w:rsidRDefault="00A4792A" w:rsidP="00005F7F">
            <w:pPr>
              <w:spacing w:line="400" w:lineRule="exact"/>
              <w:ind w:left="-57" w:right="-57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A4792A" w:rsidRDefault="00A4792A" w:rsidP="00005F7F">
            <w:pPr>
              <w:spacing w:line="400" w:lineRule="exact"/>
              <w:ind w:left="-57" w:right="-57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54</w:t>
            </w:r>
          </w:p>
        </w:tc>
        <w:tc>
          <w:tcPr>
            <w:tcW w:w="709" w:type="dxa"/>
            <w:vAlign w:val="center"/>
          </w:tcPr>
          <w:p w:rsidR="00A4792A" w:rsidRDefault="00A4792A" w:rsidP="00005F7F">
            <w:pPr>
              <w:spacing w:line="400" w:lineRule="exact"/>
              <w:ind w:left="-57" w:right="-57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A4792A" w:rsidRDefault="00A4792A" w:rsidP="00005F7F">
            <w:pPr>
              <w:spacing w:line="400" w:lineRule="exact"/>
              <w:ind w:left="-57" w:right="-57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研讨</w:t>
            </w:r>
          </w:p>
        </w:tc>
        <w:tc>
          <w:tcPr>
            <w:tcW w:w="850" w:type="dxa"/>
            <w:vAlign w:val="center"/>
          </w:tcPr>
          <w:p w:rsidR="00A4792A" w:rsidRDefault="00A4792A" w:rsidP="00005F7F">
            <w:pPr>
              <w:spacing w:line="400" w:lineRule="exact"/>
              <w:ind w:left="-57" w:right="-57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考试</w:t>
            </w:r>
          </w:p>
        </w:tc>
        <w:tc>
          <w:tcPr>
            <w:tcW w:w="2060" w:type="dxa"/>
            <w:vAlign w:val="center"/>
          </w:tcPr>
          <w:p w:rsidR="00A4792A" w:rsidRDefault="00A4792A" w:rsidP="00005F7F">
            <w:pPr>
              <w:adjustRightInd w:val="0"/>
              <w:snapToGrid w:val="0"/>
              <w:spacing w:line="40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4792A" w:rsidTr="00A4792A">
        <w:trPr>
          <w:cantSplit/>
          <w:trHeight w:val="503"/>
          <w:jc w:val="center"/>
        </w:trPr>
        <w:tc>
          <w:tcPr>
            <w:tcW w:w="582" w:type="dxa"/>
            <w:vMerge w:val="restart"/>
            <w:textDirection w:val="tbRlV"/>
            <w:vAlign w:val="center"/>
          </w:tcPr>
          <w:p w:rsidR="00A4792A" w:rsidRDefault="00A4792A" w:rsidP="00005F7F">
            <w:pPr>
              <w:spacing w:line="240" w:lineRule="atLeast"/>
              <w:ind w:left="113" w:right="113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选修课程</w:t>
            </w:r>
          </w:p>
        </w:tc>
        <w:tc>
          <w:tcPr>
            <w:tcW w:w="1620" w:type="dxa"/>
            <w:vMerge w:val="restart"/>
            <w:vAlign w:val="center"/>
          </w:tcPr>
          <w:p w:rsidR="00A4792A" w:rsidRDefault="00A4792A" w:rsidP="00005F7F">
            <w:pPr>
              <w:spacing w:line="240" w:lineRule="atLeast"/>
              <w:ind w:leftChars="-27" w:left="-57" w:right="-57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pacing w:val="-8"/>
                <w:sz w:val="24"/>
                <w:szCs w:val="24"/>
              </w:rPr>
              <w:t>专业限选课</w:t>
            </w:r>
          </w:p>
        </w:tc>
        <w:tc>
          <w:tcPr>
            <w:tcW w:w="2557" w:type="dxa"/>
            <w:vAlign w:val="center"/>
          </w:tcPr>
          <w:p w:rsidR="00A4792A" w:rsidRDefault="00A4792A" w:rsidP="00005F7F">
            <w:pPr>
              <w:spacing w:line="240" w:lineRule="atLeast"/>
              <w:ind w:leftChars="-27" w:left="-57" w:right="-57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司法鉴定学</w:t>
            </w:r>
          </w:p>
        </w:tc>
        <w:tc>
          <w:tcPr>
            <w:tcW w:w="1482" w:type="dxa"/>
            <w:vAlign w:val="center"/>
          </w:tcPr>
          <w:p w:rsidR="00A4792A" w:rsidRDefault="00A4792A" w:rsidP="00005F7F">
            <w:pPr>
              <w:spacing w:line="240" w:lineRule="atLeast"/>
              <w:ind w:leftChars="-27" w:left="-57" w:right="-57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1700" w:type="dxa"/>
            <w:vAlign w:val="center"/>
          </w:tcPr>
          <w:p w:rsidR="00A4792A" w:rsidRDefault="00A4792A" w:rsidP="00005F7F">
            <w:pPr>
              <w:ind w:left="-57" w:right="-57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4792A" w:rsidRDefault="00A4792A" w:rsidP="00005F7F">
            <w:pPr>
              <w:ind w:left="-57" w:right="-57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A4792A" w:rsidRDefault="00A4792A" w:rsidP="00005F7F">
            <w:pPr>
              <w:ind w:left="-57" w:right="-57" w:firstLineChars="50" w:firstLine="120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36</w:t>
            </w:r>
          </w:p>
        </w:tc>
        <w:tc>
          <w:tcPr>
            <w:tcW w:w="709" w:type="dxa"/>
            <w:vAlign w:val="center"/>
          </w:tcPr>
          <w:p w:rsidR="00A4792A" w:rsidRDefault="00A4792A" w:rsidP="00005F7F">
            <w:pPr>
              <w:spacing w:line="240" w:lineRule="atLeast"/>
              <w:ind w:right="-57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A4792A" w:rsidRDefault="00A4792A" w:rsidP="00005F7F">
            <w:pPr>
              <w:ind w:left="-57" w:right="-57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23DC5">
              <w:rPr>
                <w:rFonts w:ascii="仿宋" w:eastAsia="仿宋" w:hAnsi="仿宋"/>
                <w:sz w:val="24"/>
                <w:szCs w:val="24"/>
              </w:rPr>
              <w:t>讲授</w:t>
            </w:r>
          </w:p>
        </w:tc>
        <w:tc>
          <w:tcPr>
            <w:tcW w:w="850" w:type="dxa"/>
            <w:vMerge w:val="restart"/>
            <w:vAlign w:val="center"/>
          </w:tcPr>
          <w:p w:rsidR="00A4792A" w:rsidRDefault="00A4792A" w:rsidP="00005F7F">
            <w:pPr>
              <w:spacing w:line="240" w:lineRule="atLeast"/>
              <w:ind w:leftChars="-27" w:left="-57" w:right="-57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考查</w:t>
            </w:r>
          </w:p>
        </w:tc>
        <w:tc>
          <w:tcPr>
            <w:tcW w:w="2060" w:type="dxa"/>
            <w:vMerge w:val="restart"/>
            <w:vAlign w:val="center"/>
          </w:tcPr>
          <w:p w:rsidR="00A4792A" w:rsidRDefault="00A4792A" w:rsidP="00005F7F">
            <w:pPr>
              <w:adjustRightInd w:val="0"/>
              <w:snapToGrid w:val="0"/>
              <w:ind w:leftChars="-27" w:left="-57" w:right="-57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4792A" w:rsidTr="00A4792A">
        <w:trPr>
          <w:cantSplit/>
          <w:trHeight w:val="466"/>
          <w:jc w:val="center"/>
        </w:trPr>
        <w:tc>
          <w:tcPr>
            <w:tcW w:w="582" w:type="dxa"/>
            <w:vMerge/>
            <w:textDirection w:val="tbRlV"/>
            <w:vAlign w:val="center"/>
          </w:tcPr>
          <w:p w:rsidR="00A4792A" w:rsidRDefault="00A4792A" w:rsidP="00005F7F">
            <w:pPr>
              <w:spacing w:line="240" w:lineRule="atLeast"/>
              <w:ind w:left="113" w:right="113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620" w:type="dxa"/>
            <w:vMerge/>
            <w:vAlign w:val="center"/>
          </w:tcPr>
          <w:p w:rsidR="00A4792A" w:rsidRDefault="00A4792A" w:rsidP="00005F7F">
            <w:pPr>
              <w:spacing w:line="240" w:lineRule="atLeast"/>
              <w:ind w:leftChars="-27" w:left="-57" w:right="-57"/>
              <w:jc w:val="center"/>
              <w:rPr>
                <w:rFonts w:ascii="仿宋" w:eastAsia="仿宋" w:hAnsi="仿宋"/>
                <w:spacing w:val="-8"/>
                <w:sz w:val="24"/>
                <w:szCs w:val="24"/>
              </w:rPr>
            </w:pPr>
          </w:p>
        </w:tc>
        <w:tc>
          <w:tcPr>
            <w:tcW w:w="2557" w:type="dxa"/>
            <w:vAlign w:val="center"/>
          </w:tcPr>
          <w:p w:rsidR="00A4792A" w:rsidRDefault="00A4792A" w:rsidP="00005F7F">
            <w:pPr>
              <w:spacing w:line="240" w:lineRule="atLeast"/>
              <w:ind w:leftChars="-27" w:left="-57" w:right="-57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专业外语</w:t>
            </w:r>
          </w:p>
        </w:tc>
        <w:tc>
          <w:tcPr>
            <w:tcW w:w="1482" w:type="dxa"/>
            <w:vAlign w:val="center"/>
          </w:tcPr>
          <w:p w:rsidR="00A4792A" w:rsidRDefault="00A4792A" w:rsidP="00005F7F">
            <w:pPr>
              <w:spacing w:line="240" w:lineRule="atLeast"/>
              <w:ind w:leftChars="-27" w:left="-57" w:right="-57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1700" w:type="dxa"/>
            <w:vAlign w:val="center"/>
          </w:tcPr>
          <w:p w:rsidR="00A4792A" w:rsidRDefault="00A4792A" w:rsidP="00005F7F">
            <w:pPr>
              <w:ind w:left="-57" w:right="-57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4792A" w:rsidRDefault="00A4792A" w:rsidP="00005F7F">
            <w:pPr>
              <w:ind w:left="-57" w:right="-57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A4792A" w:rsidRDefault="00A4792A" w:rsidP="00005F7F">
            <w:pPr>
              <w:ind w:left="-57" w:right="-57" w:firstLineChars="50" w:firstLine="120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36</w:t>
            </w:r>
          </w:p>
        </w:tc>
        <w:tc>
          <w:tcPr>
            <w:tcW w:w="709" w:type="dxa"/>
            <w:vAlign w:val="center"/>
          </w:tcPr>
          <w:p w:rsidR="00A4792A" w:rsidRDefault="00A4792A" w:rsidP="00005F7F">
            <w:pPr>
              <w:spacing w:line="240" w:lineRule="atLeast"/>
              <w:ind w:right="-57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A4792A" w:rsidRDefault="00A4792A" w:rsidP="00005F7F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讲授</w:t>
            </w:r>
          </w:p>
        </w:tc>
        <w:tc>
          <w:tcPr>
            <w:tcW w:w="850" w:type="dxa"/>
            <w:vMerge/>
            <w:vAlign w:val="center"/>
          </w:tcPr>
          <w:p w:rsidR="00A4792A" w:rsidRDefault="00A4792A" w:rsidP="00005F7F">
            <w:pPr>
              <w:spacing w:line="240" w:lineRule="atLeast"/>
              <w:ind w:leftChars="-27" w:left="-57" w:right="-57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60" w:type="dxa"/>
            <w:vMerge/>
            <w:vAlign w:val="center"/>
          </w:tcPr>
          <w:p w:rsidR="00A4792A" w:rsidRDefault="00A4792A" w:rsidP="00005F7F">
            <w:pPr>
              <w:adjustRightInd w:val="0"/>
              <w:snapToGrid w:val="0"/>
              <w:ind w:leftChars="-27" w:left="-57" w:right="-57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4792A" w:rsidTr="009120DE">
        <w:trPr>
          <w:cantSplit/>
          <w:trHeight w:val="451"/>
          <w:jc w:val="center"/>
        </w:trPr>
        <w:tc>
          <w:tcPr>
            <w:tcW w:w="582" w:type="dxa"/>
            <w:vMerge/>
            <w:vAlign w:val="center"/>
          </w:tcPr>
          <w:p w:rsidR="00A4792A" w:rsidRDefault="00A4792A" w:rsidP="00005F7F">
            <w:pPr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20" w:type="dxa"/>
            <w:vMerge w:val="restart"/>
            <w:vAlign w:val="center"/>
          </w:tcPr>
          <w:p w:rsidR="00A4792A" w:rsidRDefault="00A4792A" w:rsidP="00005F7F">
            <w:pPr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pacing w:val="-8"/>
                <w:sz w:val="24"/>
                <w:szCs w:val="24"/>
              </w:rPr>
              <w:t>任选课</w:t>
            </w:r>
          </w:p>
        </w:tc>
        <w:tc>
          <w:tcPr>
            <w:tcW w:w="2557" w:type="dxa"/>
            <w:vAlign w:val="center"/>
          </w:tcPr>
          <w:p w:rsidR="00A4792A" w:rsidRDefault="00A4792A" w:rsidP="00005F7F">
            <w:pPr>
              <w:spacing w:line="240" w:lineRule="atLeast"/>
              <w:ind w:right="-57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科学哲学</w:t>
            </w:r>
          </w:p>
        </w:tc>
        <w:tc>
          <w:tcPr>
            <w:tcW w:w="1482" w:type="dxa"/>
            <w:vMerge w:val="restart"/>
            <w:vAlign w:val="center"/>
          </w:tcPr>
          <w:p w:rsidR="00A4792A" w:rsidRDefault="00A4792A" w:rsidP="00005F7F">
            <w:pPr>
              <w:spacing w:line="240" w:lineRule="atLeast"/>
              <w:ind w:right="-57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任选3门</w:t>
            </w:r>
          </w:p>
        </w:tc>
        <w:tc>
          <w:tcPr>
            <w:tcW w:w="1700" w:type="dxa"/>
            <w:vAlign w:val="center"/>
          </w:tcPr>
          <w:p w:rsidR="00A4792A" w:rsidRDefault="00A4792A" w:rsidP="00005F7F">
            <w:pPr>
              <w:ind w:left="-57" w:right="-57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4792A" w:rsidRDefault="00A4792A" w:rsidP="00005F7F">
            <w:pPr>
              <w:ind w:left="-57" w:right="-57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A4792A" w:rsidRDefault="00A4792A" w:rsidP="00005F7F">
            <w:pPr>
              <w:ind w:left="-57" w:right="-57" w:firstLineChars="50" w:firstLine="120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36</w:t>
            </w:r>
          </w:p>
        </w:tc>
        <w:tc>
          <w:tcPr>
            <w:tcW w:w="709" w:type="dxa"/>
            <w:vAlign w:val="center"/>
          </w:tcPr>
          <w:p w:rsidR="00A4792A" w:rsidRDefault="00A4792A" w:rsidP="00005F7F">
            <w:pPr>
              <w:spacing w:line="240" w:lineRule="atLeast"/>
              <w:ind w:right="-57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A4792A" w:rsidRDefault="00A4792A" w:rsidP="00005F7F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讲授</w:t>
            </w:r>
          </w:p>
        </w:tc>
        <w:tc>
          <w:tcPr>
            <w:tcW w:w="850" w:type="dxa"/>
            <w:vMerge w:val="restart"/>
            <w:vAlign w:val="center"/>
          </w:tcPr>
          <w:p w:rsidR="00A4792A" w:rsidRDefault="00A4792A" w:rsidP="00005F7F">
            <w:pPr>
              <w:spacing w:line="240" w:lineRule="atLeast"/>
              <w:ind w:leftChars="-27" w:left="-57" w:right="-57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考查</w:t>
            </w:r>
          </w:p>
        </w:tc>
        <w:tc>
          <w:tcPr>
            <w:tcW w:w="2060" w:type="dxa"/>
            <w:vMerge w:val="restart"/>
            <w:vAlign w:val="center"/>
          </w:tcPr>
          <w:p w:rsidR="00A4792A" w:rsidRDefault="00A4792A" w:rsidP="00005F7F">
            <w:pPr>
              <w:adjustRightInd w:val="0"/>
              <w:snapToGrid w:val="0"/>
              <w:ind w:leftChars="-27" w:left="-57" w:right="-57"/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A4792A" w:rsidRDefault="00A4792A" w:rsidP="00005F7F">
            <w:pPr>
              <w:adjustRightInd w:val="0"/>
              <w:snapToGrid w:val="0"/>
              <w:ind w:leftChars="-27" w:left="-57" w:right="-57"/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A4792A" w:rsidRPr="00872B23" w:rsidRDefault="00A4792A" w:rsidP="00005F7F">
            <w:pPr>
              <w:adjustRightInd w:val="0"/>
              <w:snapToGrid w:val="0"/>
              <w:ind w:leftChars="-27" w:left="-57" w:right="-57"/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lastRenderedPageBreak/>
              <w:t>每门课程36课时，2学分。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选修课学分应不少于6学分。</w:t>
            </w:r>
          </w:p>
        </w:tc>
      </w:tr>
      <w:tr w:rsidR="00A4792A" w:rsidTr="00A4792A">
        <w:trPr>
          <w:cantSplit/>
          <w:trHeight w:val="465"/>
          <w:jc w:val="center"/>
        </w:trPr>
        <w:tc>
          <w:tcPr>
            <w:tcW w:w="582" w:type="dxa"/>
            <w:vMerge/>
            <w:vAlign w:val="center"/>
          </w:tcPr>
          <w:p w:rsidR="00A4792A" w:rsidRDefault="00A4792A" w:rsidP="00005F7F">
            <w:pPr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20" w:type="dxa"/>
            <w:vMerge/>
            <w:vAlign w:val="center"/>
          </w:tcPr>
          <w:p w:rsidR="00A4792A" w:rsidRDefault="00A4792A" w:rsidP="00005F7F">
            <w:pPr>
              <w:spacing w:line="240" w:lineRule="atLeast"/>
              <w:jc w:val="center"/>
              <w:rPr>
                <w:rFonts w:ascii="仿宋" w:eastAsia="仿宋" w:hAnsi="仿宋"/>
                <w:spacing w:val="-8"/>
                <w:sz w:val="24"/>
                <w:szCs w:val="24"/>
              </w:rPr>
            </w:pPr>
          </w:p>
        </w:tc>
        <w:tc>
          <w:tcPr>
            <w:tcW w:w="2557" w:type="dxa"/>
            <w:vAlign w:val="center"/>
          </w:tcPr>
          <w:p w:rsidR="00A4792A" w:rsidRDefault="00A4792A" w:rsidP="00005F7F">
            <w:pPr>
              <w:spacing w:line="240" w:lineRule="atLeast"/>
              <w:ind w:right="-57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中国当代证据法治</w:t>
            </w:r>
          </w:p>
        </w:tc>
        <w:tc>
          <w:tcPr>
            <w:tcW w:w="1482" w:type="dxa"/>
            <w:vMerge/>
            <w:vAlign w:val="center"/>
          </w:tcPr>
          <w:p w:rsidR="00A4792A" w:rsidRDefault="00A4792A" w:rsidP="00005F7F">
            <w:pPr>
              <w:spacing w:line="240" w:lineRule="atLeast"/>
              <w:ind w:right="-57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A4792A" w:rsidRDefault="00A4792A" w:rsidP="00005F7F">
            <w:pPr>
              <w:ind w:left="-57" w:right="-57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4792A" w:rsidRDefault="00A4792A" w:rsidP="00005F7F">
            <w:pPr>
              <w:ind w:left="-57" w:right="-57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A4792A" w:rsidRDefault="00A4792A" w:rsidP="00005F7F">
            <w:pPr>
              <w:ind w:left="-57" w:right="-57" w:firstLineChars="50" w:firstLine="12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36</w:t>
            </w:r>
          </w:p>
        </w:tc>
        <w:tc>
          <w:tcPr>
            <w:tcW w:w="709" w:type="dxa"/>
            <w:vAlign w:val="center"/>
          </w:tcPr>
          <w:p w:rsidR="00A4792A" w:rsidRDefault="00A4792A" w:rsidP="00005F7F">
            <w:pPr>
              <w:spacing w:line="240" w:lineRule="atLeast"/>
              <w:ind w:right="-57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A4792A" w:rsidRDefault="00A4792A" w:rsidP="00005F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讲授</w:t>
            </w:r>
          </w:p>
        </w:tc>
        <w:tc>
          <w:tcPr>
            <w:tcW w:w="850" w:type="dxa"/>
            <w:vMerge/>
            <w:vAlign w:val="center"/>
          </w:tcPr>
          <w:p w:rsidR="00A4792A" w:rsidRDefault="00A4792A" w:rsidP="00005F7F">
            <w:pPr>
              <w:spacing w:line="240" w:lineRule="atLeast"/>
              <w:ind w:leftChars="-27" w:left="-57" w:right="-57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60" w:type="dxa"/>
            <w:vMerge/>
            <w:vAlign w:val="center"/>
          </w:tcPr>
          <w:p w:rsidR="00A4792A" w:rsidRDefault="00A4792A" w:rsidP="00005F7F">
            <w:pPr>
              <w:adjustRightInd w:val="0"/>
              <w:snapToGrid w:val="0"/>
              <w:ind w:leftChars="-27" w:left="-57" w:right="-57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4792A" w:rsidTr="00A4792A">
        <w:trPr>
          <w:cantSplit/>
          <w:trHeight w:val="457"/>
          <w:jc w:val="center"/>
        </w:trPr>
        <w:tc>
          <w:tcPr>
            <w:tcW w:w="582" w:type="dxa"/>
            <w:vMerge/>
            <w:vAlign w:val="center"/>
          </w:tcPr>
          <w:p w:rsidR="00A4792A" w:rsidRDefault="00A4792A" w:rsidP="00005F7F">
            <w:pPr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20" w:type="dxa"/>
            <w:vMerge/>
            <w:vAlign w:val="center"/>
          </w:tcPr>
          <w:p w:rsidR="00A4792A" w:rsidRDefault="00A4792A" w:rsidP="00005F7F">
            <w:pPr>
              <w:spacing w:line="240" w:lineRule="atLeast"/>
              <w:jc w:val="center"/>
              <w:rPr>
                <w:rFonts w:ascii="仿宋" w:eastAsia="仿宋" w:hAnsi="仿宋"/>
                <w:spacing w:val="-8"/>
                <w:sz w:val="24"/>
                <w:szCs w:val="24"/>
              </w:rPr>
            </w:pPr>
          </w:p>
        </w:tc>
        <w:tc>
          <w:tcPr>
            <w:tcW w:w="2557" w:type="dxa"/>
            <w:vAlign w:val="center"/>
          </w:tcPr>
          <w:p w:rsidR="00A4792A" w:rsidRDefault="00A4792A" w:rsidP="00005F7F">
            <w:pPr>
              <w:spacing w:line="240" w:lineRule="atLeast"/>
              <w:ind w:leftChars="-27" w:left="-57" w:right="-57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外国证据法</w:t>
            </w:r>
          </w:p>
        </w:tc>
        <w:tc>
          <w:tcPr>
            <w:tcW w:w="1482" w:type="dxa"/>
            <w:vMerge w:val="restart"/>
            <w:vAlign w:val="center"/>
          </w:tcPr>
          <w:p w:rsidR="00A4792A" w:rsidRDefault="00A4792A" w:rsidP="00005F7F">
            <w:pPr>
              <w:spacing w:line="240" w:lineRule="atLeast"/>
              <w:ind w:leftChars="-27" w:left="-57" w:right="-57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</w:t>
            </w:r>
          </w:p>
        </w:tc>
        <w:tc>
          <w:tcPr>
            <w:tcW w:w="1700" w:type="dxa"/>
            <w:vAlign w:val="center"/>
          </w:tcPr>
          <w:p w:rsidR="00A4792A" w:rsidRDefault="00A4792A" w:rsidP="00005F7F">
            <w:pPr>
              <w:ind w:left="-57" w:right="-57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4792A" w:rsidRDefault="00A4792A" w:rsidP="00005F7F">
            <w:pPr>
              <w:ind w:left="-57" w:right="-57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A4792A" w:rsidRDefault="00A4792A" w:rsidP="00005F7F">
            <w:pPr>
              <w:ind w:left="-57" w:right="-57" w:firstLineChars="50" w:firstLine="120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54</w:t>
            </w:r>
          </w:p>
        </w:tc>
        <w:tc>
          <w:tcPr>
            <w:tcW w:w="709" w:type="dxa"/>
            <w:vAlign w:val="center"/>
          </w:tcPr>
          <w:p w:rsidR="00A4792A" w:rsidRDefault="00A4792A" w:rsidP="00005F7F">
            <w:pPr>
              <w:spacing w:line="240" w:lineRule="atLeast"/>
              <w:ind w:right="-57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A4792A" w:rsidRDefault="00A4792A" w:rsidP="00005F7F">
            <w:pPr>
              <w:ind w:left="-57" w:right="-57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讲授</w:t>
            </w:r>
          </w:p>
        </w:tc>
        <w:tc>
          <w:tcPr>
            <w:tcW w:w="850" w:type="dxa"/>
            <w:vMerge/>
            <w:vAlign w:val="center"/>
          </w:tcPr>
          <w:p w:rsidR="00A4792A" w:rsidRDefault="00A4792A" w:rsidP="00005F7F">
            <w:pPr>
              <w:spacing w:line="240" w:lineRule="atLeast"/>
              <w:ind w:leftChars="-27" w:left="-57" w:right="-57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60" w:type="dxa"/>
            <w:vMerge/>
            <w:vAlign w:val="center"/>
          </w:tcPr>
          <w:p w:rsidR="00A4792A" w:rsidRDefault="00A4792A" w:rsidP="00005F7F">
            <w:pPr>
              <w:adjustRightInd w:val="0"/>
              <w:snapToGrid w:val="0"/>
              <w:ind w:leftChars="-27" w:left="-57" w:right="-57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4792A">
        <w:trPr>
          <w:cantSplit/>
          <w:trHeight w:val="450"/>
          <w:jc w:val="center"/>
        </w:trPr>
        <w:tc>
          <w:tcPr>
            <w:tcW w:w="582" w:type="dxa"/>
            <w:vMerge/>
            <w:vAlign w:val="center"/>
          </w:tcPr>
          <w:p w:rsidR="00A4792A" w:rsidRDefault="00A4792A" w:rsidP="00005F7F">
            <w:pPr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20" w:type="dxa"/>
            <w:vMerge/>
            <w:vAlign w:val="center"/>
          </w:tcPr>
          <w:p w:rsidR="00A4792A" w:rsidRDefault="00A4792A" w:rsidP="00005F7F">
            <w:pPr>
              <w:spacing w:line="240" w:lineRule="atLeast"/>
              <w:jc w:val="center"/>
              <w:rPr>
                <w:rFonts w:ascii="仿宋" w:eastAsia="仿宋" w:hAnsi="仿宋"/>
                <w:spacing w:val="-8"/>
                <w:sz w:val="24"/>
                <w:szCs w:val="24"/>
              </w:rPr>
            </w:pPr>
          </w:p>
        </w:tc>
        <w:tc>
          <w:tcPr>
            <w:tcW w:w="2557" w:type="dxa"/>
            <w:vAlign w:val="center"/>
          </w:tcPr>
          <w:p w:rsidR="00A4792A" w:rsidRDefault="00A4792A" w:rsidP="00005F7F">
            <w:pPr>
              <w:spacing w:line="240" w:lineRule="atLeast"/>
              <w:ind w:right="-57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证据分析</w:t>
            </w:r>
          </w:p>
        </w:tc>
        <w:tc>
          <w:tcPr>
            <w:tcW w:w="1482" w:type="dxa"/>
            <w:vMerge/>
            <w:vAlign w:val="center"/>
          </w:tcPr>
          <w:p w:rsidR="00A4792A" w:rsidRDefault="00A4792A" w:rsidP="00005F7F">
            <w:pPr>
              <w:spacing w:line="240" w:lineRule="atLeast"/>
              <w:ind w:right="-57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A4792A" w:rsidRDefault="00A4792A" w:rsidP="00005F7F">
            <w:pPr>
              <w:ind w:left="-57" w:right="-57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4792A" w:rsidRDefault="00A4792A" w:rsidP="00005F7F">
            <w:pPr>
              <w:ind w:left="-57" w:right="-57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A4792A" w:rsidRDefault="00A4792A" w:rsidP="00005F7F">
            <w:pPr>
              <w:ind w:left="-57" w:right="-57" w:firstLineChars="50" w:firstLine="120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36</w:t>
            </w:r>
          </w:p>
        </w:tc>
        <w:tc>
          <w:tcPr>
            <w:tcW w:w="709" w:type="dxa"/>
            <w:vAlign w:val="center"/>
          </w:tcPr>
          <w:p w:rsidR="00A4792A" w:rsidRDefault="00A4792A" w:rsidP="00005F7F">
            <w:pPr>
              <w:spacing w:line="240" w:lineRule="atLeast"/>
              <w:ind w:right="-57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A4792A" w:rsidRDefault="00A4792A" w:rsidP="00005F7F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讲授</w:t>
            </w:r>
          </w:p>
        </w:tc>
        <w:tc>
          <w:tcPr>
            <w:tcW w:w="850" w:type="dxa"/>
            <w:vMerge/>
            <w:vAlign w:val="center"/>
          </w:tcPr>
          <w:p w:rsidR="00A4792A" w:rsidRDefault="00A4792A" w:rsidP="00005F7F">
            <w:pPr>
              <w:spacing w:line="240" w:lineRule="atLeast"/>
              <w:ind w:leftChars="-27" w:left="-57" w:right="-57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60" w:type="dxa"/>
            <w:vMerge/>
            <w:vAlign w:val="center"/>
          </w:tcPr>
          <w:p w:rsidR="00A4792A" w:rsidRDefault="00A4792A" w:rsidP="00005F7F">
            <w:pPr>
              <w:adjustRightInd w:val="0"/>
              <w:snapToGrid w:val="0"/>
              <w:ind w:leftChars="-27" w:left="-57" w:right="-57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4792A">
        <w:trPr>
          <w:cantSplit/>
          <w:trHeight w:val="450"/>
          <w:jc w:val="center"/>
        </w:trPr>
        <w:tc>
          <w:tcPr>
            <w:tcW w:w="582" w:type="dxa"/>
            <w:vMerge/>
            <w:vAlign w:val="center"/>
          </w:tcPr>
          <w:p w:rsidR="00A4792A" w:rsidRDefault="00A4792A" w:rsidP="00005F7F">
            <w:pPr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20" w:type="dxa"/>
            <w:vMerge/>
            <w:vAlign w:val="center"/>
          </w:tcPr>
          <w:p w:rsidR="00A4792A" w:rsidRDefault="00A4792A" w:rsidP="00005F7F">
            <w:pPr>
              <w:spacing w:line="240" w:lineRule="atLeast"/>
              <w:jc w:val="center"/>
              <w:rPr>
                <w:rFonts w:ascii="仿宋" w:eastAsia="仿宋" w:hAnsi="仿宋"/>
                <w:spacing w:val="-8"/>
                <w:sz w:val="24"/>
                <w:szCs w:val="24"/>
              </w:rPr>
            </w:pPr>
          </w:p>
        </w:tc>
        <w:tc>
          <w:tcPr>
            <w:tcW w:w="2557" w:type="dxa"/>
            <w:vAlign w:val="center"/>
          </w:tcPr>
          <w:p w:rsidR="00A4792A" w:rsidRDefault="00A4792A" w:rsidP="00005F7F">
            <w:pPr>
              <w:ind w:left="-57" w:right="-57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文件检验学</w:t>
            </w:r>
          </w:p>
        </w:tc>
        <w:tc>
          <w:tcPr>
            <w:tcW w:w="1482" w:type="dxa"/>
            <w:vMerge/>
            <w:vAlign w:val="center"/>
          </w:tcPr>
          <w:p w:rsidR="00A4792A" w:rsidRDefault="00A4792A" w:rsidP="00005F7F">
            <w:pPr>
              <w:spacing w:line="240" w:lineRule="atLeast"/>
              <w:ind w:right="-57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A4792A" w:rsidRDefault="00A4792A" w:rsidP="00005F7F">
            <w:pPr>
              <w:ind w:left="-57" w:right="-57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4792A" w:rsidRDefault="00A4792A" w:rsidP="00005F7F">
            <w:pPr>
              <w:ind w:left="-57" w:right="-57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A4792A" w:rsidRDefault="00A4792A" w:rsidP="00005F7F">
            <w:pPr>
              <w:ind w:left="-57" w:right="-57" w:firstLineChars="50" w:firstLine="120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36</w:t>
            </w:r>
          </w:p>
        </w:tc>
        <w:tc>
          <w:tcPr>
            <w:tcW w:w="709" w:type="dxa"/>
            <w:vAlign w:val="center"/>
          </w:tcPr>
          <w:p w:rsidR="00A4792A" w:rsidRDefault="00A4792A" w:rsidP="00005F7F">
            <w:pPr>
              <w:spacing w:line="240" w:lineRule="atLeast"/>
              <w:ind w:right="-57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A4792A" w:rsidRDefault="00A4792A" w:rsidP="00005F7F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讲授</w:t>
            </w:r>
          </w:p>
        </w:tc>
        <w:tc>
          <w:tcPr>
            <w:tcW w:w="850" w:type="dxa"/>
            <w:vMerge/>
            <w:vAlign w:val="center"/>
          </w:tcPr>
          <w:p w:rsidR="00A4792A" w:rsidRDefault="00A4792A" w:rsidP="00005F7F">
            <w:pPr>
              <w:spacing w:line="240" w:lineRule="atLeast"/>
              <w:ind w:leftChars="-27" w:left="-57" w:right="-57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60" w:type="dxa"/>
            <w:vMerge/>
            <w:vAlign w:val="center"/>
          </w:tcPr>
          <w:p w:rsidR="00A4792A" w:rsidRDefault="00A4792A" w:rsidP="00005F7F">
            <w:pPr>
              <w:adjustRightInd w:val="0"/>
              <w:snapToGrid w:val="0"/>
              <w:ind w:leftChars="-27" w:left="-57" w:right="-57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4792A">
        <w:trPr>
          <w:cantSplit/>
          <w:trHeight w:val="450"/>
          <w:jc w:val="center"/>
        </w:trPr>
        <w:tc>
          <w:tcPr>
            <w:tcW w:w="582" w:type="dxa"/>
            <w:vMerge/>
            <w:vAlign w:val="center"/>
          </w:tcPr>
          <w:p w:rsidR="00A4792A" w:rsidRDefault="00A4792A" w:rsidP="00005F7F">
            <w:pPr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20" w:type="dxa"/>
            <w:vMerge/>
            <w:vAlign w:val="center"/>
          </w:tcPr>
          <w:p w:rsidR="00A4792A" w:rsidRDefault="00A4792A" w:rsidP="00005F7F">
            <w:pPr>
              <w:spacing w:line="240" w:lineRule="atLeast"/>
              <w:jc w:val="center"/>
              <w:rPr>
                <w:rFonts w:ascii="仿宋" w:eastAsia="仿宋" w:hAnsi="仿宋"/>
                <w:spacing w:val="-8"/>
                <w:sz w:val="24"/>
                <w:szCs w:val="24"/>
              </w:rPr>
            </w:pPr>
          </w:p>
        </w:tc>
        <w:tc>
          <w:tcPr>
            <w:tcW w:w="2557" w:type="dxa"/>
            <w:vAlign w:val="center"/>
          </w:tcPr>
          <w:p w:rsidR="00A4792A" w:rsidRDefault="00A4792A" w:rsidP="00005F7F">
            <w:pPr>
              <w:ind w:left="-57" w:right="-57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痕迹检验学       </w:t>
            </w:r>
          </w:p>
        </w:tc>
        <w:tc>
          <w:tcPr>
            <w:tcW w:w="1482" w:type="dxa"/>
            <w:vMerge/>
            <w:vAlign w:val="center"/>
          </w:tcPr>
          <w:p w:rsidR="00A4792A" w:rsidRDefault="00A4792A" w:rsidP="00005F7F">
            <w:pPr>
              <w:spacing w:line="240" w:lineRule="atLeast"/>
              <w:ind w:right="-57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A4792A" w:rsidRDefault="00A4792A" w:rsidP="00005F7F">
            <w:pPr>
              <w:ind w:left="-57" w:right="-57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4792A" w:rsidRDefault="00A4792A" w:rsidP="00005F7F">
            <w:pPr>
              <w:ind w:left="-57" w:right="-57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A4792A" w:rsidRDefault="00A4792A" w:rsidP="00005F7F">
            <w:pPr>
              <w:ind w:left="-57" w:right="-57" w:firstLineChars="50" w:firstLine="120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36</w:t>
            </w:r>
          </w:p>
        </w:tc>
        <w:tc>
          <w:tcPr>
            <w:tcW w:w="709" w:type="dxa"/>
            <w:vAlign w:val="center"/>
          </w:tcPr>
          <w:p w:rsidR="00A4792A" w:rsidRDefault="00A4792A" w:rsidP="00005F7F">
            <w:pPr>
              <w:spacing w:line="240" w:lineRule="atLeast"/>
              <w:ind w:right="-57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A4792A" w:rsidRDefault="00A4792A" w:rsidP="00005F7F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讲授</w:t>
            </w:r>
          </w:p>
        </w:tc>
        <w:tc>
          <w:tcPr>
            <w:tcW w:w="850" w:type="dxa"/>
            <w:vMerge/>
            <w:vAlign w:val="center"/>
          </w:tcPr>
          <w:p w:rsidR="00A4792A" w:rsidRDefault="00A4792A" w:rsidP="00005F7F">
            <w:pPr>
              <w:spacing w:line="240" w:lineRule="atLeast"/>
              <w:ind w:leftChars="-27" w:left="-57" w:right="-57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60" w:type="dxa"/>
            <w:vMerge/>
            <w:vAlign w:val="center"/>
          </w:tcPr>
          <w:p w:rsidR="00A4792A" w:rsidRDefault="00A4792A" w:rsidP="00005F7F">
            <w:pPr>
              <w:adjustRightInd w:val="0"/>
              <w:snapToGrid w:val="0"/>
              <w:ind w:leftChars="-27" w:left="-57" w:right="-57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4792A">
        <w:trPr>
          <w:cantSplit/>
          <w:trHeight w:val="462"/>
          <w:jc w:val="center"/>
        </w:trPr>
        <w:tc>
          <w:tcPr>
            <w:tcW w:w="582" w:type="dxa"/>
            <w:vMerge/>
            <w:vAlign w:val="center"/>
          </w:tcPr>
          <w:p w:rsidR="00A4792A" w:rsidRDefault="00A4792A" w:rsidP="00005F7F">
            <w:pPr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20" w:type="dxa"/>
            <w:vMerge/>
            <w:vAlign w:val="center"/>
          </w:tcPr>
          <w:p w:rsidR="00A4792A" w:rsidRDefault="00A4792A" w:rsidP="00005F7F">
            <w:pPr>
              <w:spacing w:line="240" w:lineRule="atLeast"/>
              <w:jc w:val="center"/>
              <w:rPr>
                <w:rFonts w:ascii="仿宋" w:eastAsia="仿宋" w:hAnsi="仿宋"/>
                <w:spacing w:val="-8"/>
                <w:sz w:val="24"/>
                <w:szCs w:val="24"/>
              </w:rPr>
            </w:pPr>
          </w:p>
        </w:tc>
        <w:tc>
          <w:tcPr>
            <w:tcW w:w="2557" w:type="dxa"/>
            <w:vAlign w:val="center"/>
          </w:tcPr>
          <w:p w:rsidR="00A4792A" w:rsidRPr="00951D32" w:rsidRDefault="00A4792A" w:rsidP="00005F7F">
            <w:pPr>
              <w:ind w:left="-57" w:right="-57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951D32">
              <w:rPr>
                <w:rFonts w:ascii="仿宋" w:eastAsia="仿宋" w:hAnsi="仿宋" w:hint="eastAsia"/>
                <w:sz w:val="24"/>
                <w:szCs w:val="24"/>
              </w:rPr>
              <w:t>微量物证</w:t>
            </w:r>
            <w:r w:rsidRPr="00951D32">
              <w:rPr>
                <w:rFonts w:ascii="仿宋" w:eastAsia="仿宋" w:hAnsi="仿宋" w:hint="eastAsia"/>
                <w:sz w:val="24"/>
              </w:rPr>
              <w:t>及毒物检验学</w:t>
            </w:r>
          </w:p>
        </w:tc>
        <w:tc>
          <w:tcPr>
            <w:tcW w:w="1482" w:type="dxa"/>
            <w:vMerge/>
            <w:vAlign w:val="center"/>
          </w:tcPr>
          <w:p w:rsidR="00A4792A" w:rsidRDefault="00A4792A" w:rsidP="00005F7F">
            <w:pPr>
              <w:spacing w:line="240" w:lineRule="atLeast"/>
              <w:ind w:right="-57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A4792A" w:rsidRDefault="00A4792A" w:rsidP="00005F7F">
            <w:pPr>
              <w:ind w:left="-57" w:right="-57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4792A" w:rsidRDefault="00A4792A" w:rsidP="00005F7F">
            <w:pPr>
              <w:ind w:left="-57" w:right="-57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A4792A" w:rsidRDefault="00A4792A" w:rsidP="00005F7F">
            <w:pPr>
              <w:ind w:left="-57" w:right="-57" w:firstLineChars="50" w:firstLine="120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36</w:t>
            </w:r>
          </w:p>
        </w:tc>
        <w:tc>
          <w:tcPr>
            <w:tcW w:w="709" w:type="dxa"/>
            <w:vAlign w:val="center"/>
          </w:tcPr>
          <w:p w:rsidR="00A4792A" w:rsidRDefault="00A4792A" w:rsidP="00005F7F">
            <w:pPr>
              <w:spacing w:line="240" w:lineRule="atLeast"/>
              <w:ind w:right="-57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A4792A" w:rsidRDefault="00A4792A" w:rsidP="00005F7F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讲授</w:t>
            </w:r>
          </w:p>
        </w:tc>
        <w:tc>
          <w:tcPr>
            <w:tcW w:w="850" w:type="dxa"/>
            <w:vMerge/>
            <w:vAlign w:val="center"/>
          </w:tcPr>
          <w:p w:rsidR="00A4792A" w:rsidRDefault="00A4792A" w:rsidP="00005F7F">
            <w:pPr>
              <w:spacing w:line="240" w:lineRule="atLeast"/>
              <w:ind w:leftChars="-27" w:left="-57" w:right="-57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60" w:type="dxa"/>
            <w:vMerge/>
            <w:vAlign w:val="center"/>
          </w:tcPr>
          <w:p w:rsidR="00A4792A" w:rsidRDefault="00A4792A" w:rsidP="00005F7F">
            <w:pPr>
              <w:adjustRightInd w:val="0"/>
              <w:snapToGrid w:val="0"/>
              <w:ind w:leftChars="-27" w:left="-57" w:right="-57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4792A">
        <w:trPr>
          <w:cantSplit/>
          <w:trHeight w:val="443"/>
          <w:jc w:val="center"/>
        </w:trPr>
        <w:tc>
          <w:tcPr>
            <w:tcW w:w="582" w:type="dxa"/>
            <w:vMerge/>
            <w:vAlign w:val="center"/>
          </w:tcPr>
          <w:p w:rsidR="00A4792A" w:rsidRDefault="00A4792A" w:rsidP="00005F7F">
            <w:pPr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20" w:type="dxa"/>
            <w:vMerge/>
            <w:vAlign w:val="center"/>
          </w:tcPr>
          <w:p w:rsidR="00A4792A" w:rsidRDefault="00A4792A" w:rsidP="00005F7F">
            <w:pPr>
              <w:spacing w:line="240" w:lineRule="atLeast"/>
              <w:jc w:val="center"/>
              <w:rPr>
                <w:rFonts w:ascii="仿宋" w:eastAsia="仿宋" w:hAnsi="仿宋"/>
                <w:spacing w:val="-8"/>
                <w:sz w:val="24"/>
                <w:szCs w:val="24"/>
              </w:rPr>
            </w:pPr>
          </w:p>
        </w:tc>
        <w:tc>
          <w:tcPr>
            <w:tcW w:w="2557" w:type="dxa"/>
            <w:vAlign w:val="center"/>
          </w:tcPr>
          <w:p w:rsidR="00A4792A" w:rsidRDefault="00A4792A" w:rsidP="00005F7F">
            <w:pPr>
              <w:ind w:left="-57" w:right="-57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电子数据检验学</w:t>
            </w:r>
          </w:p>
        </w:tc>
        <w:tc>
          <w:tcPr>
            <w:tcW w:w="1482" w:type="dxa"/>
            <w:vMerge/>
            <w:vAlign w:val="center"/>
          </w:tcPr>
          <w:p w:rsidR="00A4792A" w:rsidRDefault="00A4792A" w:rsidP="00005F7F">
            <w:pPr>
              <w:spacing w:line="240" w:lineRule="atLeast"/>
              <w:ind w:right="-57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A4792A" w:rsidRDefault="00A4792A" w:rsidP="00005F7F">
            <w:pPr>
              <w:ind w:left="-57" w:right="-57"/>
              <w:jc w:val="center"/>
              <w:rPr>
                <w:rFonts w:ascii="仿宋" w:eastAsia="仿宋" w:hAnsi="仿宋"/>
                <w:spacing w:val="-8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4792A" w:rsidRDefault="00A4792A" w:rsidP="00005F7F">
            <w:pPr>
              <w:ind w:left="-57" w:right="-57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A4792A" w:rsidRDefault="00A4792A" w:rsidP="00005F7F">
            <w:pPr>
              <w:ind w:left="-57" w:right="-57" w:firstLineChars="50" w:firstLine="120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36</w:t>
            </w:r>
          </w:p>
        </w:tc>
        <w:tc>
          <w:tcPr>
            <w:tcW w:w="709" w:type="dxa"/>
            <w:vAlign w:val="center"/>
          </w:tcPr>
          <w:p w:rsidR="00A4792A" w:rsidRDefault="00A4792A" w:rsidP="00005F7F">
            <w:pPr>
              <w:spacing w:line="240" w:lineRule="atLeast"/>
              <w:ind w:right="-57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A4792A" w:rsidRDefault="00A4792A" w:rsidP="00005F7F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讲授</w:t>
            </w:r>
          </w:p>
        </w:tc>
        <w:tc>
          <w:tcPr>
            <w:tcW w:w="850" w:type="dxa"/>
            <w:vMerge/>
            <w:vAlign w:val="center"/>
          </w:tcPr>
          <w:p w:rsidR="00A4792A" w:rsidRDefault="00A4792A" w:rsidP="00005F7F">
            <w:pPr>
              <w:spacing w:line="240" w:lineRule="atLeast"/>
              <w:ind w:leftChars="-27" w:left="-57" w:right="-57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60" w:type="dxa"/>
            <w:vMerge/>
            <w:vAlign w:val="center"/>
          </w:tcPr>
          <w:p w:rsidR="00A4792A" w:rsidRDefault="00A4792A" w:rsidP="00005F7F">
            <w:pPr>
              <w:adjustRightInd w:val="0"/>
              <w:snapToGrid w:val="0"/>
              <w:ind w:leftChars="-27" w:left="-57" w:right="-57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4792A">
        <w:trPr>
          <w:cantSplit/>
          <w:trHeight w:val="493"/>
          <w:jc w:val="center"/>
        </w:trPr>
        <w:tc>
          <w:tcPr>
            <w:tcW w:w="2202" w:type="dxa"/>
            <w:gridSpan w:val="2"/>
            <w:vMerge w:val="restart"/>
            <w:vAlign w:val="center"/>
          </w:tcPr>
          <w:p w:rsidR="00A4792A" w:rsidRDefault="00A4792A" w:rsidP="00005F7F">
            <w:pPr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补修课程</w:t>
            </w:r>
          </w:p>
        </w:tc>
        <w:tc>
          <w:tcPr>
            <w:tcW w:w="2557" w:type="dxa"/>
            <w:vAlign w:val="center"/>
          </w:tcPr>
          <w:p w:rsidR="00A4792A" w:rsidRDefault="00A4792A" w:rsidP="00005F7F">
            <w:pPr>
              <w:ind w:left="-57" w:right="-57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刑法学</w:t>
            </w:r>
          </w:p>
        </w:tc>
        <w:tc>
          <w:tcPr>
            <w:tcW w:w="1482" w:type="dxa"/>
            <w:vMerge w:val="restart"/>
            <w:vAlign w:val="center"/>
          </w:tcPr>
          <w:p w:rsidR="00A4792A" w:rsidRDefault="00A4792A" w:rsidP="00005F7F">
            <w:pPr>
              <w:spacing w:line="240" w:lineRule="atLeast"/>
              <w:ind w:right="-57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2</w:t>
            </w:r>
          </w:p>
        </w:tc>
        <w:tc>
          <w:tcPr>
            <w:tcW w:w="1700" w:type="dxa"/>
            <w:vAlign w:val="center"/>
          </w:tcPr>
          <w:p w:rsidR="00A4792A" w:rsidRDefault="00A4792A" w:rsidP="00005F7F">
            <w:pPr>
              <w:spacing w:line="240" w:lineRule="atLeast"/>
              <w:ind w:right="-57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A4792A" w:rsidRDefault="00A4792A" w:rsidP="00005F7F">
            <w:pPr>
              <w:spacing w:line="240" w:lineRule="atLeast"/>
              <w:ind w:right="-57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709" w:type="dxa"/>
            <w:vMerge w:val="restart"/>
            <w:vAlign w:val="center"/>
          </w:tcPr>
          <w:p w:rsidR="00A4792A" w:rsidRDefault="00A4792A" w:rsidP="00005F7F">
            <w:pPr>
              <w:spacing w:line="240" w:lineRule="atLeast"/>
              <w:ind w:right="-57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72</w:t>
            </w:r>
          </w:p>
        </w:tc>
        <w:tc>
          <w:tcPr>
            <w:tcW w:w="709" w:type="dxa"/>
            <w:vMerge w:val="restart"/>
            <w:vAlign w:val="center"/>
          </w:tcPr>
          <w:p w:rsidR="00A4792A" w:rsidRDefault="00A4792A" w:rsidP="00005F7F">
            <w:pPr>
              <w:spacing w:line="240" w:lineRule="atLeast"/>
              <w:ind w:right="-57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:rsidR="00A4792A" w:rsidRDefault="00A4792A" w:rsidP="00005F7F">
            <w:pPr>
              <w:ind w:left="-57" w:right="-57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讲授</w:t>
            </w:r>
          </w:p>
        </w:tc>
        <w:tc>
          <w:tcPr>
            <w:tcW w:w="850" w:type="dxa"/>
            <w:vMerge w:val="restart"/>
            <w:vAlign w:val="center"/>
          </w:tcPr>
          <w:p w:rsidR="00A4792A" w:rsidRDefault="00A4792A" w:rsidP="00005F7F">
            <w:pPr>
              <w:spacing w:line="240" w:lineRule="atLeast"/>
              <w:ind w:right="-57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考试</w:t>
            </w:r>
          </w:p>
        </w:tc>
        <w:tc>
          <w:tcPr>
            <w:tcW w:w="2060" w:type="dxa"/>
            <w:vMerge w:val="restart"/>
            <w:vAlign w:val="center"/>
          </w:tcPr>
          <w:p w:rsidR="00A4792A" w:rsidRDefault="00A4792A" w:rsidP="00005F7F">
            <w:pPr>
              <w:spacing w:line="240" w:lineRule="atLeast"/>
              <w:ind w:leftChars="-27" w:left="-57" w:right="-57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4792A">
        <w:trPr>
          <w:cantSplit/>
          <w:trHeight w:val="461"/>
          <w:jc w:val="center"/>
        </w:trPr>
        <w:tc>
          <w:tcPr>
            <w:tcW w:w="2202" w:type="dxa"/>
            <w:gridSpan w:val="2"/>
            <w:vMerge/>
            <w:vAlign w:val="center"/>
          </w:tcPr>
          <w:p w:rsidR="00A4792A" w:rsidRDefault="00A4792A" w:rsidP="00005F7F">
            <w:pPr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557" w:type="dxa"/>
            <w:vAlign w:val="center"/>
          </w:tcPr>
          <w:p w:rsidR="00A4792A" w:rsidRDefault="00A4792A" w:rsidP="00005F7F">
            <w:pPr>
              <w:ind w:left="-57" w:right="-57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民法学</w:t>
            </w:r>
          </w:p>
        </w:tc>
        <w:tc>
          <w:tcPr>
            <w:tcW w:w="1482" w:type="dxa"/>
            <w:vMerge/>
            <w:vAlign w:val="center"/>
          </w:tcPr>
          <w:p w:rsidR="00A4792A" w:rsidRDefault="00A4792A" w:rsidP="00005F7F">
            <w:pPr>
              <w:spacing w:line="240" w:lineRule="atLeast"/>
              <w:ind w:right="-57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A4792A" w:rsidRDefault="00A4792A" w:rsidP="00005F7F">
            <w:pPr>
              <w:spacing w:line="240" w:lineRule="atLeast"/>
              <w:ind w:right="-57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A4792A" w:rsidRDefault="00A4792A" w:rsidP="00005F7F">
            <w:pPr>
              <w:spacing w:line="240" w:lineRule="atLeast"/>
              <w:ind w:right="-57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A4792A" w:rsidRDefault="00A4792A" w:rsidP="00005F7F">
            <w:pPr>
              <w:spacing w:line="240" w:lineRule="atLeast"/>
              <w:ind w:right="-57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A4792A" w:rsidRDefault="00A4792A" w:rsidP="00005F7F">
            <w:pPr>
              <w:spacing w:line="240" w:lineRule="atLeast"/>
              <w:ind w:right="-57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A4792A" w:rsidRDefault="00A4792A" w:rsidP="00005F7F">
            <w:pPr>
              <w:ind w:left="-57" w:right="-57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A4792A" w:rsidRDefault="00A4792A" w:rsidP="00005F7F">
            <w:pPr>
              <w:spacing w:line="240" w:lineRule="atLeast"/>
              <w:ind w:right="-57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60" w:type="dxa"/>
            <w:vMerge/>
            <w:vAlign w:val="center"/>
          </w:tcPr>
          <w:p w:rsidR="00A4792A" w:rsidRDefault="00A4792A" w:rsidP="00005F7F">
            <w:pPr>
              <w:spacing w:line="240" w:lineRule="atLeast"/>
              <w:ind w:leftChars="-27" w:left="-57" w:right="-57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4792A">
        <w:trPr>
          <w:cantSplit/>
          <w:trHeight w:val="450"/>
          <w:jc w:val="center"/>
        </w:trPr>
        <w:tc>
          <w:tcPr>
            <w:tcW w:w="2202" w:type="dxa"/>
            <w:gridSpan w:val="2"/>
            <w:vMerge w:val="restart"/>
            <w:textDirection w:val="tbRlV"/>
            <w:vAlign w:val="center"/>
          </w:tcPr>
          <w:p w:rsidR="00A4792A" w:rsidRDefault="00A4792A" w:rsidP="00005F7F">
            <w:pPr>
              <w:spacing w:line="240" w:lineRule="atLeast"/>
              <w:ind w:left="113" w:right="113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其他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培养</w:t>
            </w:r>
            <w:r>
              <w:rPr>
                <w:rFonts w:ascii="仿宋" w:eastAsia="仿宋" w:hAnsi="仿宋"/>
                <w:sz w:val="24"/>
                <w:szCs w:val="24"/>
              </w:rPr>
              <w:t>环节</w:t>
            </w:r>
          </w:p>
        </w:tc>
        <w:tc>
          <w:tcPr>
            <w:tcW w:w="2557" w:type="dxa"/>
            <w:vAlign w:val="center"/>
          </w:tcPr>
          <w:p w:rsidR="00A4792A" w:rsidRDefault="00A4792A" w:rsidP="00005F7F">
            <w:pPr>
              <w:spacing w:line="240" w:lineRule="atLeast"/>
              <w:ind w:right="-57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1.文献阅读与综述</w:t>
            </w:r>
          </w:p>
          <w:p w:rsidR="00A4792A" w:rsidRDefault="00A4792A" w:rsidP="00005F7F">
            <w:pPr>
              <w:spacing w:line="240" w:lineRule="atLeast"/>
              <w:ind w:right="-57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（导师考核）</w:t>
            </w:r>
          </w:p>
        </w:tc>
        <w:tc>
          <w:tcPr>
            <w:tcW w:w="3182" w:type="dxa"/>
            <w:gridSpan w:val="2"/>
            <w:vAlign w:val="center"/>
          </w:tcPr>
          <w:p w:rsidR="00A4792A" w:rsidRDefault="00A4792A" w:rsidP="00005F7F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硕士研究生第1至第4学期，每学期精读专著不少于2本，具体书目由导师指定，可以通过读书报告或书评形式考核。</w:t>
            </w:r>
          </w:p>
        </w:tc>
        <w:tc>
          <w:tcPr>
            <w:tcW w:w="709" w:type="dxa"/>
            <w:vAlign w:val="center"/>
          </w:tcPr>
          <w:p w:rsidR="00A4792A" w:rsidRDefault="00A4792A" w:rsidP="00005F7F">
            <w:pPr>
              <w:spacing w:line="240" w:lineRule="atLeast"/>
              <w:ind w:right="-57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A4792A" w:rsidRDefault="00A4792A" w:rsidP="00005F7F">
            <w:pPr>
              <w:spacing w:line="240" w:lineRule="atLeast"/>
              <w:ind w:right="-57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4792A" w:rsidRDefault="00A4792A" w:rsidP="00005F7F">
            <w:pPr>
              <w:spacing w:line="240" w:lineRule="atLeast"/>
              <w:ind w:right="-57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1-4</w:t>
            </w:r>
          </w:p>
        </w:tc>
        <w:tc>
          <w:tcPr>
            <w:tcW w:w="992" w:type="dxa"/>
            <w:vAlign w:val="center"/>
          </w:tcPr>
          <w:p w:rsidR="00A4792A" w:rsidRDefault="00A4792A" w:rsidP="00005F7F">
            <w:pPr>
              <w:ind w:left="-57" w:right="-57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A4792A" w:rsidRDefault="00A4792A" w:rsidP="00005F7F">
            <w:pPr>
              <w:spacing w:line="240" w:lineRule="atLeast"/>
              <w:ind w:right="-57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考查</w:t>
            </w:r>
          </w:p>
        </w:tc>
        <w:tc>
          <w:tcPr>
            <w:tcW w:w="2060" w:type="dxa"/>
            <w:vMerge w:val="restart"/>
            <w:vAlign w:val="center"/>
          </w:tcPr>
          <w:p w:rsidR="00A4792A" w:rsidRDefault="00A4792A" w:rsidP="00005F7F">
            <w:pPr>
              <w:spacing w:line="240" w:lineRule="atLeast"/>
              <w:ind w:leftChars="-27" w:left="-57" w:right="-57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硕士研究生所修学分不低于6学分。</w:t>
            </w:r>
          </w:p>
        </w:tc>
      </w:tr>
      <w:tr w:rsidR="00A4792A">
        <w:trPr>
          <w:cantSplit/>
          <w:trHeight w:val="928"/>
          <w:jc w:val="center"/>
        </w:trPr>
        <w:tc>
          <w:tcPr>
            <w:tcW w:w="2202" w:type="dxa"/>
            <w:gridSpan w:val="2"/>
            <w:vMerge/>
            <w:vAlign w:val="center"/>
          </w:tcPr>
          <w:p w:rsidR="00A4792A" w:rsidRDefault="00A4792A" w:rsidP="00005F7F">
            <w:pPr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557" w:type="dxa"/>
            <w:vAlign w:val="center"/>
          </w:tcPr>
          <w:p w:rsidR="00A4792A" w:rsidRDefault="00A4792A" w:rsidP="00005F7F">
            <w:pPr>
              <w:spacing w:line="240" w:lineRule="atLeast"/>
              <w:ind w:right="-57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2.科研环节</w:t>
            </w:r>
          </w:p>
          <w:p w:rsidR="00A4792A" w:rsidRDefault="00A4792A" w:rsidP="00005F7F">
            <w:pPr>
              <w:spacing w:line="240" w:lineRule="atLeast"/>
              <w:ind w:right="-57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（导师考核）</w:t>
            </w:r>
          </w:p>
        </w:tc>
        <w:tc>
          <w:tcPr>
            <w:tcW w:w="3182" w:type="dxa"/>
            <w:gridSpan w:val="2"/>
            <w:vAlign w:val="center"/>
          </w:tcPr>
          <w:p w:rsidR="00A4792A" w:rsidRDefault="00A4792A" w:rsidP="00005F7F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硕士研究生第1至第4学期，每学期应提交学期论文1篇，每篇不少于3000字。</w:t>
            </w:r>
          </w:p>
        </w:tc>
        <w:tc>
          <w:tcPr>
            <w:tcW w:w="709" w:type="dxa"/>
            <w:vAlign w:val="center"/>
          </w:tcPr>
          <w:p w:rsidR="00A4792A" w:rsidRDefault="00A4792A" w:rsidP="00005F7F">
            <w:pPr>
              <w:spacing w:line="240" w:lineRule="atLeast"/>
              <w:ind w:right="-57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A4792A" w:rsidRDefault="00A4792A" w:rsidP="00005F7F">
            <w:pPr>
              <w:spacing w:line="240" w:lineRule="atLeast"/>
              <w:ind w:right="-57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4792A" w:rsidRDefault="00A4792A" w:rsidP="00005F7F">
            <w:pPr>
              <w:spacing w:line="240" w:lineRule="atLeast"/>
              <w:ind w:right="-57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1-4</w:t>
            </w:r>
          </w:p>
        </w:tc>
        <w:tc>
          <w:tcPr>
            <w:tcW w:w="992" w:type="dxa"/>
            <w:vAlign w:val="center"/>
          </w:tcPr>
          <w:p w:rsidR="00A4792A" w:rsidRDefault="00A4792A" w:rsidP="00005F7F">
            <w:pPr>
              <w:ind w:left="-57" w:right="-57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A4792A" w:rsidRDefault="00A4792A" w:rsidP="00005F7F">
            <w:pPr>
              <w:spacing w:line="240" w:lineRule="atLeast"/>
              <w:ind w:right="-57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考查</w:t>
            </w:r>
          </w:p>
        </w:tc>
        <w:tc>
          <w:tcPr>
            <w:tcW w:w="2060" w:type="dxa"/>
            <w:vMerge/>
            <w:vAlign w:val="center"/>
          </w:tcPr>
          <w:p w:rsidR="00A4792A" w:rsidRDefault="00A4792A" w:rsidP="00005F7F">
            <w:pPr>
              <w:spacing w:line="240" w:lineRule="atLeast"/>
              <w:ind w:leftChars="-27" w:left="-57" w:right="-57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4792A">
        <w:trPr>
          <w:cantSplit/>
          <w:trHeight w:val="427"/>
          <w:jc w:val="center"/>
        </w:trPr>
        <w:tc>
          <w:tcPr>
            <w:tcW w:w="2202" w:type="dxa"/>
            <w:gridSpan w:val="2"/>
            <w:vMerge/>
            <w:vAlign w:val="center"/>
          </w:tcPr>
          <w:p w:rsidR="00A4792A" w:rsidRDefault="00A4792A" w:rsidP="00005F7F">
            <w:pPr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557" w:type="dxa"/>
            <w:vAlign w:val="center"/>
          </w:tcPr>
          <w:p w:rsidR="00A4792A" w:rsidRDefault="00A4792A" w:rsidP="00005F7F">
            <w:pPr>
              <w:spacing w:line="240" w:lineRule="atLeast"/>
              <w:ind w:leftChars="-27" w:left="-57" w:right="-57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3.课题研究</w:t>
            </w:r>
          </w:p>
          <w:p w:rsidR="00A4792A" w:rsidRDefault="00A4792A" w:rsidP="00005F7F">
            <w:pPr>
              <w:spacing w:line="240" w:lineRule="atLeast"/>
              <w:ind w:leftChars="-27" w:left="-57" w:right="-57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（导师考核）</w:t>
            </w:r>
          </w:p>
        </w:tc>
        <w:tc>
          <w:tcPr>
            <w:tcW w:w="3182" w:type="dxa"/>
            <w:gridSpan w:val="2"/>
            <w:vAlign w:val="center"/>
          </w:tcPr>
          <w:p w:rsidR="00A4792A" w:rsidRDefault="00A4792A" w:rsidP="00005F7F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两年内主持或参与的课题研究项目不少于2项。</w:t>
            </w:r>
          </w:p>
        </w:tc>
        <w:tc>
          <w:tcPr>
            <w:tcW w:w="709" w:type="dxa"/>
            <w:vAlign w:val="center"/>
          </w:tcPr>
          <w:p w:rsidR="00A4792A" w:rsidRDefault="00A4792A" w:rsidP="00005F7F">
            <w:pPr>
              <w:ind w:left="-57" w:right="-57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A4792A" w:rsidRDefault="00A4792A" w:rsidP="00005F7F">
            <w:pPr>
              <w:ind w:left="-57" w:right="-57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4792A" w:rsidRDefault="00A4792A" w:rsidP="00005F7F">
            <w:pPr>
              <w:spacing w:line="240" w:lineRule="atLeast"/>
              <w:ind w:leftChars="-27" w:left="-57" w:right="-57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2-5</w:t>
            </w:r>
          </w:p>
        </w:tc>
        <w:tc>
          <w:tcPr>
            <w:tcW w:w="992" w:type="dxa"/>
            <w:vAlign w:val="center"/>
          </w:tcPr>
          <w:p w:rsidR="00A4792A" w:rsidRDefault="00A4792A" w:rsidP="00005F7F">
            <w:pPr>
              <w:spacing w:line="240" w:lineRule="atLeast"/>
              <w:ind w:leftChars="-27" w:left="-57" w:right="-57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A4792A" w:rsidRDefault="00A4792A" w:rsidP="00005F7F">
            <w:pPr>
              <w:spacing w:line="240" w:lineRule="atLeast"/>
              <w:ind w:right="-57"/>
              <w:jc w:val="center"/>
              <w:rPr>
                <w:rFonts w:ascii="仿宋" w:eastAsia="仿宋" w:hAnsi="仿宋"/>
                <w:spacing w:val="-10"/>
                <w:sz w:val="24"/>
                <w:szCs w:val="24"/>
              </w:rPr>
            </w:pPr>
            <w:r>
              <w:rPr>
                <w:rFonts w:ascii="仿宋" w:eastAsia="仿宋" w:hAnsi="仿宋"/>
                <w:spacing w:val="-10"/>
                <w:sz w:val="24"/>
                <w:szCs w:val="24"/>
              </w:rPr>
              <w:t>考查</w:t>
            </w:r>
          </w:p>
        </w:tc>
        <w:tc>
          <w:tcPr>
            <w:tcW w:w="2060" w:type="dxa"/>
            <w:vMerge/>
            <w:vAlign w:val="center"/>
          </w:tcPr>
          <w:p w:rsidR="00A4792A" w:rsidRDefault="00A4792A" w:rsidP="00005F7F">
            <w:pPr>
              <w:spacing w:line="240" w:lineRule="atLeast"/>
              <w:ind w:leftChars="-27" w:left="-57" w:right="-57"/>
              <w:jc w:val="left"/>
              <w:rPr>
                <w:rFonts w:ascii="仿宋" w:eastAsia="仿宋" w:hAnsi="仿宋"/>
                <w:spacing w:val="-8"/>
                <w:sz w:val="24"/>
                <w:szCs w:val="24"/>
              </w:rPr>
            </w:pPr>
          </w:p>
        </w:tc>
      </w:tr>
      <w:tr w:rsidR="00A4792A">
        <w:trPr>
          <w:cantSplit/>
          <w:trHeight w:val="642"/>
          <w:jc w:val="center"/>
        </w:trPr>
        <w:tc>
          <w:tcPr>
            <w:tcW w:w="2202" w:type="dxa"/>
            <w:gridSpan w:val="2"/>
            <w:vMerge/>
            <w:vAlign w:val="center"/>
          </w:tcPr>
          <w:p w:rsidR="00A4792A" w:rsidRDefault="00A4792A" w:rsidP="00005F7F">
            <w:pPr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557" w:type="dxa"/>
            <w:vAlign w:val="center"/>
          </w:tcPr>
          <w:p w:rsidR="00A4792A" w:rsidRDefault="00A4792A" w:rsidP="00005F7F">
            <w:pPr>
              <w:spacing w:line="240" w:lineRule="atLeast"/>
              <w:ind w:leftChars="-27" w:left="-57" w:right="-57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4.社会实践</w:t>
            </w:r>
          </w:p>
          <w:p w:rsidR="00A4792A" w:rsidRDefault="00A4792A" w:rsidP="00005F7F">
            <w:pPr>
              <w:spacing w:line="240" w:lineRule="atLeast"/>
              <w:ind w:leftChars="-27" w:left="-57" w:right="-57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（导师考核）</w:t>
            </w:r>
          </w:p>
        </w:tc>
        <w:tc>
          <w:tcPr>
            <w:tcW w:w="3182" w:type="dxa"/>
            <w:gridSpan w:val="2"/>
            <w:vAlign w:val="center"/>
          </w:tcPr>
          <w:p w:rsidR="00A4792A" w:rsidRDefault="00A4792A" w:rsidP="00005F7F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应参加为期3—6个月的社会实践。应提交实践单位鉴定意见和实践总结报告。</w:t>
            </w:r>
          </w:p>
        </w:tc>
        <w:tc>
          <w:tcPr>
            <w:tcW w:w="709" w:type="dxa"/>
            <w:vAlign w:val="center"/>
          </w:tcPr>
          <w:p w:rsidR="00A4792A" w:rsidRDefault="00A4792A" w:rsidP="00005F7F">
            <w:pPr>
              <w:ind w:left="-57" w:right="-57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A4792A" w:rsidRDefault="00A4792A" w:rsidP="00005F7F">
            <w:pPr>
              <w:ind w:left="-57" w:right="-57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4792A" w:rsidRDefault="00A4792A" w:rsidP="00005F7F">
            <w:pPr>
              <w:spacing w:line="240" w:lineRule="atLeast"/>
              <w:ind w:leftChars="-27" w:left="-57" w:right="-57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5-6</w:t>
            </w:r>
          </w:p>
        </w:tc>
        <w:tc>
          <w:tcPr>
            <w:tcW w:w="992" w:type="dxa"/>
            <w:vAlign w:val="center"/>
          </w:tcPr>
          <w:p w:rsidR="00A4792A" w:rsidRDefault="00A4792A" w:rsidP="00005F7F">
            <w:pPr>
              <w:spacing w:line="240" w:lineRule="atLeast"/>
              <w:ind w:leftChars="-27" w:left="-57" w:right="-57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A4792A" w:rsidRDefault="00A4792A" w:rsidP="00005F7F">
            <w:pPr>
              <w:spacing w:line="240" w:lineRule="atLeast"/>
              <w:ind w:right="-57"/>
              <w:jc w:val="center"/>
              <w:rPr>
                <w:rFonts w:ascii="仿宋" w:eastAsia="仿宋" w:hAnsi="仿宋"/>
                <w:spacing w:val="-10"/>
                <w:sz w:val="24"/>
                <w:szCs w:val="24"/>
              </w:rPr>
            </w:pPr>
            <w:r>
              <w:rPr>
                <w:rFonts w:ascii="仿宋" w:eastAsia="仿宋" w:hAnsi="仿宋"/>
                <w:spacing w:val="-10"/>
                <w:sz w:val="24"/>
                <w:szCs w:val="24"/>
              </w:rPr>
              <w:t>考查</w:t>
            </w:r>
          </w:p>
        </w:tc>
        <w:tc>
          <w:tcPr>
            <w:tcW w:w="2060" w:type="dxa"/>
            <w:vMerge/>
            <w:vAlign w:val="center"/>
          </w:tcPr>
          <w:p w:rsidR="00A4792A" w:rsidRDefault="00A4792A" w:rsidP="00005F7F">
            <w:pPr>
              <w:spacing w:line="240" w:lineRule="atLeast"/>
              <w:ind w:leftChars="-27" w:left="-57" w:right="-57"/>
              <w:jc w:val="left"/>
              <w:rPr>
                <w:rFonts w:ascii="仿宋" w:eastAsia="仿宋" w:hAnsi="仿宋"/>
                <w:spacing w:val="-8"/>
                <w:sz w:val="24"/>
                <w:szCs w:val="24"/>
              </w:rPr>
            </w:pPr>
          </w:p>
        </w:tc>
      </w:tr>
      <w:tr w:rsidR="00A4792A" w:rsidTr="005D1773">
        <w:trPr>
          <w:trHeight w:val="555"/>
          <w:jc w:val="center"/>
        </w:trPr>
        <w:tc>
          <w:tcPr>
            <w:tcW w:w="2202" w:type="dxa"/>
            <w:gridSpan w:val="2"/>
            <w:vAlign w:val="center"/>
          </w:tcPr>
          <w:p w:rsidR="00A4792A" w:rsidRDefault="00A4792A" w:rsidP="00005F7F">
            <w:pPr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合计</w:t>
            </w:r>
          </w:p>
        </w:tc>
        <w:tc>
          <w:tcPr>
            <w:tcW w:w="2557" w:type="dxa"/>
            <w:vAlign w:val="center"/>
          </w:tcPr>
          <w:p w:rsidR="00A4792A" w:rsidRDefault="00A4792A" w:rsidP="00005F7F">
            <w:pPr>
              <w:spacing w:line="240" w:lineRule="atLeast"/>
              <w:ind w:leftChars="-27" w:left="-57" w:right="-57" w:firstLineChars="200" w:firstLine="480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3182" w:type="dxa"/>
            <w:gridSpan w:val="2"/>
            <w:vAlign w:val="center"/>
          </w:tcPr>
          <w:p w:rsidR="00A4792A" w:rsidRDefault="00A4792A" w:rsidP="00005F7F">
            <w:pPr>
              <w:spacing w:line="240" w:lineRule="atLeast"/>
              <w:ind w:right="-57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4792A" w:rsidRDefault="00A4792A" w:rsidP="00005F7F">
            <w:pPr>
              <w:spacing w:line="240" w:lineRule="atLeast"/>
              <w:ind w:right="-57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4792A" w:rsidRDefault="00A4792A" w:rsidP="00005F7F">
            <w:pPr>
              <w:spacing w:line="240" w:lineRule="atLeast"/>
              <w:ind w:right="-57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4792A" w:rsidRDefault="00A4792A" w:rsidP="00005F7F">
            <w:pPr>
              <w:spacing w:line="240" w:lineRule="atLeast"/>
              <w:ind w:leftChars="-27" w:left="-57" w:right="-57" w:firstLineChars="200" w:firstLine="48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4792A" w:rsidRDefault="00A4792A" w:rsidP="00005F7F">
            <w:pPr>
              <w:spacing w:line="240" w:lineRule="atLeast"/>
              <w:ind w:leftChars="-27" w:left="-57" w:right="-57" w:firstLineChars="200" w:firstLine="48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A4792A" w:rsidRDefault="00A4792A" w:rsidP="00005F7F">
            <w:pPr>
              <w:spacing w:line="240" w:lineRule="atLeast"/>
              <w:ind w:right="-57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60" w:type="dxa"/>
            <w:vAlign w:val="center"/>
          </w:tcPr>
          <w:p w:rsidR="00A4792A" w:rsidRDefault="00A4792A" w:rsidP="00005F7F">
            <w:pPr>
              <w:spacing w:line="240" w:lineRule="atLeast"/>
              <w:ind w:leftChars="-27" w:left="-57" w:right="-57" w:firstLineChars="200" w:firstLine="48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70619E" w:rsidRDefault="0070619E" w:rsidP="00005F7F">
      <w:pPr>
        <w:rPr>
          <w:rFonts w:hint="eastAsia"/>
        </w:rPr>
      </w:pPr>
    </w:p>
    <w:sectPr w:rsidR="0070619E" w:rsidSect="00767EAE">
      <w:pgSz w:w="15840" w:h="12240" w:orient="landscape"/>
      <w:pgMar w:top="1797" w:right="1418" w:bottom="1797" w:left="1440" w:header="720" w:footer="72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4C72" w:rsidRDefault="00D74C72">
      <w:r>
        <w:separator/>
      </w:r>
    </w:p>
  </w:endnote>
  <w:endnote w:type="continuationSeparator" w:id="0">
    <w:p w:rsidR="00D74C72" w:rsidRDefault="00D74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4580" w:rsidRDefault="00A64580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005F7F" w:rsidRPr="00005F7F">
      <w:rPr>
        <w:noProof/>
        <w:lang w:val="zh-CN" w:eastAsia="zh-CN"/>
      </w:rPr>
      <w:t>9</w:t>
    </w:r>
    <w:r>
      <w:fldChar w:fldCharType="end"/>
    </w:r>
  </w:p>
  <w:p w:rsidR="00A64580" w:rsidRDefault="00A6458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4C72" w:rsidRDefault="00D74C72">
      <w:r>
        <w:separator/>
      </w:r>
    </w:p>
  </w:footnote>
  <w:footnote w:type="continuationSeparator" w:id="0">
    <w:p w:rsidR="00D74C72" w:rsidRDefault="00D74C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4247E02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6290B00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03F461F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38428F5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  <w:lvlOverride w:ilvl="0">
      <w:startOverride w:val="1"/>
    </w:lvlOverride>
  </w:num>
  <w:num w:numId="2">
    <w:abstractNumId w:val="2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5"/>
  </w:num>
  <w:num w:numId="5">
    <w:abstractNumId w:val="3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5F7F"/>
    <w:rsid w:val="00024D12"/>
    <w:rsid w:val="000463B6"/>
    <w:rsid w:val="00084FAA"/>
    <w:rsid w:val="000875C7"/>
    <w:rsid w:val="000C3C35"/>
    <w:rsid w:val="001B068B"/>
    <w:rsid w:val="0021469B"/>
    <w:rsid w:val="0025514F"/>
    <w:rsid w:val="002D4797"/>
    <w:rsid w:val="002F0196"/>
    <w:rsid w:val="00343CC3"/>
    <w:rsid w:val="003A5425"/>
    <w:rsid w:val="00526345"/>
    <w:rsid w:val="005A1813"/>
    <w:rsid w:val="005D1773"/>
    <w:rsid w:val="0070619E"/>
    <w:rsid w:val="00706571"/>
    <w:rsid w:val="007539A4"/>
    <w:rsid w:val="00756FF3"/>
    <w:rsid w:val="00767EAE"/>
    <w:rsid w:val="007C3143"/>
    <w:rsid w:val="007D42A9"/>
    <w:rsid w:val="00817715"/>
    <w:rsid w:val="00872B23"/>
    <w:rsid w:val="008E5509"/>
    <w:rsid w:val="009120DE"/>
    <w:rsid w:val="009518A8"/>
    <w:rsid w:val="00951D32"/>
    <w:rsid w:val="00990CC4"/>
    <w:rsid w:val="009D34CB"/>
    <w:rsid w:val="00A4792A"/>
    <w:rsid w:val="00A64580"/>
    <w:rsid w:val="00A67425"/>
    <w:rsid w:val="00AF28BD"/>
    <w:rsid w:val="00B32A8B"/>
    <w:rsid w:val="00B623A9"/>
    <w:rsid w:val="00BC6301"/>
    <w:rsid w:val="00CB6CC4"/>
    <w:rsid w:val="00CC196F"/>
    <w:rsid w:val="00D14F94"/>
    <w:rsid w:val="00D5331C"/>
    <w:rsid w:val="00D61964"/>
    <w:rsid w:val="00D74C72"/>
    <w:rsid w:val="00D75941"/>
    <w:rsid w:val="00DC4261"/>
    <w:rsid w:val="00E274C6"/>
    <w:rsid w:val="00E35EA4"/>
    <w:rsid w:val="00ED7988"/>
    <w:rsid w:val="00F00467"/>
    <w:rsid w:val="00F10C92"/>
    <w:rsid w:val="00FB50C6"/>
    <w:rsid w:val="00FC6B6E"/>
    <w:rsid w:val="00FF010F"/>
    <w:rsid w:val="00FF3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116006D9-FB31-4BDB-89B4-5DD5C06D2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2">
    <w:name w:val="heading 2"/>
    <w:basedOn w:val="a"/>
    <w:next w:val="a"/>
    <w:link w:val="20"/>
    <w:autoRedefine/>
    <w:qFormat/>
    <w:rsid w:val="00767EAE"/>
    <w:pPr>
      <w:keepNext/>
      <w:keepLines/>
      <w:framePr w:hSpace="180" w:wrap="around" w:hAnchor="margin" w:y="624"/>
      <w:spacing w:before="240" w:after="240" w:line="360" w:lineRule="auto"/>
      <w:jc w:val="center"/>
      <w:outlineLvl w:val="1"/>
    </w:pPr>
    <w:rPr>
      <w:rFonts w:ascii="Times New Roman" w:eastAsia="黑体" w:hAnsi="Times New Roman"/>
      <w:bCs/>
      <w:sz w:val="30"/>
      <w:szCs w:val="30"/>
    </w:rPr>
  </w:style>
  <w:style w:type="paragraph" w:styleId="4">
    <w:name w:val="heading 4"/>
    <w:basedOn w:val="a"/>
    <w:next w:val="a"/>
    <w:link w:val="40"/>
    <w:qFormat/>
    <w:rsid w:val="00767EAE"/>
    <w:pPr>
      <w:keepNext/>
      <w:keepLines/>
      <w:spacing w:before="280" w:after="290" w:line="376" w:lineRule="auto"/>
      <w:outlineLvl w:val="3"/>
    </w:pPr>
    <w:rPr>
      <w:rFonts w:ascii="Calibri Light" w:hAnsi="Calibri Light"/>
      <w:b/>
      <w:bCs/>
      <w:sz w:val="28"/>
      <w:szCs w:val="28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Pr>
      <w:i/>
      <w:iCs/>
    </w:rPr>
  </w:style>
  <w:style w:type="character" w:customStyle="1" w:styleId="a4">
    <w:name w:val="页脚 字符"/>
    <w:link w:val="a5"/>
    <w:rPr>
      <w:rFonts w:ascii="Calibri" w:hAnsi="Calibri"/>
      <w:sz w:val="18"/>
      <w:szCs w:val="18"/>
    </w:rPr>
  </w:style>
  <w:style w:type="character" w:customStyle="1" w:styleId="a6">
    <w:name w:val="页眉 字符"/>
    <w:link w:val="a7"/>
    <w:rPr>
      <w:rFonts w:ascii="Calibri" w:hAnsi="Calibri"/>
      <w:kern w:val="2"/>
      <w:sz w:val="18"/>
      <w:szCs w:val="18"/>
    </w:rPr>
  </w:style>
  <w:style w:type="paragraph" w:styleId="a7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paragraph" w:styleId="a5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x-none" w:eastAsia="x-none"/>
    </w:rPr>
  </w:style>
  <w:style w:type="paragraph" w:styleId="a8">
    <w:name w:val="List Paragraph"/>
    <w:basedOn w:val="a"/>
    <w:qFormat/>
    <w:pPr>
      <w:ind w:firstLineChars="200" w:firstLine="420"/>
    </w:pPr>
  </w:style>
  <w:style w:type="paragraph" w:styleId="a9">
    <w:name w:val="Balloon Text"/>
    <w:basedOn w:val="a"/>
    <w:semiHidden/>
    <w:rsid w:val="00DC4261"/>
    <w:rPr>
      <w:sz w:val="18"/>
      <w:szCs w:val="18"/>
    </w:rPr>
  </w:style>
  <w:style w:type="character" w:customStyle="1" w:styleId="20">
    <w:name w:val="标题 2 字符"/>
    <w:link w:val="2"/>
    <w:rsid w:val="00767EAE"/>
    <w:rPr>
      <w:rFonts w:eastAsia="黑体"/>
      <w:bCs/>
      <w:kern w:val="2"/>
      <w:sz w:val="30"/>
      <w:szCs w:val="30"/>
      <w:lang w:val="en-US" w:eastAsia="zh-CN" w:bidi="ar-SA"/>
    </w:rPr>
  </w:style>
  <w:style w:type="paragraph" w:styleId="aa">
    <w:name w:val="Normal Indent"/>
    <w:basedOn w:val="a"/>
    <w:unhideWhenUsed/>
    <w:qFormat/>
    <w:rsid w:val="00767EAE"/>
    <w:pPr>
      <w:ind w:firstLine="420"/>
    </w:pPr>
    <w:rPr>
      <w:rFonts w:ascii="Times New Roman" w:hAnsi="Times New Roman"/>
      <w:sz w:val="24"/>
      <w:szCs w:val="21"/>
    </w:rPr>
  </w:style>
  <w:style w:type="character" w:customStyle="1" w:styleId="40">
    <w:name w:val="标题 4 字符"/>
    <w:link w:val="4"/>
    <w:qFormat/>
    <w:rsid w:val="00767EAE"/>
    <w:rPr>
      <w:rFonts w:ascii="Calibri Light" w:eastAsia="宋体" w:hAnsi="Calibri Light"/>
      <w:b/>
      <w:bCs/>
      <w:kern w:val="2"/>
      <w:sz w:val="28"/>
      <w:szCs w:val="28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32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3557</Words>
  <Characters>1087</Characters>
  <Application>Microsoft Office Word</Application>
  <DocSecurity>0</DocSecurity>
  <PresentationFormat/>
  <Lines>9</Lines>
  <Paragraphs>9</Paragraphs>
  <Slides>0</Slides>
  <Notes>0</Notes>
  <HiddenSlides>0</HiddenSlides>
  <MMClips>0</MMClips>
  <ScaleCrop>false</ScaleCrop>
  <Company/>
  <LinksUpToDate>false</LinksUpToDate>
  <CharactersWithSpaces>4635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证据法学专业（物证技术学方向）攻读硕士学位研究生培养方案</dc:title>
  <dc:subject/>
  <dc:creator>ljw</dc:creator>
  <cp:keywords/>
  <cp:lastModifiedBy>Windows User</cp:lastModifiedBy>
  <cp:revision>2</cp:revision>
  <cp:lastPrinted>2013-06-06T09:17:00Z</cp:lastPrinted>
  <dcterms:created xsi:type="dcterms:W3CDTF">2018-05-12T09:19:00Z</dcterms:created>
  <dcterms:modified xsi:type="dcterms:W3CDTF">2018-05-12T09:19:00Z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2052-8.1.0.3483</vt:lpwstr>
  </property>
</Properties>
</file>