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0"/>
        <w:gridCol w:w="1311"/>
        <w:gridCol w:w="1878"/>
        <w:gridCol w:w="1878"/>
        <w:gridCol w:w="1454"/>
      </w:tblGrid>
      <w:tr w:rsidR="00905642" w:rsidRPr="00BD48BF" w:rsidTr="00D74B55">
        <w:trPr>
          <w:cantSplit/>
          <w:trHeight w:val="460"/>
        </w:trPr>
        <w:tc>
          <w:tcPr>
            <w:tcW w:w="8931" w:type="dxa"/>
            <w:gridSpan w:val="5"/>
            <w:tcBorders>
              <w:top w:val="single" w:sz="4" w:space="0" w:color="auto"/>
              <w:bottom w:val="single" w:sz="4" w:space="0" w:color="auto"/>
            </w:tcBorders>
            <w:vAlign w:val="center"/>
            <w:hideMark/>
          </w:tcPr>
          <w:p w:rsidR="00905642" w:rsidRDefault="00905642" w:rsidP="005A73CC">
            <w:pPr>
              <w:widowControl/>
              <w:jc w:val="center"/>
              <w:rPr>
                <w:rFonts w:ascii="Times New Roman" w:eastAsia="黑体" w:hAnsi="Times New Roman"/>
                <w:sz w:val="32"/>
                <w:szCs w:val="32"/>
              </w:rPr>
            </w:pPr>
            <w:r>
              <w:rPr>
                <w:rFonts w:ascii="Times New Roman" w:eastAsia="黑体" w:hAnsi="Times New Roman" w:hint="eastAsia"/>
                <w:sz w:val="32"/>
                <w:szCs w:val="32"/>
              </w:rPr>
              <w:t>知识产权法</w:t>
            </w:r>
            <w:r w:rsidR="007457AC">
              <w:rPr>
                <w:rFonts w:ascii="Times New Roman" w:eastAsia="黑体" w:hAnsi="Times New Roman" w:hint="eastAsia"/>
                <w:sz w:val="32"/>
                <w:szCs w:val="32"/>
              </w:rPr>
              <w:t>学</w:t>
            </w:r>
            <w:r w:rsidRPr="00BD48BF">
              <w:rPr>
                <w:rFonts w:ascii="Times New Roman" w:eastAsia="黑体" w:hAnsi="Times New Roman"/>
                <w:sz w:val="32"/>
                <w:szCs w:val="32"/>
              </w:rPr>
              <w:t>专业攻读博士学位研究生培养方案</w:t>
            </w:r>
          </w:p>
          <w:p w:rsidR="007457AC" w:rsidRPr="00BD48BF" w:rsidRDefault="007457AC" w:rsidP="005A73CC">
            <w:pPr>
              <w:widowControl/>
              <w:jc w:val="center"/>
              <w:rPr>
                <w:rFonts w:ascii="Times New Roman" w:hAnsi="Times New Roman" w:hint="eastAsia"/>
              </w:rPr>
            </w:pPr>
            <w:r>
              <w:rPr>
                <w:rFonts w:ascii="Times New Roman" w:eastAsia="黑体" w:hAnsi="Times New Roman" w:hint="eastAsia"/>
                <w:sz w:val="32"/>
                <w:szCs w:val="32"/>
              </w:rPr>
              <w:t>专业代码：</w:t>
            </w:r>
            <w:r w:rsidRPr="007457AC">
              <w:rPr>
                <w:rFonts w:ascii="Times New Roman" w:eastAsia="黑体" w:hAnsi="Times New Roman"/>
                <w:sz w:val="32"/>
                <w:szCs w:val="32"/>
              </w:rPr>
              <w:t>0301Z4</w:t>
            </w:r>
          </w:p>
        </w:tc>
      </w:tr>
      <w:tr w:rsidR="00905642" w:rsidRPr="00BD48BF" w:rsidTr="00D74B55">
        <w:trPr>
          <w:trHeight w:val="1529"/>
        </w:trPr>
        <w:tc>
          <w:tcPr>
            <w:tcW w:w="2410" w:type="dxa"/>
            <w:tcBorders>
              <w:top w:val="single" w:sz="4" w:space="0" w:color="auto"/>
              <w:bottom w:val="single" w:sz="4" w:space="0" w:color="auto"/>
              <w:right w:val="single" w:sz="4" w:space="0" w:color="auto"/>
            </w:tcBorders>
            <w:vAlign w:val="center"/>
          </w:tcPr>
          <w:p w:rsidR="00905642" w:rsidRPr="00BD48BF" w:rsidRDefault="00905642" w:rsidP="005A73CC">
            <w:pPr>
              <w:jc w:val="left"/>
              <w:rPr>
                <w:rFonts w:ascii="Times New Roman" w:eastAsia="黑体" w:hAnsi="Times New Roman"/>
                <w:sz w:val="24"/>
              </w:rPr>
            </w:pPr>
            <w:r w:rsidRPr="00BD48BF">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905642" w:rsidRDefault="00905642" w:rsidP="005A73CC">
            <w:pPr>
              <w:pStyle w:val="ab"/>
              <w:spacing w:before="0" w:beforeAutospacing="0" w:after="0" w:afterAutospacing="0" w:line="400" w:lineRule="exact"/>
              <w:ind w:firstLineChars="200" w:firstLine="480"/>
              <w:jc w:val="both"/>
              <w:rPr>
                <w:rFonts w:eastAsia="仿宋"/>
                <w:color w:val="000000"/>
              </w:rPr>
            </w:pPr>
            <w:r w:rsidRPr="00CB6E8A">
              <w:rPr>
                <w:rFonts w:eastAsia="仿宋" w:hint="eastAsia"/>
                <w:color w:val="000000"/>
              </w:rPr>
              <w:t>在贯彻实施国家知识产权战略、创新驱动发展战略、知识产权强国政策的大背景下，近年来中国政法大学知识产权法学学科获得了长足的发展。本学科拥有独立的博士点和硕士点，主要依托民商经济法学院知识产权</w:t>
            </w:r>
            <w:r>
              <w:rPr>
                <w:rFonts w:eastAsia="仿宋" w:hint="eastAsia"/>
                <w:color w:val="000000"/>
              </w:rPr>
              <w:t>法</w:t>
            </w:r>
            <w:r w:rsidRPr="00CB6E8A">
              <w:rPr>
                <w:rFonts w:eastAsia="仿宋" w:hint="eastAsia"/>
                <w:color w:val="000000"/>
              </w:rPr>
              <w:t>研究所建设。该研究所汇聚了国内知识产权法学界一批知名学者，专业体系完整，在国内知识产权学界具有重要的影响和学术地位，在国外知识产权学界也有一定</w:t>
            </w:r>
            <w:r>
              <w:rPr>
                <w:rFonts w:eastAsia="仿宋" w:hint="eastAsia"/>
                <w:color w:val="000000"/>
              </w:rPr>
              <w:t>影响。</w:t>
            </w:r>
          </w:p>
          <w:p w:rsidR="00905642" w:rsidRPr="00CB6E8A" w:rsidRDefault="00905642" w:rsidP="005A73CC">
            <w:pPr>
              <w:pStyle w:val="ab"/>
              <w:spacing w:before="0" w:beforeAutospacing="0" w:after="0" w:afterAutospacing="0" w:line="400" w:lineRule="exact"/>
              <w:ind w:firstLineChars="200" w:firstLine="480"/>
              <w:jc w:val="both"/>
              <w:rPr>
                <w:rFonts w:ascii="华文仿宋" w:eastAsia="华文仿宋" w:hAnsi="华文仿宋" w:cs="Arial"/>
                <w:color w:val="333333"/>
              </w:rPr>
            </w:pPr>
            <w:r>
              <w:rPr>
                <w:rFonts w:eastAsia="仿宋" w:hint="eastAsia"/>
                <w:color w:val="000000"/>
              </w:rPr>
              <w:t>本学科系国家重点学科和校级重点学科，拥有博士生</w:t>
            </w:r>
            <w:r w:rsidRPr="00CB6E8A">
              <w:rPr>
                <w:rFonts w:eastAsia="仿宋" w:hint="eastAsia"/>
                <w:color w:val="000000"/>
              </w:rPr>
              <w:t>导师</w:t>
            </w:r>
            <w:r w:rsidRPr="00CB6E8A">
              <w:rPr>
                <w:rFonts w:eastAsia="仿宋" w:hint="eastAsia"/>
                <w:color w:val="000000"/>
              </w:rPr>
              <w:t>4</w:t>
            </w:r>
            <w:r w:rsidRPr="00CB6E8A">
              <w:rPr>
                <w:rFonts w:eastAsia="仿宋" w:hint="eastAsia"/>
                <w:color w:val="000000"/>
              </w:rPr>
              <w:t>名</w:t>
            </w:r>
            <w:r>
              <w:rPr>
                <w:rFonts w:eastAsia="仿宋" w:hint="eastAsia"/>
                <w:color w:val="000000"/>
              </w:rPr>
              <w:t>，硕士生导师</w:t>
            </w:r>
            <w:r>
              <w:rPr>
                <w:rFonts w:eastAsia="仿宋" w:hint="eastAsia"/>
                <w:color w:val="000000"/>
              </w:rPr>
              <w:t>12</w:t>
            </w:r>
            <w:r>
              <w:rPr>
                <w:rFonts w:eastAsia="仿宋" w:hint="eastAsia"/>
                <w:color w:val="000000"/>
              </w:rPr>
              <w:t>名，另有兼职导师</w:t>
            </w:r>
            <w:r>
              <w:rPr>
                <w:rFonts w:eastAsia="仿宋" w:hint="eastAsia"/>
                <w:color w:val="000000"/>
              </w:rPr>
              <w:t>11</w:t>
            </w:r>
            <w:r>
              <w:rPr>
                <w:rFonts w:eastAsia="仿宋" w:hint="eastAsia"/>
                <w:color w:val="000000"/>
              </w:rPr>
              <w:t>名</w:t>
            </w:r>
            <w:r w:rsidRPr="00CB6E8A">
              <w:rPr>
                <w:rFonts w:eastAsia="仿宋" w:hint="eastAsia"/>
                <w:color w:val="000000"/>
              </w:rPr>
              <w:t>。</w:t>
            </w:r>
            <w:r w:rsidRPr="00CB6E8A">
              <w:rPr>
                <w:rFonts w:ascii="华文仿宋" w:eastAsia="华文仿宋" w:hAnsi="华文仿宋" w:cs="Arial"/>
                <w:color w:val="333333"/>
              </w:rPr>
              <w:t>经过多年努力，</w:t>
            </w:r>
            <w:r w:rsidRPr="00CB6E8A">
              <w:rPr>
                <w:rFonts w:ascii="华文仿宋" w:eastAsia="华文仿宋" w:hAnsi="华文仿宋" w:cs="Arial" w:hint="eastAsia"/>
                <w:color w:val="333333"/>
              </w:rPr>
              <w:t>本学科、专业教师</w:t>
            </w:r>
            <w:r w:rsidRPr="00CB6E8A">
              <w:rPr>
                <w:rFonts w:ascii="华文仿宋" w:eastAsia="华文仿宋" w:hAnsi="华文仿宋" w:cs="Arial"/>
                <w:color w:val="333333"/>
              </w:rPr>
              <w:t>在教学和科学研究、人才培养、社会服务等方面均取得了丰硕成果</w:t>
            </w:r>
            <w:r w:rsidRPr="00CB6E8A">
              <w:rPr>
                <w:rFonts w:ascii="华文仿宋" w:eastAsia="华文仿宋" w:hAnsi="华文仿宋" w:cs="Arial" w:hint="eastAsia"/>
                <w:color w:val="333333"/>
              </w:rPr>
              <w:t>。如</w:t>
            </w:r>
            <w:r w:rsidRPr="00CB6E8A">
              <w:rPr>
                <w:rFonts w:ascii="华文仿宋" w:eastAsia="华文仿宋" w:hAnsi="华文仿宋" w:cs="Arial"/>
                <w:color w:val="333333"/>
              </w:rPr>
              <w:t>在《中国社会科学》等国内外核心刊物发表学术论文200余篇，</w:t>
            </w:r>
            <w:r w:rsidRPr="00CB6E8A">
              <w:rPr>
                <w:rFonts w:ascii="华文仿宋" w:eastAsia="华文仿宋" w:hAnsi="华文仿宋" w:cs="Arial" w:hint="eastAsia"/>
                <w:color w:val="333333"/>
              </w:rPr>
              <w:t>出版专著20多部；</w:t>
            </w:r>
            <w:r w:rsidRPr="00CB6E8A">
              <w:rPr>
                <w:rFonts w:ascii="华文仿宋" w:eastAsia="华文仿宋" w:hAnsi="华文仿宋" w:cs="Arial"/>
                <w:color w:val="333333"/>
              </w:rPr>
              <w:t>主持国家社科基金重大项目、重点项目</w:t>
            </w:r>
            <w:r w:rsidRPr="00CB6E8A">
              <w:rPr>
                <w:rFonts w:ascii="华文仿宋" w:eastAsia="华文仿宋" w:hAnsi="华文仿宋" w:cs="Arial" w:hint="eastAsia"/>
                <w:color w:val="333333"/>
              </w:rPr>
              <w:t>及</w:t>
            </w:r>
            <w:r w:rsidRPr="00CB6E8A">
              <w:rPr>
                <w:rFonts w:ascii="华文仿宋" w:eastAsia="华文仿宋" w:hAnsi="华文仿宋" w:cs="Arial"/>
                <w:color w:val="333333"/>
              </w:rPr>
              <w:t>教育部重大课题攻关项目</w:t>
            </w:r>
            <w:r w:rsidRPr="00CB6E8A">
              <w:rPr>
                <w:rFonts w:ascii="华文仿宋" w:eastAsia="华文仿宋" w:hAnsi="华文仿宋" w:cs="Arial" w:hint="eastAsia"/>
                <w:color w:val="333333"/>
              </w:rPr>
              <w:t>等重要课题</w:t>
            </w:r>
            <w:bookmarkStart w:id="0" w:name="_GoBack"/>
            <w:bookmarkEnd w:id="0"/>
            <w:r w:rsidRPr="00CB6E8A">
              <w:rPr>
                <w:rFonts w:ascii="华文仿宋" w:eastAsia="华文仿宋" w:hAnsi="华文仿宋" w:cs="Arial" w:hint="eastAsia"/>
                <w:color w:val="333333"/>
              </w:rPr>
              <w:t>，获得国</w:t>
            </w:r>
            <w:r w:rsidRPr="00CB6E8A">
              <w:rPr>
                <w:rFonts w:ascii="华文仿宋" w:eastAsia="华文仿宋" w:hAnsi="华文仿宋" w:cs="Arial"/>
                <w:color w:val="333333"/>
              </w:rPr>
              <w:t>家百千万人才工程</w:t>
            </w:r>
            <w:r w:rsidRPr="00CB6E8A">
              <w:rPr>
                <w:rFonts w:ascii="华文仿宋" w:eastAsia="华文仿宋" w:hAnsi="华文仿宋" w:cs="Arial" w:hint="eastAsia"/>
                <w:color w:val="333333"/>
              </w:rPr>
              <w:t>、</w:t>
            </w:r>
            <w:r w:rsidRPr="00CB6E8A">
              <w:rPr>
                <w:rFonts w:ascii="华文仿宋" w:eastAsia="华文仿宋" w:hAnsi="华文仿宋" w:cs="Arial"/>
                <w:color w:val="333333"/>
              </w:rPr>
              <w:t>首批全国知识产权领军人才</w:t>
            </w:r>
            <w:r w:rsidRPr="00CB6E8A">
              <w:rPr>
                <w:rFonts w:ascii="华文仿宋" w:eastAsia="华文仿宋" w:hAnsi="华文仿宋" w:cs="Arial" w:hint="eastAsia"/>
                <w:color w:val="333333"/>
              </w:rPr>
              <w:t>、</w:t>
            </w:r>
            <w:r w:rsidRPr="00CB6E8A">
              <w:rPr>
                <w:rFonts w:ascii="华文仿宋" w:eastAsia="华文仿宋" w:hAnsi="华文仿宋" w:cs="Arial"/>
                <w:color w:val="333333"/>
              </w:rPr>
              <w:t>全国知识产权先进工作者</w:t>
            </w:r>
            <w:r w:rsidRPr="00CB6E8A">
              <w:rPr>
                <w:rFonts w:ascii="华文仿宋" w:eastAsia="华文仿宋" w:hAnsi="华文仿宋" w:cs="Arial" w:hint="eastAsia"/>
                <w:color w:val="333333"/>
              </w:rPr>
              <w:t>等荣誉。</w:t>
            </w:r>
            <w:r w:rsidRPr="00CB6E8A">
              <w:rPr>
                <w:rFonts w:ascii="华文仿宋" w:eastAsia="华文仿宋" w:hAnsi="华文仿宋" w:cs="Arial"/>
                <w:color w:val="333333"/>
              </w:rPr>
              <w:t>与国内外</w:t>
            </w:r>
            <w:r w:rsidRPr="00CB6E8A">
              <w:rPr>
                <w:rFonts w:ascii="华文仿宋" w:eastAsia="华文仿宋" w:hAnsi="华文仿宋" w:cs="Arial" w:hint="eastAsia"/>
                <w:color w:val="333333"/>
              </w:rPr>
              <w:t>众多学术机构</w:t>
            </w:r>
            <w:r w:rsidRPr="00CB6E8A">
              <w:rPr>
                <w:rFonts w:ascii="华文仿宋" w:eastAsia="华文仿宋" w:hAnsi="华文仿宋" w:cs="Arial"/>
                <w:color w:val="333333"/>
              </w:rPr>
              <w:t>建立了广泛的合作与交流，包括美、日、德</w:t>
            </w:r>
            <w:r w:rsidRPr="00CB6E8A">
              <w:rPr>
                <w:rFonts w:ascii="华文仿宋" w:eastAsia="华文仿宋" w:hAnsi="华文仿宋" w:cs="Arial" w:hint="eastAsia"/>
                <w:color w:val="333333"/>
              </w:rPr>
              <w:t>、韩</w:t>
            </w:r>
            <w:r w:rsidRPr="00CB6E8A">
              <w:rPr>
                <w:rFonts w:ascii="华文仿宋" w:eastAsia="华文仿宋" w:hAnsi="华文仿宋" w:cs="Arial"/>
                <w:color w:val="333333"/>
              </w:rPr>
              <w:t>和我国港澳台地区等。还举办了</w:t>
            </w:r>
            <w:r w:rsidRPr="00CB6E8A">
              <w:rPr>
                <w:rFonts w:ascii="华文仿宋" w:eastAsia="华文仿宋" w:hAnsi="华文仿宋" w:cs="Arial" w:hint="eastAsia"/>
                <w:color w:val="333333"/>
              </w:rPr>
              <w:t>“法大知识产权网”、</w:t>
            </w:r>
            <w:r w:rsidRPr="00CB6E8A">
              <w:rPr>
                <w:rFonts w:ascii="华文仿宋" w:eastAsia="华文仿宋" w:hAnsi="华文仿宋" w:cs="Arial"/>
                <w:color w:val="333333"/>
              </w:rPr>
              <w:t>《法大知识产权通讯》，</w:t>
            </w:r>
            <w:r>
              <w:rPr>
                <w:rFonts w:ascii="华文仿宋" w:eastAsia="华文仿宋" w:hAnsi="华文仿宋" w:cs="Arial" w:hint="eastAsia"/>
                <w:color w:val="333333"/>
              </w:rPr>
              <w:t>以及“法大知识产权法研究所”公众号（fadaip），</w:t>
            </w:r>
            <w:r w:rsidRPr="00CB6E8A">
              <w:rPr>
                <w:rFonts w:ascii="华文仿宋" w:eastAsia="华文仿宋" w:hAnsi="华文仿宋" w:cs="Arial"/>
                <w:color w:val="333333"/>
              </w:rPr>
              <w:t>出版《法大知识产权评论》</w:t>
            </w:r>
            <w:r w:rsidRPr="00CB6E8A">
              <w:rPr>
                <w:rFonts w:ascii="华文仿宋" w:eastAsia="华文仿宋" w:hAnsi="华文仿宋" w:cs="Arial" w:hint="eastAsia"/>
                <w:color w:val="333333"/>
              </w:rPr>
              <w:t>。</w:t>
            </w:r>
          </w:p>
          <w:p w:rsidR="00905642" w:rsidRPr="00BD48BF" w:rsidRDefault="00905642" w:rsidP="005A73CC">
            <w:pPr>
              <w:spacing w:line="400" w:lineRule="exact"/>
              <w:ind w:firstLineChars="200" w:firstLine="480"/>
              <w:rPr>
                <w:rFonts w:ascii="Times New Roman" w:hAnsi="Times New Roman"/>
              </w:rPr>
            </w:pPr>
            <w:r w:rsidRPr="00CB6E8A">
              <w:rPr>
                <w:rFonts w:ascii="华文仿宋" w:eastAsia="华文仿宋" w:hAnsi="华文仿宋" w:cs="Arial" w:hint="eastAsia"/>
                <w:color w:val="333333"/>
                <w:sz w:val="24"/>
                <w:szCs w:val="24"/>
              </w:rPr>
              <w:t>本专业设有知识产权法理论等四个研究方向，从2009年</w:t>
            </w:r>
            <w:r>
              <w:rPr>
                <w:rFonts w:ascii="华文仿宋" w:eastAsia="华文仿宋" w:hAnsi="华文仿宋" w:cs="Arial" w:hint="eastAsia"/>
                <w:color w:val="333333"/>
                <w:sz w:val="24"/>
                <w:szCs w:val="24"/>
              </w:rPr>
              <w:t>起开始</w:t>
            </w:r>
            <w:r w:rsidRPr="00CB6E8A">
              <w:rPr>
                <w:rFonts w:ascii="华文仿宋" w:eastAsia="华文仿宋" w:hAnsi="华文仿宋" w:cs="Arial" w:hint="eastAsia"/>
                <w:color w:val="333333"/>
                <w:sz w:val="24"/>
                <w:szCs w:val="24"/>
              </w:rPr>
              <w:t>独立招生，截止2015年</w:t>
            </w:r>
            <w:r>
              <w:rPr>
                <w:rFonts w:ascii="华文仿宋" w:eastAsia="华文仿宋" w:hAnsi="华文仿宋" w:cs="Arial" w:hint="eastAsia"/>
                <w:color w:val="333333"/>
                <w:sz w:val="24"/>
                <w:szCs w:val="24"/>
              </w:rPr>
              <w:t>底</w:t>
            </w:r>
            <w:r w:rsidRPr="00CB6E8A">
              <w:rPr>
                <w:rFonts w:ascii="华文仿宋" w:eastAsia="华文仿宋" w:hAnsi="华文仿宋" w:cs="Arial" w:hint="eastAsia"/>
                <w:color w:val="333333"/>
                <w:sz w:val="24"/>
                <w:szCs w:val="24"/>
              </w:rPr>
              <w:t>已有</w:t>
            </w:r>
            <w:r>
              <w:rPr>
                <w:rFonts w:ascii="华文仿宋" w:eastAsia="华文仿宋" w:hAnsi="华文仿宋" w:cs="Arial" w:hint="eastAsia"/>
                <w:color w:val="333333"/>
                <w:sz w:val="24"/>
                <w:szCs w:val="24"/>
              </w:rPr>
              <w:t>50余</w:t>
            </w:r>
            <w:r w:rsidRPr="00CB6E8A">
              <w:rPr>
                <w:rFonts w:ascii="华文仿宋" w:eastAsia="华文仿宋" w:hAnsi="华文仿宋" w:cs="Arial" w:hint="eastAsia"/>
                <w:color w:val="333333"/>
                <w:sz w:val="24"/>
                <w:szCs w:val="24"/>
              </w:rPr>
              <w:t>名</w:t>
            </w:r>
            <w:r>
              <w:rPr>
                <w:rFonts w:ascii="华文仿宋" w:eastAsia="华文仿宋" w:hAnsi="华文仿宋" w:cs="Arial" w:hint="eastAsia"/>
                <w:color w:val="333333"/>
                <w:sz w:val="24"/>
                <w:szCs w:val="24"/>
              </w:rPr>
              <w:t>博士学位</w:t>
            </w:r>
            <w:r w:rsidRPr="00CB6E8A">
              <w:rPr>
                <w:rFonts w:ascii="华文仿宋" w:eastAsia="华文仿宋" w:hAnsi="华文仿宋" w:cs="Arial" w:hint="eastAsia"/>
                <w:color w:val="333333"/>
                <w:sz w:val="24"/>
                <w:szCs w:val="24"/>
              </w:rPr>
              <w:t>毕业生</w:t>
            </w:r>
            <w:r>
              <w:rPr>
                <w:rFonts w:ascii="华文仿宋" w:eastAsia="华文仿宋" w:hAnsi="华文仿宋" w:cs="Arial" w:hint="eastAsia"/>
                <w:color w:val="333333"/>
              </w:rPr>
              <w:t>，</w:t>
            </w:r>
            <w:r w:rsidRPr="00B0144B">
              <w:rPr>
                <w:rFonts w:ascii="华文仿宋" w:eastAsia="华文仿宋" w:hAnsi="华文仿宋" w:cs="Arial" w:hint="eastAsia"/>
                <w:color w:val="333333"/>
                <w:sz w:val="24"/>
                <w:szCs w:val="24"/>
              </w:rPr>
              <w:t>并取得了突出成绩。</w:t>
            </w:r>
          </w:p>
        </w:tc>
      </w:tr>
      <w:tr w:rsidR="00905642" w:rsidRPr="00BD48BF" w:rsidTr="00D74B55">
        <w:trPr>
          <w:trHeight w:val="702"/>
        </w:trPr>
        <w:tc>
          <w:tcPr>
            <w:tcW w:w="2410" w:type="dxa"/>
            <w:tcBorders>
              <w:top w:val="single" w:sz="4" w:space="0" w:color="auto"/>
              <w:bottom w:val="single" w:sz="4" w:space="0" w:color="auto"/>
              <w:right w:val="single" w:sz="4" w:space="0" w:color="auto"/>
            </w:tcBorders>
            <w:vAlign w:val="center"/>
          </w:tcPr>
          <w:p w:rsidR="00905642" w:rsidRPr="00BD48BF" w:rsidRDefault="00905642" w:rsidP="005A73CC">
            <w:pPr>
              <w:jc w:val="left"/>
              <w:rPr>
                <w:rFonts w:ascii="Times New Roman" w:eastAsia="黑体" w:hAnsi="Times New Roman"/>
                <w:sz w:val="24"/>
              </w:rPr>
            </w:pPr>
            <w:r w:rsidRPr="00BD48BF">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905642" w:rsidRDefault="00905642" w:rsidP="005A73CC">
            <w:pPr>
              <w:spacing w:line="400" w:lineRule="exact"/>
              <w:ind w:firstLineChars="200" w:firstLine="480"/>
              <w:rPr>
                <w:rFonts w:eastAsia="仿宋"/>
                <w:color w:val="000000"/>
                <w:sz w:val="24"/>
                <w:szCs w:val="24"/>
              </w:rPr>
            </w:pPr>
            <w:r>
              <w:rPr>
                <w:rFonts w:eastAsia="仿宋" w:hint="eastAsia"/>
                <w:color w:val="000000"/>
                <w:sz w:val="24"/>
                <w:szCs w:val="24"/>
              </w:rPr>
              <w:t>根据建设社会主义法</w:t>
            </w:r>
            <w:r w:rsidRPr="001068DA">
              <w:rPr>
                <w:rFonts w:eastAsia="仿宋" w:hint="eastAsia"/>
                <w:color w:val="000000"/>
                <w:sz w:val="24"/>
                <w:szCs w:val="24"/>
              </w:rPr>
              <w:t>治国家，实施国家知识产权战略和强国知识产权政策的要求，培养</w:t>
            </w:r>
            <w:r w:rsidRPr="001068DA">
              <w:rPr>
                <w:rFonts w:ascii="Times New Roman" w:eastAsia="仿宋" w:hAnsi="Times New Roman"/>
                <w:sz w:val="24"/>
                <w:szCs w:val="24"/>
              </w:rPr>
              <w:t>具有社会主义思想道德觉悟，坚持马列主义、毛泽东思想</w:t>
            </w:r>
            <w:r w:rsidRPr="001068DA">
              <w:rPr>
                <w:rFonts w:ascii="Times New Roman" w:eastAsia="仿宋" w:hAnsi="Times New Roman" w:hint="eastAsia"/>
                <w:sz w:val="24"/>
                <w:szCs w:val="24"/>
              </w:rPr>
              <w:t>、</w:t>
            </w:r>
            <w:r w:rsidRPr="001068DA">
              <w:rPr>
                <w:rFonts w:ascii="Times New Roman" w:eastAsia="仿宋" w:hAnsi="Times New Roman"/>
                <w:sz w:val="24"/>
                <w:szCs w:val="24"/>
              </w:rPr>
              <w:t>邓小平理论</w:t>
            </w:r>
            <w:r w:rsidRPr="001068DA">
              <w:rPr>
                <w:rFonts w:ascii="Times New Roman" w:eastAsia="仿宋" w:hAnsi="Times New Roman" w:hint="eastAsia"/>
                <w:sz w:val="24"/>
                <w:szCs w:val="24"/>
              </w:rPr>
              <w:t>、</w:t>
            </w:r>
            <w:r w:rsidRPr="001068DA">
              <w:rPr>
                <w:rFonts w:ascii="Times New Roman" w:eastAsia="仿宋" w:hAnsi="Times New Roman"/>
                <w:sz w:val="24"/>
                <w:szCs w:val="24"/>
              </w:rPr>
              <w:t>“</w:t>
            </w:r>
            <w:r w:rsidRPr="001068DA">
              <w:rPr>
                <w:rFonts w:ascii="Times New Roman" w:eastAsia="仿宋" w:hAnsi="Times New Roman"/>
                <w:sz w:val="24"/>
                <w:szCs w:val="24"/>
              </w:rPr>
              <w:t>三个代表</w:t>
            </w:r>
            <w:r w:rsidRPr="001068DA">
              <w:rPr>
                <w:rFonts w:ascii="Times New Roman" w:eastAsia="仿宋" w:hAnsi="Times New Roman"/>
                <w:sz w:val="24"/>
                <w:szCs w:val="24"/>
              </w:rPr>
              <w:t>”</w:t>
            </w:r>
            <w:r w:rsidRPr="001068DA">
              <w:rPr>
                <w:rFonts w:ascii="Times New Roman" w:eastAsia="仿宋" w:hAnsi="Times New Roman"/>
                <w:sz w:val="24"/>
                <w:szCs w:val="24"/>
              </w:rPr>
              <w:t>重要思想、科学发展观，拥护中国共产党的领导，坚持社会主义方向，</w:t>
            </w:r>
            <w:r w:rsidRPr="001068DA">
              <w:rPr>
                <w:rFonts w:ascii="Times New Roman" w:eastAsia="仿宋" w:hAnsi="Times New Roman" w:hint="eastAsia"/>
                <w:sz w:val="24"/>
                <w:szCs w:val="24"/>
              </w:rPr>
              <w:t>具有较强创新精神与实践能力的</w:t>
            </w:r>
            <w:r w:rsidRPr="001068DA">
              <w:rPr>
                <w:rFonts w:ascii="Times New Roman" w:eastAsia="仿宋" w:hAnsi="Times New Roman"/>
                <w:sz w:val="24"/>
                <w:szCs w:val="24"/>
              </w:rPr>
              <w:t>身心健康的</w:t>
            </w:r>
            <w:r w:rsidRPr="001068DA">
              <w:rPr>
                <w:rFonts w:ascii="Times New Roman" w:eastAsia="仿宋" w:hAnsi="Times New Roman" w:hint="eastAsia"/>
                <w:sz w:val="24"/>
                <w:szCs w:val="24"/>
              </w:rPr>
              <w:t>高层次专门人才</w:t>
            </w:r>
            <w:r w:rsidRPr="001068DA">
              <w:rPr>
                <w:rFonts w:ascii="Times New Roman" w:eastAsia="仿宋" w:hAnsi="Times New Roman"/>
                <w:sz w:val="24"/>
                <w:szCs w:val="24"/>
              </w:rPr>
              <w:t>。</w:t>
            </w:r>
            <w:r w:rsidRPr="001068DA">
              <w:rPr>
                <w:rFonts w:eastAsia="仿宋" w:hint="eastAsia"/>
                <w:color w:val="000000"/>
                <w:sz w:val="24"/>
                <w:szCs w:val="24"/>
              </w:rPr>
              <w:t>具体体现于以下几个方面：</w:t>
            </w:r>
          </w:p>
          <w:p w:rsidR="00905642" w:rsidRDefault="00905642" w:rsidP="005A73CC">
            <w:pPr>
              <w:spacing w:line="400" w:lineRule="exact"/>
              <w:ind w:firstLineChars="150" w:firstLine="360"/>
              <w:rPr>
                <w:rFonts w:eastAsia="仿宋"/>
                <w:color w:val="000000"/>
                <w:sz w:val="24"/>
                <w:szCs w:val="24"/>
              </w:rPr>
            </w:pPr>
            <w:r>
              <w:rPr>
                <w:rFonts w:eastAsia="仿宋" w:hint="eastAsia"/>
                <w:color w:val="000000"/>
                <w:sz w:val="24"/>
                <w:szCs w:val="24"/>
              </w:rPr>
              <w:t>（</w:t>
            </w:r>
            <w:r>
              <w:rPr>
                <w:rFonts w:eastAsia="仿宋" w:hint="eastAsia"/>
                <w:color w:val="000000"/>
                <w:sz w:val="24"/>
                <w:szCs w:val="24"/>
              </w:rPr>
              <w:t>1</w:t>
            </w:r>
            <w:r>
              <w:rPr>
                <w:rFonts w:eastAsia="仿宋" w:hint="eastAsia"/>
                <w:color w:val="000000"/>
                <w:sz w:val="24"/>
                <w:szCs w:val="24"/>
              </w:rPr>
              <w:t>）具有较好的法理学和民商法学基础理论知识，系统掌握知识产权法专业知识和原理，包括知识产权法基础理论、基本制度和知识产权法各专门领域的知识和原理。</w:t>
            </w:r>
          </w:p>
          <w:p w:rsidR="00905642" w:rsidRPr="00C34455" w:rsidRDefault="00905642" w:rsidP="005A73CC">
            <w:pPr>
              <w:spacing w:line="400" w:lineRule="exact"/>
              <w:ind w:firstLineChars="150" w:firstLine="360"/>
              <w:rPr>
                <w:rFonts w:ascii="楷体" w:eastAsia="楷体" w:hAnsi="楷体"/>
                <w:color w:val="000000"/>
                <w:sz w:val="24"/>
                <w:szCs w:val="24"/>
              </w:rPr>
            </w:pPr>
            <w:r>
              <w:rPr>
                <w:rFonts w:eastAsia="仿宋" w:hint="eastAsia"/>
                <w:color w:val="000000"/>
                <w:sz w:val="24"/>
                <w:szCs w:val="24"/>
              </w:rPr>
              <w:lastRenderedPageBreak/>
              <w:t>（</w:t>
            </w:r>
            <w:r>
              <w:rPr>
                <w:rFonts w:eastAsia="仿宋" w:hint="eastAsia"/>
                <w:color w:val="000000"/>
                <w:sz w:val="24"/>
                <w:szCs w:val="24"/>
              </w:rPr>
              <w:t>2</w:t>
            </w:r>
            <w:r>
              <w:rPr>
                <w:rFonts w:eastAsia="仿宋" w:hint="eastAsia"/>
                <w:color w:val="000000"/>
                <w:sz w:val="24"/>
                <w:szCs w:val="24"/>
              </w:rPr>
              <w:t>）</w:t>
            </w:r>
            <w:r w:rsidRPr="00A5019C">
              <w:rPr>
                <w:rFonts w:ascii="Times New Roman" w:eastAsia="仿宋" w:hAnsi="Times New Roman" w:hint="eastAsia"/>
                <w:sz w:val="24"/>
                <w:szCs w:val="24"/>
              </w:rPr>
              <w:t>具有良好的学术素养和学术道德，</w:t>
            </w:r>
            <w:r w:rsidRPr="00A5019C">
              <w:rPr>
                <w:rFonts w:ascii="Times New Roman" w:eastAsia="仿宋" w:hAnsi="Times New Roman"/>
                <w:sz w:val="24"/>
                <w:szCs w:val="24"/>
              </w:rPr>
              <w:t>具备优秀的学术品格和学术原创力，</w:t>
            </w:r>
            <w:r>
              <w:rPr>
                <w:rFonts w:eastAsia="仿宋" w:hint="eastAsia"/>
                <w:color w:val="000000"/>
                <w:sz w:val="24"/>
                <w:szCs w:val="24"/>
              </w:rPr>
              <w:t>富有创新精神和专业悟性</w:t>
            </w:r>
            <w:r w:rsidRPr="00C34455">
              <w:rPr>
                <w:rFonts w:ascii="楷体" w:eastAsia="楷体" w:hAnsi="楷体" w:hint="eastAsia"/>
                <w:color w:val="000000"/>
                <w:sz w:val="24"/>
                <w:szCs w:val="24"/>
              </w:rPr>
              <w:t>，</w:t>
            </w:r>
            <w:r w:rsidRPr="00C34455">
              <w:rPr>
                <w:rFonts w:ascii="楷体" w:eastAsia="楷体" w:hAnsi="楷体" w:hint="eastAsia"/>
                <w:color w:val="000000"/>
                <w:sz w:val="24"/>
                <w:szCs w:val="24"/>
                <w:shd w:val="clear" w:color="auto" w:fill="FFFFFF"/>
              </w:rPr>
              <w:t>具有独立从事本学科创造性科学研究工作</w:t>
            </w:r>
            <w:r>
              <w:rPr>
                <w:rFonts w:ascii="楷体" w:eastAsia="楷体" w:hAnsi="楷体" w:hint="eastAsia"/>
                <w:color w:val="000000"/>
                <w:sz w:val="24"/>
                <w:szCs w:val="24"/>
                <w:shd w:val="clear" w:color="auto" w:fill="FFFFFF"/>
              </w:rPr>
              <w:t>的能力</w:t>
            </w:r>
            <w:r>
              <w:rPr>
                <w:rFonts w:ascii="楷体" w:eastAsia="楷体" w:hAnsi="楷体" w:hint="eastAsia"/>
                <w:color w:val="000000"/>
                <w:sz w:val="24"/>
                <w:szCs w:val="24"/>
              </w:rPr>
              <w:t>。</w:t>
            </w:r>
          </w:p>
          <w:p w:rsidR="00905642" w:rsidRDefault="00905642" w:rsidP="005A73CC">
            <w:pPr>
              <w:ind w:firstLineChars="150" w:firstLine="360"/>
              <w:rPr>
                <w:rFonts w:ascii="Times New Roman" w:eastAsia="仿宋" w:hAnsi="Times New Roman"/>
                <w:sz w:val="24"/>
                <w:szCs w:val="24"/>
              </w:rPr>
            </w:pPr>
            <w:r>
              <w:rPr>
                <w:rFonts w:eastAsia="仿宋" w:hint="eastAsia"/>
                <w:color w:val="000000"/>
                <w:sz w:val="24"/>
                <w:szCs w:val="24"/>
              </w:rPr>
              <w:t>（</w:t>
            </w:r>
            <w:r>
              <w:rPr>
                <w:rFonts w:eastAsia="仿宋" w:hint="eastAsia"/>
                <w:color w:val="000000"/>
                <w:sz w:val="24"/>
                <w:szCs w:val="24"/>
              </w:rPr>
              <w:t>3</w:t>
            </w:r>
            <w:r>
              <w:rPr>
                <w:rFonts w:eastAsia="仿宋" w:hint="eastAsia"/>
                <w:color w:val="000000"/>
                <w:sz w:val="24"/>
                <w:szCs w:val="24"/>
              </w:rPr>
              <w:t>）</w:t>
            </w:r>
            <w:r>
              <w:rPr>
                <w:rFonts w:ascii="Times New Roman" w:eastAsia="仿宋" w:hAnsi="Times New Roman"/>
                <w:sz w:val="24"/>
                <w:szCs w:val="24"/>
              </w:rPr>
              <w:t>有敏锐的洞察力和思辨能力，能够追踪国际国内前沿的</w:t>
            </w:r>
            <w:r>
              <w:rPr>
                <w:rFonts w:ascii="Times New Roman" w:eastAsia="仿宋" w:hAnsi="Times New Roman" w:hint="eastAsia"/>
                <w:sz w:val="24"/>
                <w:szCs w:val="24"/>
              </w:rPr>
              <w:t>专业</w:t>
            </w:r>
            <w:r w:rsidRPr="00A5019C">
              <w:rPr>
                <w:rFonts w:ascii="Times New Roman" w:eastAsia="仿宋" w:hAnsi="Times New Roman" w:hint="eastAsia"/>
                <w:sz w:val="24"/>
                <w:szCs w:val="24"/>
              </w:rPr>
              <w:t>研究</w:t>
            </w:r>
            <w:r w:rsidRPr="00A5019C">
              <w:rPr>
                <w:rFonts w:ascii="Times New Roman" w:eastAsia="仿宋" w:hAnsi="Times New Roman"/>
                <w:sz w:val="24"/>
                <w:szCs w:val="24"/>
              </w:rPr>
              <w:t>的进展。</w:t>
            </w:r>
          </w:p>
          <w:p w:rsidR="00905642" w:rsidRPr="00262032" w:rsidRDefault="00905642" w:rsidP="005A73CC">
            <w:pPr>
              <w:ind w:firstLineChars="150" w:firstLine="360"/>
              <w:rPr>
                <w:rFonts w:ascii="Times New Roman" w:eastAsia="仿宋" w:hAnsi="Times New Roman"/>
                <w:sz w:val="24"/>
                <w:szCs w:val="24"/>
              </w:rPr>
            </w:pPr>
            <w:r w:rsidRPr="00262032">
              <w:rPr>
                <w:rFonts w:ascii="Times New Roman" w:eastAsia="仿宋" w:hAnsi="Times New Roman" w:hint="eastAsia"/>
                <w:sz w:val="24"/>
                <w:szCs w:val="24"/>
              </w:rPr>
              <w:t>（</w:t>
            </w:r>
            <w:r w:rsidRPr="00262032">
              <w:rPr>
                <w:rFonts w:ascii="Times New Roman" w:eastAsia="仿宋" w:hAnsi="Times New Roman" w:hint="eastAsia"/>
                <w:sz w:val="24"/>
                <w:szCs w:val="24"/>
              </w:rPr>
              <w:t>4</w:t>
            </w:r>
            <w:r w:rsidRPr="00262032">
              <w:rPr>
                <w:rFonts w:ascii="Times New Roman" w:eastAsia="仿宋" w:hAnsi="Times New Roman" w:hint="eastAsia"/>
                <w:sz w:val="24"/>
                <w:szCs w:val="24"/>
              </w:rPr>
              <w:t>）具有较强的获取知识能力、学术鉴别能力、学术创新能力、学术交流能力，</w:t>
            </w:r>
            <w:r w:rsidRPr="00262032">
              <w:rPr>
                <w:rFonts w:ascii="Times New Roman" w:eastAsia="仿宋" w:hAnsi="Times New Roman"/>
                <w:sz w:val="24"/>
                <w:szCs w:val="24"/>
              </w:rPr>
              <w:t>具有较高的审视和判断制度变化的能力，有独到的方法论视角，能</w:t>
            </w:r>
            <w:r>
              <w:rPr>
                <w:rFonts w:ascii="Times New Roman" w:eastAsia="仿宋" w:hAnsi="Times New Roman" w:hint="eastAsia"/>
                <w:sz w:val="24"/>
                <w:szCs w:val="24"/>
              </w:rPr>
              <w:t>从专业</w:t>
            </w:r>
            <w:r w:rsidRPr="00262032">
              <w:rPr>
                <w:rFonts w:ascii="Times New Roman" w:eastAsia="仿宋" w:hAnsi="Times New Roman" w:hint="eastAsia"/>
                <w:sz w:val="24"/>
                <w:szCs w:val="24"/>
              </w:rPr>
              <w:t>角度</w:t>
            </w:r>
            <w:r w:rsidRPr="00262032">
              <w:rPr>
                <w:rFonts w:ascii="Times New Roman" w:eastAsia="仿宋" w:hAnsi="Times New Roman"/>
                <w:sz w:val="24"/>
                <w:szCs w:val="24"/>
              </w:rPr>
              <w:t>对重大的</w:t>
            </w:r>
            <w:r w:rsidRPr="00262032">
              <w:rPr>
                <w:rFonts w:ascii="Times New Roman" w:eastAsia="仿宋" w:hAnsi="Times New Roman" w:hint="eastAsia"/>
                <w:sz w:val="24"/>
                <w:szCs w:val="24"/>
              </w:rPr>
              <w:t>经济</w:t>
            </w:r>
            <w:r w:rsidRPr="00262032">
              <w:rPr>
                <w:rFonts w:ascii="Times New Roman" w:eastAsia="仿宋" w:hAnsi="Times New Roman"/>
                <w:sz w:val="24"/>
                <w:szCs w:val="24"/>
              </w:rPr>
              <w:t>社会</w:t>
            </w:r>
            <w:r w:rsidRPr="00262032">
              <w:rPr>
                <w:rFonts w:ascii="Times New Roman" w:eastAsia="仿宋" w:hAnsi="Times New Roman" w:hint="eastAsia"/>
                <w:sz w:val="24"/>
                <w:szCs w:val="24"/>
              </w:rPr>
              <w:t>问题做出法律解释</w:t>
            </w:r>
            <w:r w:rsidRPr="00262032">
              <w:rPr>
                <w:rFonts w:ascii="Times New Roman" w:eastAsia="仿宋" w:hAnsi="Times New Roman"/>
                <w:sz w:val="24"/>
                <w:szCs w:val="24"/>
              </w:rPr>
              <w:t>。</w:t>
            </w:r>
          </w:p>
          <w:p w:rsidR="00905642" w:rsidRDefault="00905642" w:rsidP="005A73CC">
            <w:pPr>
              <w:spacing w:line="400" w:lineRule="exact"/>
              <w:ind w:firstLineChars="150" w:firstLine="360"/>
              <w:rPr>
                <w:rFonts w:eastAsia="仿宋"/>
                <w:color w:val="000000"/>
                <w:sz w:val="24"/>
                <w:szCs w:val="24"/>
              </w:rPr>
            </w:pPr>
            <w:r>
              <w:rPr>
                <w:rFonts w:eastAsia="仿宋" w:hint="eastAsia"/>
                <w:color w:val="000000"/>
                <w:sz w:val="24"/>
                <w:szCs w:val="24"/>
              </w:rPr>
              <w:t>（</w:t>
            </w:r>
            <w:r>
              <w:rPr>
                <w:rFonts w:eastAsia="仿宋" w:hint="eastAsia"/>
                <w:color w:val="000000"/>
                <w:sz w:val="24"/>
                <w:szCs w:val="24"/>
              </w:rPr>
              <w:t>5</w:t>
            </w:r>
            <w:r>
              <w:rPr>
                <w:rFonts w:eastAsia="仿宋" w:hint="eastAsia"/>
                <w:color w:val="000000"/>
                <w:sz w:val="24"/>
                <w:szCs w:val="24"/>
              </w:rPr>
              <w:t>）不仅具有扎实的理论功底，而且能够理论联系实际，具有解决知识产权法和相关法律领域实际问题的能力，尤其是知识产权争议案件的处理能力。</w:t>
            </w:r>
          </w:p>
          <w:p w:rsidR="00905642" w:rsidRDefault="00905642" w:rsidP="005A73CC">
            <w:pPr>
              <w:spacing w:line="400" w:lineRule="exact"/>
              <w:ind w:firstLineChars="150" w:firstLine="360"/>
              <w:rPr>
                <w:rFonts w:eastAsia="仿宋"/>
                <w:color w:val="000000"/>
                <w:sz w:val="24"/>
                <w:szCs w:val="24"/>
              </w:rPr>
            </w:pPr>
            <w:r>
              <w:rPr>
                <w:rFonts w:eastAsia="仿宋" w:hint="eastAsia"/>
                <w:color w:val="000000"/>
                <w:sz w:val="24"/>
                <w:szCs w:val="24"/>
              </w:rPr>
              <w:t>（</w:t>
            </w:r>
            <w:r>
              <w:rPr>
                <w:rFonts w:eastAsia="仿宋" w:hint="eastAsia"/>
                <w:color w:val="000000"/>
                <w:sz w:val="24"/>
                <w:szCs w:val="24"/>
              </w:rPr>
              <w:t>6</w:t>
            </w:r>
            <w:r>
              <w:rPr>
                <w:rFonts w:eastAsia="仿宋" w:hint="eastAsia"/>
                <w:color w:val="000000"/>
                <w:sz w:val="24"/>
                <w:szCs w:val="24"/>
              </w:rPr>
              <w:t>）</w:t>
            </w:r>
            <w:r w:rsidRPr="00A5019C">
              <w:rPr>
                <w:rFonts w:ascii="Times New Roman" w:eastAsia="仿宋" w:hAnsi="Times New Roman"/>
                <w:sz w:val="24"/>
                <w:szCs w:val="24"/>
              </w:rPr>
              <w:t>具备良好的文字表达能力，</w:t>
            </w:r>
            <w:r>
              <w:rPr>
                <w:rFonts w:eastAsia="仿宋" w:hint="eastAsia"/>
                <w:color w:val="000000"/>
                <w:sz w:val="24"/>
                <w:szCs w:val="24"/>
              </w:rPr>
              <w:t>至少精通</w:t>
            </w:r>
            <w:r w:rsidRPr="00CB6E8A">
              <w:rPr>
                <w:rFonts w:eastAsia="仿宋" w:hint="eastAsia"/>
                <w:color w:val="000000"/>
                <w:sz w:val="24"/>
                <w:szCs w:val="24"/>
              </w:rPr>
              <w:t>一门外语作为工具</w:t>
            </w:r>
            <w:r>
              <w:rPr>
                <w:rFonts w:eastAsia="仿宋" w:hint="eastAsia"/>
                <w:color w:val="000000"/>
                <w:sz w:val="24"/>
                <w:szCs w:val="24"/>
              </w:rPr>
              <w:t>，具备应用外语开展学术研究和学术交流的能力与水准。</w:t>
            </w:r>
          </w:p>
          <w:p w:rsidR="00905642" w:rsidRDefault="00905642" w:rsidP="005A73CC">
            <w:pPr>
              <w:spacing w:line="400" w:lineRule="exact"/>
              <w:ind w:firstLineChars="150" w:firstLine="360"/>
              <w:rPr>
                <w:rFonts w:eastAsia="仿宋"/>
                <w:color w:val="000000"/>
                <w:sz w:val="24"/>
                <w:szCs w:val="24"/>
              </w:rPr>
            </w:pPr>
            <w:r>
              <w:rPr>
                <w:rFonts w:eastAsia="仿宋" w:hint="eastAsia"/>
                <w:color w:val="000000"/>
                <w:sz w:val="24"/>
                <w:szCs w:val="24"/>
              </w:rPr>
              <w:t>（</w:t>
            </w:r>
            <w:r>
              <w:rPr>
                <w:rFonts w:eastAsia="仿宋" w:hint="eastAsia"/>
                <w:color w:val="000000"/>
                <w:sz w:val="24"/>
                <w:szCs w:val="24"/>
              </w:rPr>
              <w:t>7</w:t>
            </w:r>
            <w:r>
              <w:rPr>
                <w:rFonts w:eastAsia="仿宋" w:hint="eastAsia"/>
                <w:color w:val="000000"/>
                <w:sz w:val="24"/>
                <w:szCs w:val="24"/>
              </w:rPr>
              <w:t>）身心健康。</w:t>
            </w:r>
          </w:p>
          <w:p w:rsidR="00905642" w:rsidRPr="00BD48BF" w:rsidRDefault="00905642" w:rsidP="005A73CC">
            <w:pPr>
              <w:spacing w:line="400" w:lineRule="exact"/>
              <w:ind w:firstLineChars="150" w:firstLine="360"/>
              <w:rPr>
                <w:rFonts w:ascii="Times New Roman" w:eastAsia="仿宋_GB2312" w:hAnsi="Times New Roman"/>
                <w:sz w:val="24"/>
              </w:rPr>
            </w:pPr>
          </w:p>
        </w:tc>
      </w:tr>
      <w:tr w:rsidR="00905642" w:rsidRPr="00BD48BF" w:rsidTr="00D74B55">
        <w:trPr>
          <w:trHeight w:val="1344"/>
        </w:trPr>
        <w:tc>
          <w:tcPr>
            <w:tcW w:w="2410" w:type="dxa"/>
            <w:tcBorders>
              <w:top w:val="single" w:sz="4" w:space="0" w:color="auto"/>
              <w:bottom w:val="single" w:sz="4" w:space="0" w:color="auto"/>
              <w:right w:val="single" w:sz="4" w:space="0" w:color="auto"/>
            </w:tcBorders>
            <w:vAlign w:val="center"/>
          </w:tcPr>
          <w:p w:rsidR="00905642" w:rsidRPr="00BD48BF" w:rsidRDefault="00905642" w:rsidP="005A73CC">
            <w:pPr>
              <w:jc w:val="left"/>
              <w:rPr>
                <w:rFonts w:ascii="Times New Roman" w:eastAsia="黑体" w:hAnsi="Times New Roman"/>
                <w:sz w:val="24"/>
              </w:rPr>
            </w:pPr>
            <w:r w:rsidRPr="00BD48BF">
              <w:rPr>
                <w:rFonts w:ascii="Times New Roman" w:eastAsia="黑体" w:hAnsi="Times New Roman"/>
                <w:sz w:val="24"/>
              </w:rPr>
              <w:t>三、研究方向</w:t>
            </w:r>
          </w:p>
        </w:tc>
        <w:tc>
          <w:tcPr>
            <w:tcW w:w="6521" w:type="dxa"/>
            <w:gridSpan w:val="4"/>
            <w:tcBorders>
              <w:top w:val="single" w:sz="4" w:space="0" w:color="auto"/>
              <w:left w:val="single" w:sz="4" w:space="0" w:color="auto"/>
              <w:bottom w:val="single" w:sz="4" w:space="0" w:color="auto"/>
            </w:tcBorders>
            <w:vAlign w:val="center"/>
          </w:tcPr>
          <w:p w:rsidR="00905642" w:rsidRDefault="00905642" w:rsidP="005A73CC">
            <w:pPr>
              <w:spacing w:line="400" w:lineRule="exact"/>
              <w:ind w:firstLineChars="200" w:firstLine="480"/>
              <w:rPr>
                <w:rFonts w:eastAsia="仿宋"/>
                <w:color w:val="000000"/>
                <w:sz w:val="24"/>
                <w:szCs w:val="24"/>
              </w:rPr>
            </w:pPr>
            <w:r>
              <w:rPr>
                <w:rFonts w:eastAsia="仿宋" w:hint="eastAsia"/>
                <w:color w:val="000000"/>
                <w:sz w:val="24"/>
                <w:szCs w:val="24"/>
              </w:rPr>
              <w:t>本专业设立以下几个研究方向：</w:t>
            </w:r>
          </w:p>
          <w:p w:rsidR="00905642" w:rsidRDefault="00905642" w:rsidP="005A73CC">
            <w:pPr>
              <w:spacing w:line="400" w:lineRule="exact"/>
              <w:ind w:firstLineChars="200" w:firstLine="480"/>
              <w:rPr>
                <w:rFonts w:eastAsia="仿宋"/>
                <w:color w:val="000000"/>
                <w:sz w:val="24"/>
                <w:szCs w:val="24"/>
              </w:rPr>
            </w:pPr>
            <w:r w:rsidRPr="00A578AF">
              <w:rPr>
                <w:rFonts w:eastAsia="仿宋" w:hint="eastAsia"/>
                <w:color w:val="000000"/>
                <w:sz w:val="24"/>
                <w:szCs w:val="24"/>
              </w:rPr>
              <w:t>（一）知识产权法理论。该方向研究知识产权</w:t>
            </w:r>
            <w:r>
              <w:rPr>
                <w:rFonts w:eastAsia="仿宋" w:hint="eastAsia"/>
                <w:color w:val="000000"/>
                <w:sz w:val="24"/>
                <w:szCs w:val="24"/>
              </w:rPr>
              <w:t>法</w:t>
            </w:r>
            <w:r w:rsidRPr="00A578AF">
              <w:rPr>
                <w:rFonts w:eastAsia="仿宋" w:hint="eastAsia"/>
                <w:color w:val="000000"/>
                <w:sz w:val="24"/>
                <w:szCs w:val="24"/>
              </w:rPr>
              <w:t>基础理论，包括</w:t>
            </w:r>
            <w:r>
              <w:rPr>
                <w:rFonts w:eastAsia="仿宋" w:hint="eastAsia"/>
                <w:color w:val="000000"/>
                <w:sz w:val="24"/>
                <w:szCs w:val="24"/>
              </w:rPr>
              <w:t>知识产权制度的哲学基础和经济学基础、知识产权基本范畴、知识产权的特征和属性、知识产权在民事法律体系中的地位、知识产权法律关系、知识产权制度的沿革与发展、知识产权法学、知识产权保护等基本问题。本研究方向具有雄厚的研究基础和具有重要影响的科研成果，如《知识产权法利益平衡理论》、《知识产权法哲学》、《知识产权权利制度研究》等专著。</w:t>
            </w:r>
          </w:p>
          <w:p w:rsidR="00905642" w:rsidRDefault="00905642" w:rsidP="005A73CC">
            <w:pPr>
              <w:spacing w:line="400" w:lineRule="exact"/>
              <w:ind w:firstLineChars="200" w:firstLine="480"/>
              <w:rPr>
                <w:rFonts w:eastAsia="仿宋"/>
                <w:color w:val="000000"/>
                <w:sz w:val="24"/>
                <w:szCs w:val="24"/>
              </w:rPr>
            </w:pPr>
            <w:r>
              <w:rPr>
                <w:rFonts w:eastAsia="仿宋" w:hint="eastAsia"/>
                <w:color w:val="000000"/>
                <w:sz w:val="24"/>
                <w:szCs w:val="24"/>
              </w:rPr>
              <w:t>（二）知识产权法律制度。该方向主要研究著作权法、专利法、商标法、与知识产权有关的制止不正当竞争制度、其他知识产权法律制度等。研究内容包括知识产权的主体与归属、知识产权的内容、知识产权利用与限制、知识产权侵权认定、侵权表现及其法律责任、知识产权诉讼等法律制度。该研究方向研究积累深厚，研究队伍庞大，研究成果丰富。代表性成果如《知识产权法学》、《著作权法》、《动态平衡中的著作权法》、《专利法》、《专利法律制度研究》、《美国专利法史研究》、《商业秘密的法律保护》等专著。</w:t>
            </w:r>
          </w:p>
          <w:p w:rsidR="00905642" w:rsidRDefault="00905642" w:rsidP="005A73CC">
            <w:pPr>
              <w:spacing w:line="400" w:lineRule="exact"/>
              <w:ind w:firstLineChars="200" w:firstLine="480"/>
              <w:rPr>
                <w:rFonts w:eastAsia="仿宋"/>
                <w:color w:val="000000"/>
                <w:sz w:val="24"/>
                <w:szCs w:val="24"/>
              </w:rPr>
            </w:pPr>
            <w:r>
              <w:rPr>
                <w:rFonts w:eastAsia="仿宋" w:hint="eastAsia"/>
                <w:color w:val="000000"/>
                <w:sz w:val="24"/>
                <w:szCs w:val="24"/>
              </w:rPr>
              <w:t>（三）知识产权国际保护。该方向着重研究国际层面上知识产权保护的法律机制，包括知识产权国际保护的沿革与发</w:t>
            </w:r>
            <w:r>
              <w:rPr>
                <w:rFonts w:eastAsia="仿宋" w:hint="eastAsia"/>
                <w:color w:val="000000"/>
                <w:sz w:val="24"/>
                <w:szCs w:val="24"/>
              </w:rPr>
              <w:lastRenderedPageBreak/>
              <w:t>展、基本原则、主要国际知识产权公约产生背景与主要内容、知识产权国际组织以及知识产权制度国际化理论等内容。该研究方向也具有较为雄厚的研究力量，代表性成果如《知识产权国际条约》等。</w:t>
            </w:r>
          </w:p>
          <w:p w:rsidR="00905642" w:rsidRDefault="00905642" w:rsidP="005A73CC">
            <w:pPr>
              <w:spacing w:line="400" w:lineRule="exact"/>
              <w:ind w:firstLineChars="200" w:firstLine="480"/>
              <w:rPr>
                <w:rFonts w:eastAsia="仿宋"/>
                <w:color w:val="000000"/>
              </w:rPr>
            </w:pPr>
            <w:r>
              <w:rPr>
                <w:rFonts w:eastAsia="仿宋" w:hint="eastAsia"/>
                <w:color w:val="000000"/>
                <w:sz w:val="24"/>
                <w:szCs w:val="24"/>
              </w:rPr>
              <w:t>（四）知识产权管理与运用。该方向主要研究知识产权制度在实践中的运用及其策略，包括知识产权管理制度、知识产权管理策略、知识产权战略规划、知识产权法律风险防范、知识产权预警与应急机制、知识产权转化与商业化运营等。该研究方向具有长期的研究积累，并拥有影响广泛的科研成果。代表性成果如《企业知识产权战略》（“十一五”、“十二五”国家级规划教材）、《企业知识产权管理》、《技术创新与企业知识产权战略》、《无形资产学》、《现代企业无形资产类知识产权法律制度研究》、《品牌与知识产权保护》等专著。</w:t>
            </w:r>
          </w:p>
          <w:p w:rsidR="00905642" w:rsidRPr="00BD48BF" w:rsidRDefault="00905642" w:rsidP="005A73CC">
            <w:pPr>
              <w:rPr>
                <w:rFonts w:ascii="Times New Roman" w:eastAsia="仿宋_GB2312" w:hAnsi="Times New Roman"/>
                <w:sz w:val="24"/>
              </w:rPr>
            </w:pPr>
          </w:p>
        </w:tc>
      </w:tr>
      <w:tr w:rsidR="00905642" w:rsidRPr="00BD48BF" w:rsidTr="00D74B55">
        <w:trPr>
          <w:trHeight w:val="908"/>
        </w:trPr>
        <w:tc>
          <w:tcPr>
            <w:tcW w:w="2410" w:type="dxa"/>
            <w:tcBorders>
              <w:top w:val="single" w:sz="4" w:space="0" w:color="auto"/>
              <w:bottom w:val="single" w:sz="4" w:space="0" w:color="auto"/>
              <w:right w:val="single" w:sz="4" w:space="0" w:color="auto"/>
            </w:tcBorders>
            <w:vAlign w:val="center"/>
          </w:tcPr>
          <w:p w:rsidR="00905642" w:rsidRPr="00BD48BF" w:rsidRDefault="00905642" w:rsidP="005A73CC">
            <w:pPr>
              <w:jc w:val="left"/>
              <w:rPr>
                <w:rFonts w:ascii="Times New Roman" w:eastAsia="黑体" w:hAnsi="Times New Roman"/>
                <w:sz w:val="24"/>
              </w:rPr>
            </w:pPr>
            <w:r w:rsidRPr="00BD48BF">
              <w:rPr>
                <w:rFonts w:ascii="Times New Roman" w:eastAsia="黑体" w:hAnsi="Times New Roman"/>
                <w:sz w:val="24"/>
              </w:rPr>
              <w:t>四、学制及学习年限</w:t>
            </w:r>
          </w:p>
        </w:tc>
        <w:tc>
          <w:tcPr>
            <w:tcW w:w="1311" w:type="dxa"/>
            <w:tcBorders>
              <w:top w:val="single" w:sz="4" w:space="0" w:color="auto"/>
              <w:left w:val="single" w:sz="4" w:space="0" w:color="auto"/>
              <w:bottom w:val="single" w:sz="4" w:space="0" w:color="auto"/>
            </w:tcBorders>
            <w:vAlign w:val="center"/>
          </w:tcPr>
          <w:p w:rsidR="00905642" w:rsidRPr="00BD48BF" w:rsidRDefault="00905642" w:rsidP="005A73CC">
            <w:pPr>
              <w:jc w:val="center"/>
              <w:rPr>
                <w:rFonts w:ascii="仿宋" w:eastAsia="仿宋" w:hAnsi="仿宋"/>
                <w:b/>
                <w:sz w:val="28"/>
                <w:szCs w:val="28"/>
              </w:rPr>
            </w:pPr>
            <w:r w:rsidRPr="00BD48BF">
              <w:rPr>
                <w:rFonts w:ascii="仿宋" w:eastAsia="仿宋" w:hAnsi="仿宋" w:hint="eastAsia"/>
                <w:b/>
                <w:sz w:val="28"/>
                <w:szCs w:val="28"/>
              </w:rPr>
              <w:t>学制</w:t>
            </w:r>
          </w:p>
        </w:tc>
        <w:tc>
          <w:tcPr>
            <w:tcW w:w="1878" w:type="dxa"/>
            <w:tcBorders>
              <w:top w:val="single" w:sz="4" w:space="0" w:color="auto"/>
              <w:left w:val="single" w:sz="4" w:space="0" w:color="auto"/>
              <w:bottom w:val="single" w:sz="4" w:space="0" w:color="auto"/>
            </w:tcBorders>
            <w:vAlign w:val="center"/>
          </w:tcPr>
          <w:p w:rsidR="00905642" w:rsidRDefault="00905642" w:rsidP="005A73CC">
            <w:pPr>
              <w:rPr>
                <w:rFonts w:ascii="仿宋" w:eastAsia="仿宋" w:hAnsi="仿宋"/>
                <w:sz w:val="28"/>
                <w:szCs w:val="28"/>
              </w:rPr>
            </w:pPr>
            <w:r>
              <w:rPr>
                <w:rFonts w:ascii="仿宋" w:eastAsia="仿宋" w:hAnsi="仿宋" w:hint="eastAsia"/>
                <w:sz w:val="28"/>
                <w:szCs w:val="28"/>
              </w:rPr>
              <w:t>脱产：三年</w:t>
            </w:r>
          </w:p>
          <w:p w:rsidR="00905642" w:rsidRPr="00BD48BF" w:rsidRDefault="00905642" w:rsidP="005A73CC">
            <w:pPr>
              <w:rPr>
                <w:rFonts w:ascii="仿宋" w:eastAsia="仿宋" w:hAnsi="仿宋"/>
                <w:sz w:val="28"/>
                <w:szCs w:val="28"/>
              </w:rPr>
            </w:pPr>
            <w:r>
              <w:rPr>
                <w:rFonts w:ascii="仿宋" w:eastAsia="仿宋" w:hAnsi="仿宋" w:hint="eastAsia"/>
                <w:sz w:val="28"/>
                <w:szCs w:val="28"/>
              </w:rPr>
              <w:t>在职：四年</w:t>
            </w:r>
          </w:p>
        </w:tc>
        <w:tc>
          <w:tcPr>
            <w:tcW w:w="1878" w:type="dxa"/>
            <w:tcBorders>
              <w:top w:val="single" w:sz="4" w:space="0" w:color="auto"/>
              <w:left w:val="single" w:sz="4" w:space="0" w:color="auto"/>
              <w:bottom w:val="single" w:sz="4" w:space="0" w:color="auto"/>
            </w:tcBorders>
            <w:vAlign w:val="center"/>
          </w:tcPr>
          <w:p w:rsidR="00905642" w:rsidRPr="00BD48BF" w:rsidRDefault="00905642" w:rsidP="005A73CC">
            <w:pPr>
              <w:jc w:val="center"/>
              <w:rPr>
                <w:rFonts w:ascii="仿宋" w:eastAsia="仿宋" w:hAnsi="仿宋"/>
                <w:sz w:val="28"/>
                <w:szCs w:val="28"/>
              </w:rPr>
            </w:pPr>
            <w:r w:rsidRPr="00BD48BF">
              <w:rPr>
                <w:rFonts w:ascii="仿宋" w:eastAsia="仿宋" w:hAnsi="仿宋" w:hint="eastAsia"/>
                <w:b/>
                <w:sz w:val="28"/>
                <w:szCs w:val="28"/>
              </w:rPr>
              <w:t>学习年限</w:t>
            </w:r>
          </w:p>
        </w:tc>
        <w:tc>
          <w:tcPr>
            <w:tcW w:w="1454" w:type="dxa"/>
            <w:tcBorders>
              <w:top w:val="single" w:sz="4" w:space="0" w:color="auto"/>
              <w:left w:val="single" w:sz="4" w:space="0" w:color="auto"/>
              <w:bottom w:val="single" w:sz="4" w:space="0" w:color="auto"/>
            </w:tcBorders>
            <w:vAlign w:val="center"/>
          </w:tcPr>
          <w:p w:rsidR="00905642" w:rsidRPr="00BD48BF" w:rsidRDefault="00905642" w:rsidP="005A73CC">
            <w:pPr>
              <w:jc w:val="center"/>
              <w:rPr>
                <w:rFonts w:ascii="仿宋" w:eastAsia="仿宋" w:hAnsi="仿宋"/>
                <w:sz w:val="28"/>
                <w:szCs w:val="28"/>
              </w:rPr>
            </w:pPr>
            <w:r w:rsidRPr="00BD48BF">
              <w:rPr>
                <w:rFonts w:ascii="仿宋" w:eastAsia="仿宋" w:hAnsi="仿宋" w:hint="eastAsia"/>
                <w:sz w:val="28"/>
                <w:szCs w:val="28"/>
              </w:rPr>
              <w:t>三至六年</w:t>
            </w:r>
          </w:p>
        </w:tc>
      </w:tr>
      <w:tr w:rsidR="00905642" w:rsidRPr="00BD48BF" w:rsidTr="00D74B55">
        <w:trPr>
          <w:trHeight w:val="846"/>
        </w:trPr>
        <w:tc>
          <w:tcPr>
            <w:tcW w:w="2410" w:type="dxa"/>
            <w:tcBorders>
              <w:top w:val="single" w:sz="4" w:space="0" w:color="auto"/>
              <w:bottom w:val="single" w:sz="4" w:space="0" w:color="auto"/>
              <w:right w:val="single" w:sz="4" w:space="0" w:color="auto"/>
            </w:tcBorders>
            <w:vAlign w:val="center"/>
          </w:tcPr>
          <w:p w:rsidR="00905642" w:rsidRPr="00BD48BF" w:rsidRDefault="00905642" w:rsidP="005A73CC">
            <w:pPr>
              <w:jc w:val="left"/>
              <w:rPr>
                <w:rFonts w:ascii="Times New Roman" w:eastAsia="黑体" w:hAnsi="Times New Roman"/>
                <w:sz w:val="24"/>
              </w:rPr>
            </w:pPr>
            <w:r w:rsidRPr="00BD48BF">
              <w:rPr>
                <w:rFonts w:ascii="Times New Roman" w:eastAsia="黑体" w:hAnsi="Times New Roman"/>
                <w:sz w:val="24"/>
              </w:rPr>
              <w:t>五、课程设置、</w:t>
            </w:r>
            <w:r w:rsidRPr="00BD48BF">
              <w:rPr>
                <w:rFonts w:ascii="Times New Roman" w:eastAsia="黑体" w:hAnsi="Times New Roman" w:hint="eastAsia"/>
                <w:sz w:val="24"/>
              </w:rPr>
              <w:t>其他培养环节、</w:t>
            </w:r>
            <w:r w:rsidRPr="00BD48BF">
              <w:rPr>
                <w:rFonts w:ascii="Times New Roman" w:eastAsia="黑体" w:hAnsi="Times New Roman"/>
                <w:sz w:val="24"/>
              </w:rPr>
              <w:t>教学计划</w:t>
            </w:r>
            <w:r w:rsidRPr="00BD48BF">
              <w:rPr>
                <w:rFonts w:ascii="Times New Roman" w:eastAsia="黑体" w:hAnsi="Times New Roman" w:hint="eastAsia"/>
                <w:sz w:val="24"/>
              </w:rPr>
              <w:t>与</w:t>
            </w:r>
            <w:r w:rsidRPr="00BD48BF">
              <w:rPr>
                <w:rFonts w:ascii="Times New Roman" w:eastAsia="黑体" w:hAnsi="Times New Roman"/>
                <w:sz w:val="24"/>
              </w:rPr>
              <w:t>学分要求</w:t>
            </w:r>
          </w:p>
        </w:tc>
        <w:tc>
          <w:tcPr>
            <w:tcW w:w="6521" w:type="dxa"/>
            <w:gridSpan w:val="4"/>
            <w:tcBorders>
              <w:top w:val="single" w:sz="4" w:space="0" w:color="auto"/>
              <w:left w:val="single" w:sz="4" w:space="0" w:color="auto"/>
              <w:bottom w:val="single" w:sz="4" w:space="0" w:color="auto"/>
            </w:tcBorders>
            <w:vAlign w:val="center"/>
          </w:tcPr>
          <w:p w:rsidR="00905642" w:rsidRPr="00BD48BF" w:rsidRDefault="00905642" w:rsidP="005A73CC">
            <w:pPr>
              <w:rPr>
                <w:rFonts w:ascii="Times New Roman" w:eastAsia="仿宋_GB2312" w:hAnsi="Times New Roman"/>
                <w:sz w:val="24"/>
              </w:rPr>
            </w:pPr>
            <w:r w:rsidRPr="00BD48BF">
              <w:rPr>
                <w:rFonts w:ascii="Times New Roman" w:eastAsia="仿宋_GB2312" w:hAnsi="Times New Roman"/>
                <w:sz w:val="24"/>
              </w:rPr>
              <w:t>（见附表）</w:t>
            </w:r>
          </w:p>
        </w:tc>
      </w:tr>
      <w:tr w:rsidR="00905642" w:rsidRPr="00BD48BF" w:rsidTr="00D74B55">
        <w:trPr>
          <w:trHeight w:val="672"/>
        </w:trPr>
        <w:tc>
          <w:tcPr>
            <w:tcW w:w="2410" w:type="dxa"/>
            <w:tcBorders>
              <w:top w:val="single" w:sz="4" w:space="0" w:color="auto"/>
              <w:bottom w:val="single" w:sz="4" w:space="0" w:color="auto"/>
              <w:right w:val="single" w:sz="4" w:space="0" w:color="auto"/>
            </w:tcBorders>
            <w:vAlign w:val="center"/>
          </w:tcPr>
          <w:p w:rsidR="00905642" w:rsidRPr="00BD48BF" w:rsidRDefault="00905642" w:rsidP="005A73CC">
            <w:pPr>
              <w:jc w:val="left"/>
              <w:rPr>
                <w:rFonts w:ascii="Times New Roman" w:eastAsia="黑体" w:hAnsi="Times New Roman"/>
                <w:sz w:val="24"/>
              </w:rPr>
            </w:pPr>
            <w:r w:rsidRPr="00BD48BF">
              <w:rPr>
                <w:rFonts w:ascii="Times New Roman" w:eastAsia="黑体" w:hAnsi="Times New Roman"/>
                <w:sz w:val="24"/>
              </w:rPr>
              <w:t>六、培养方式</w:t>
            </w:r>
          </w:p>
        </w:tc>
        <w:tc>
          <w:tcPr>
            <w:tcW w:w="6521" w:type="dxa"/>
            <w:gridSpan w:val="4"/>
            <w:tcBorders>
              <w:top w:val="single" w:sz="4" w:space="0" w:color="auto"/>
              <w:left w:val="single" w:sz="4" w:space="0" w:color="auto"/>
              <w:bottom w:val="single" w:sz="4" w:space="0" w:color="auto"/>
            </w:tcBorders>
            <w:vAlign w:val="center"/>
          </w:tcPr>
          <w:p w:rsidR="00905642" w:rsidRPr="00E6678E" w:rsidRDefault="00905642" w:rsidP="005A73CC">
            <w:pPr>
              <w:ind w:firstLineChars="200" w:firstLine="480"/>
              <w:rPr>
                <w:rFonts w:ascii="Times New Roman" w:eastAsia="仿宋" w:hAnsi="Times New Roman"/>
                <w:sz w:val="24"/>
                <w:szCs w:val="24"/>
              </w:rPr>
            </w:pPr>
            <w:r w:rsidRPr="00E6678E">
              <w:rPr>
                <w:rFonts w:ascii="Times New Roman" w:eastAsia="仿宋" w:hAnsi="Times New Roman"/>
                <w:sz w:val="24"/>
                <w:szCs w:val="24"/>
              </w:rPr>
              <w:t>本专业博士</w:t>
            </w:r>
            <w:r w:rsidRPr="00E6678E">
              <w:rPr>
                <w:rFonts w:ascii="Times New Roman" w:eastAsia="仿宋" w:hAnsi="Times New Roman" w:hint="eastAsia"/>
                <w:sz w:val="24"/>
                <w:szCs w:val="24"/>
              </w:rPr>
              <w:t>生</w:t>
            </w:r>
            <w:r w:rsidRPr="00E6678E">
              <w:rPr>
                <w:rFonts w:ascii="Times New Roman" w:eastAsia="仿宋" w:hAnsi="Times New Roman"/>
                <w:sz w:val="24"/>
                <w:szCs w:val="24"/>
              </w:rPr>
              <w:t>培养以科研为主导，实行导师负责制。</w:t>
            </w:r>
          </w:p>
          <w:p w:rsidR="00905642" w:rsidRPr="00E6678E" w:rsidRDefault="00905642" w:rsidP="005A73CC">
            <w:pPr>
              <w:tabs>
                <w:tab w:val="left" w:pos="902"/>
              </w:tabs>
              <w:ind w:firstLineChars="200" w:firstLine="480"/>
              <w:rPr>
                <w:rFonts w:ascii="Times New Roman" w:eastAsia="仿宋" w:hAnsi="Times New Roman"/>
                <w:sz w:val="24"/>
                <w:szCs w:val="24"/>
              </w:rPr>
            </w:pPr>
            <w:r w:rsidRPr="00E6678E">
              <w:rPr>
                <w:rFonts w:ascii="Times New Roman" w:eastAsia="仿宋" w:hAnsi="Times New Roman"/>
                <w:sz w:val="24"/>
                <w:szCs w:val="24"/>
              </w:rPr>
              <w:t>本专业设立博士生指导小组，</w:t>
            </w:r>
            <w:r w:rsidRPr="00E6678E">
              <w:rPr>
                <w:rFonts w:ascii="Times New Roman" w:eastAsia="仿宋" w:hAnsi="Times New Roman" w:hint="eastAsia"/>
                <w:sz w:val="24"/>
                <w:szCs w:val="24"/>
              </w:rPr>
              <w:t>以</w:t>
            </w:r>
            <w:r w:rsidRPr="00E6678E">
              <w:rPr>
                <w:rFonts w:ascii="Times New Roman" w:eastAsia="仿宋" w:hAnsi="Times New Roman"/>
                <w:sz w:val="24"/>
                <w:szCs w:val="24"/>
              </w:rPr>
              <w:t>充分发挥校内外专家</w:t>
            </w:r>
            <w:r w:rsidRPr="00E6678E">
              <w:rPr>
                <w:rFonts w:ascii="Times New Roman" w:eastAsia="仿宋" w:hAnsi="Times New Roman" w:hint="eastAsia"/>
                <w:sz w:val="24"/>
                <w:szCs w:val="24"/>
              </w:rPr>
              <w:t>、学者</w:t>
            </w:r>
            <w:r w:rsidRPr="00E6678E">
              <w:rPr>
                <w:rFonts w:ascii="Times New Roman" w:eastAsia="仿宋" w:hAnsi="Times New Roman"/>
                <w:sz w:val="24"/>
                <w:szCs w:val="24"/>
              </w:rPr>
              <w:t>团队的集体培养优势，推进产学研一体化联合培养研究生工作。指导小组</w:t>
            </w:r>
            <w:r w:rsidRPr="00E6678E">
              <w:rPr>
                <w:rFonts w:ascii="Times New Roman" w:eastAsia="仿宋" w:hAnsi="Times New Roman" w:hint="eastAsia"/>
                <w:sz w:val="24"/>
                <w:szCs w:val="24"/>
              </w:rPr>
              <w:t>组长由本专业博士点负责人兼任，</w:t>
            </w:r>
            <w:r w:rsidRPr="00E6678E">
              <w:rPr>
                <w:rFonts w:ascii="Times New Roman" w:eastAsia="仿宋" w:hAnsi="Times New Roman"/>
                <w:sz w:val="24"/>
                <w:szCs w:val="24"/>
              </w:rPr>
              <w:t>成员由校内博士生导师负责，吸收有</w:t>
            </w:r>
            <w:r>
              <w:rPr>
                <w:rFonts w:ascii="Times New Roman" w:eastAsia="仿宋" w:hAnsi="Times New Roman" w:hint="eastAsia"/>
                <w:sz w:val="24"/>
                <w:szCs w:val="24"/>
              </w:rPr>
              <w:t>较</w:t>
            </w:r>
            <w:r w:rsidRPr="00E6678E">
              <w:rPr>
                <w:rFonts w:ascii="Times New Roman" w:eastAsia="仿宋" w:hAnsi="Times New Roman"/>
                <w:sz w:val="24"/>
                <w:szCs w:val="24"/>
              </w:rPr>
              <w:t>高学术造诣、具有法学或相关学科</w:t>
            </w:r>
            <w:r>
              <w:rPr>
                <w:rFonts w:ascii="Times New Roman" w:eastAsia="仿宋" w:hAnsi="Times New Roman"/>
                <w:sz w:val="24"/>
                <w:szCs w:val="24"/>
              </w:rPr>
              <w:t>高级职称的校内外科研教学人员</w:t>
            </w:r>
            <w:r>
              <w:rPr>
                <w:rFonts w:ascii="Times New Roman" w:eastAsia="仿宋" w:hAnsi="Times New Roman" w:hint="eastAsia"/>
                <w:sz w:val="24"/>
                <w:szCs w:val="24"/>
              </w:rPr>
              <w:t>，以及具有与本专业相关的博士学位并在相关领域具有重要影响的资深实务专家参与</w:t>
            </w:r>
            <w:r w:rsidRPr="00E6678E">
              <w:rPr>
                <w:rFonts w:ascii="Times New Roman" w:eastAsia="仿宋" w:hAnsi="Times New Roman"/>
                <w:sz w:val="24"/>
                <w:szCs w:val="24"/>
              </w:rPr>
              <w:t>。</w:t>
            </w:r>
            <w:r w:rsidRPr="00E6678E">
              <w:rPr>
                <w:rFonts w:ascii="Times New Roman" w:eastAsia="仿宋" w:hAnsi="Times New Roman" w:hint="eastAsia"/>
                <w:sz w:val="24"/>
                <w:szCs w:val="24"/>
              </w:rPr>
              <w:t>指导小组对博士生教学培养、学位论文过程监控等具有组织和监督职责。</w:t>
            </w:r>
          </w:p>
          <w:p w:rsidR="00905642" w:rsidRPr="00E6678E" w:rsidRDefault="00905642" w:rsidP="005A73CC">
            <w:pPr>
              <w:spacing w:line="400" w:lineRule="exact"/>
              <w:ind w:firstLineChars="200" w:firstLine="480"/>
              <w:rPr>
                <w:rFonts w:eastAsia="仿宋"/>
                <w:sz w:val="24"/>
                <w:szCs w:val="24"/>
              </w:rPr>
            </w:pPr>
            <w:r w:rsidRPr="00E6678E">
              <w:rPr>
                <w:rFonts w:ascii="Times New Roman" w:eastAsia="仿宋" w:hAnsi="Times New Roman"/>
                <w:sz w:val="24"/>
                <w:szCs w:val="24"/>
              </w:rPr>
              <w:t>博士生导师授课均以</w:t>
            </w:r>
            <w:r w:rsidRPr="00E6678E">
              <w:rPr>
                <w:rFonts w:ascii="Times New Roman" w:eastAsia="仿宋" w:hAnsi="Times New Roman"/>
                <w:sz w:val="24"/>
                <w:szCs w:val="24"/>
              </w:rPr>
              <w:t>“</w:t>
            </w:r>
            <w:r w:rsidRPr="00E6678E">
              <w:rPr>
                <w:rFonts w:ascii="Times New Roman" w:eastAsia="仿宋" w:hAnsi="Times New Roman"/>
                <w:sz w:val="24"/>
                <w:szCs w:val="24"/>
              </w:rPr>
              <w:t>博士研讨班</w:t>
            </w:r>
            <w:r w:rsidRPr="00E6678E">
              <w:rPr>
                <w:rFonts w:ascii="Times New Roman" w:eastAsia="仿宋" w:hAnsi="Times New Roman"/>
                <w:sz w:val="24"/>
                <w:szCs w:val="24"/>
              </w:rPr>
              <w:t>”</w:t>
            </w:r>
            <w:r w:rsidRPr="00E6678E">
              <w:rPr>
                <w:rFonts w:ascii="Times New Roman" w:eastAsia="仿宋" w:hAnsi="Times New Roman"/>
                <w:sz w:val="24"/>
                <w:szCs w:val="24"/>
              </w:rPr>
              <w:t>的方式进行：</w:t>
            </w:r>
          </w:p>
          <w:p w:rsidR="00905642" w:rsidRPr="00E6678E" w:rsidRDefault="00905642" w:rsidP="005A73CC">
            <w:pPr>
              <w:ind w:firstLineChars="200" w:firstLine="480"/>
              <w:rPr>
                <w:rFonts w:ascii="Times New Roman" w:eastAsia="仿宋" w:hAnsi="Times New Roman"/>
                <w:sz w:val="24"/>
                <w:szCs w:val="24"/>
              </w:rPr>
            </w:pPr>
            <w:r w:rsidRPr="00E6678E">
              <w:rPr>
                <w:rFonts w:ascii="Times New Roman" w:eastAsia="仿宋" w:hAnsi="Times New Roman"/>
                <w:sz w:val="24"/>
                <w:szCs w:val="24"/>
              </w:rPr>
              <w:t>（一）导师在各学位课程中选定研讨的范围，提供阅读的文献目录</w:t>
            </w:r>
            <w:r w:rsidRPr="00E6678E">
              <w:rPr>
                <w:rFonts w:ascii="Times New Roman" w:eastAsia="仿宋" w:hAnsi="Times New Roman" w:hint="eastAsia"/>
                <w:sz w:val="24"/>
                <w:szCs w:val="24"/>
              </w:rPr>
              <w:t>、</w:t>
            </w:r>
            <w:r w:rsidRPr="00E6678E">
              <w:rPr>
                <w:rFonts w:ascii="Times New Roman" w:eastAsia="仿宋" w:hAnsi="Times New Roman"/>
                <w:sz w:val="24"/>
                <w:szCs w:val="24"/>
              </w:rPr>
              <w:t>资料</w:t>
            </w:r>
            <w:r w:rsidRPr="00E6678E">
              <w:rPr>
                <w:rFonts w:ascii="Times New Roman" w:eastAsia="仿宋" w:hAnsi="Times New Roman" w:hint="eastAsia"/>
                <w:sz w:val="24"/>
                <w:szCs w:val="24"/>
              </w:rPr>
              <w:t>或信息</w:t>
            </w:r>
            <w:r w:rsidRPr="00E6678E">
              <w:rPr>
                <w:rFonts w:ascii="Times New Roman" w:eastAsia="仿宋" w:hAnsi="Times New Roman"/>
                <w:sz w:val="24"/>
                <w:szCs w:val="24"/>
              </w:rPr>
              <w:t>。</w:t>
            </w:r>
          </w:p>
          <w:p w:rsidR="00905642" w:rsidRPr="00E6678E" w:rsidRDefault="00905642" w:rsidP="005A73CC">
            <w:pPr>
              <w:ind w:firstLineChars="200" w:firstLine="480"/>
              <w:rPr>
                <w:rFonts w:ascii="Times New Roman" w:eastAsia="仿宋" w:hAnsi="Times New Roman"/>
                <w:sz w:val="24"/>
                <w:szCs w:val="24"/>
              </w:rPr>
            </w:pPr>
            <w:r w:rsidRPr="00E6678E">
              <w:rPr>
                <w:rFonts w:ascii="Times New Roman" w:eastAsia="仿宋" w:hAnsi="Times New Roman"/>
                <w:sz w:val="24"/>
                <w:szCs w:val="24"/>
              </w:rPr>
              <w:t>（二）导师主持并引导博士研讨班的教学活动。</w:t>
            </w:r>
          </w:p>
          <w:p w:rsidR="00905642" w:rsidRPr="00E6678E" w:rsidRDefault="00905642" w:rsidP="005A73CC">
            <w:pPr>
              <w:spacing w:line="400" w:lineRule="exact"/>
              <w:ind w:firstLineChars="200" w:firstLine="480"/>
              <w:rPr>
                <w:rFonts w:eastAsia="仿宋"/>
                <w:sz w:val="24"/>
                <w:szCs w:val="24"/>
              </w:rPr>
            </w:pPr>
            <w:r w:rsidRPr="00E6678E">
              <w:rPr>
                <w:rFonts w:ascii="Times New Roman" w:eastAsia="仿宋" w:hAnsi="Times New Roman"/>
                <w:sz w:val="24"/>
                <w:szCs w:val="24"/>
              </w:rPr>
              <w:t>（三）导师对博士生的学术报告</w:t>
            </w:r>
            <w:r w:rsidRPr="00E6678E">
              <w:rPr>
                <w:rFonts w:ascii="Times New Roman" w:eastAsia="仿宋" w:hAnsi="Times New Roman" w:hint="eastAsia"/>
                <w:sz w:val="24"/>
                <w:szCs w:val="24"/>
              </w:rPr>
              <w:t>、学术观点</w:t>
            </w:r>
            <w:r w:rsidRPr="00E6678E">
              <w:rPr>
                <w:rFonts w:ascii="Times New Roman" w:eastAsia="仿宋" w:hAnsi="Times New Roman"/>
                <w:sz w:val="24"/>
                <w:szCs w:val="24"/>
              </w:rPr>
              <w:t>进行评价。</w:t>
            </w:r>
          </w:p>
          <w:p w:rsidR="00905642" w:rsidRPr="00E6678E" w:rsidRDefault="00905642" w:rsidP="005A73CC">
            <w:pPr>
              <w:spacing w:line="400" w:lineRule="exact"/>
              <w:ind w:firstLineChars="200" w:firstLine="480"/>
              <w:rPr>
                <w:rFonts w:eastAsia="仿宋"/>
                <w:sz w:val="24"/>
                <w:szCs w:val="24"/>
              </w:rPr>
            </w:pPr>
            <w:r w:rsidRPr="00E6678E">
              <w:rPr>
                <w:rFonts w:eastAsia="仿宋" w:hint="eastAsia"/>
                <w:sz w:val="24"/>
                <w:szCs w:val="24"/>
              </w:rPr>
              <w:t>鼓励学术创新和个性化研究。由博士生所选任的导师结合其研究方向</w:t>
            </w:r>
            <w:r w:rsidRPr="00E6678E">
              <w:rPr>
                <w:rFonts w:ascii="Times New Roman" w:eastAsia="仿宋" w:hAnsi="Times New Roman"/>
                <w:sz w:val="24"/>
                <w:szCs w:val="24"/>
              </w:rPr>
              <w:t>分别制定具体的个人业务培养计划</w:t>
            </w:r>
            <w:r w:rsidRPr="00E6678E">
              <w:rPr>
                <w:rFonts w:ascii="Times New Roman" w:eastAsia="仿宋" w:hAnsi="Times New Roman" w:hint="eastAsia"/>
                <w:sz w:val="24"/>
                <w:szCs w:val="24"/>
              </w:rPr>
              <w:t>，</w:t>
            </w:r>
            <w:r w:rsidRPr="00E6678E">
              <w:rPr>
                <w:rFonts w:eastAsia="仿宋" w:hint="eastAsia"/>
                <w:sz w:val="24"/>
                <w:szCs w:val="24"/>
              </w:rPr>
              <w:t>进行有针对性的指导，以突出学术个性</w:t>
            </w:r>
            <w:r>
              <w:rPr>
                <w:rFonts w:eastAsia="仿宋" w:hint="eastAsia"/>
                <w:sz w:val="24"/>
                <w:szCs w:val="24"/>
              </w:rPr>
              <w:t>和创新思维</w:t>
            </w:r>
            <w:r w:rsidRPr="00E6678E">
              <w:rPr>
                <w:rFonts w:eastAsia="仿宋" w:hint="eastAsia"/>
                <w:sz w:val="24"/>
                <w:szCs w:val="24"/>
              </w:rPr>
              <w:t>的培养。</w:t>
            </w:r>
          </w:p>
          <w:p w:rsidR="00905642" w:rsidRPr="00E6678E" w:rsidRDefault="00905642" w:rsidP="005A73CC">
            <w:pPr>
              <w:spacing w:line="400" w:lineRule="exact"/>
              <w:ind w:firstLineChars="200" w:firstLine="480"/>
              <w:rPr>
                <w:rFonts w:eastAsia="仿宋"/>
                <w:sz w:val="24"/>
                <w:szCs w:val="24"/>
              </w:rPr>
            </w:pPr>
            <w:r w:rsidRPr="00E6678E">
              <w:rPr>
                <w:rFonts w:eastAsia="仿宋" w:hint="eastAsia"/>
                <w:sz w:val="24"/>
                <w:szCs w:val="24"/>
              </w:rPr>
              <w:t>博士生直接参加知识产权法研究所和相关研究机构的科</w:t>
            </w:r>
            <w:r w:rsidRPr="00E6678E">
              <w:rPr>
                <w:rFonts w:eastAsia="仿宋" w:hint="eastAsia"/>
                <w:sz w:val="24"/>
                <w:szCs w:val="24"/>
              </w:rPr>
              <w:lastRenderedPageBreak/>
              <w:t>研活动，并要求参加导师主持或承担的科研项目，在科研过程中指导博士研究生。</w:t>
            </w:r>
            <w:r w:rsidRPr="00E6678E">
              <w:rPr>
                <w:rFonts w:ascii="Times New Roman" w:eastAsia="仿宋" w:hAnsi="Times New Roman"/>
                <w:sz w:val="24"/>
                <w:szCs w:val="24"/>
              </w:rPr>
              <w:t>导师亦可指导博士生自选科研课题。</w:t>
            </w:r>
          </w:p>
          <w:p w:rsidR="00905642" w:rsidRPr="00E6678E" w:rsidRDefault="00905642" w:rsidP="005A73CC">
            <w:pPr>
              <w:spacing w:line="400" w:lineRule="exact"/>
              <w:ind w:firstLineChars="200" w:firstLine="480"/>
              <w:rPr>
                <w:rFonts w:eastAsia="仿宋"/>
                <w:sz w:val="24"/>
                <w:szCs w:val="24"/>
              </w:rPr>
            </w:pPr>
            <w:r w:rsidRPr="00E6678E">
              <w:rPr>
                <w:rFonts w:ascii="Times New Roman" w:eastAsia="仿宋" w:hAnsi="Times New Roman"/>
                <w:sz w:val="24"/>
                <w:szCs w:val="24"/>
              </w:rPr>
              <w:t>为博士生提供适当的国内外访学、参加学术会议以及参与立法、司法实践的机会</w:t>
            </w:r>
            <w:r w:rsidRPr="00E6678E">
              <w:rPr>
                <w:rFonts w:ascii="Times New Roman" w:eastAsia="仿宋" w:hAnsi="Times New Roman" w:hint="eastAsia"/>
                <w:sz w:val="24"/>
                <w:szCs w:val="24"/>
              </w:rPr>
              <w:t>。</w:t>
            </w:r>
            <w:r w:rsidRPr="00E6678E">
              <w:rPr>
                <w:rFonts w:ascii="楷体" w:eastAsia="楷体" w:hAnsi="楷体" w:hint="eastAsia"/>
                <w:sz w:val="24"/>
                <w:szCs w:val="24"/>
              </w:rPr>
              <w:t>鼓励博士</w:t>
            </w:r>
            <w:r w:rsidRPr="00E6678E">
              <w:rPr>
                <w:rFonts w:ascii="Times New Roman" w:eastAsia="仿宋_GB2312" w:hAnsi="Times New Roman" w:hint="eastAsia"/>
                <w:sz w:val="24"/>
                <w:szCs w:val="24"/>
              </w:rPr>
              <w:t>生经常参加或举办学术沙龙，共同讨论知识产权法领域前沿和热点问题。</w:t>
            </w:r>
            <w:r w:rsidRPr="00E6678E">
              <w:rPr>
                <w:rFonts w:eastAsia="仿宋" w:hint="eastAsia"/>
                <w:sz w:val="24"/>
                <w:szCs w:val="24"/>
              </w:rPr>
              <w:t>加强国内外法律院系之间的横向联系，邀请国内外著名专家学者来校进行学术讲座，拓宽博士研究生学术视野。</w:t>
            </w:r>
          </w:p>
          <w:p w:rsidR="00905642" w:rsidRPr="00E6678E" w:rsidRDefault="00905642" w:rsidP="005A73CC">
            <w:pPr>
              <w:spacing w:line="400" w:lineRule="exact"/>
              <w:ind w:firstLineChars="200" w:firstLine="480"/>
              <w:rPr>
                <w:rFonts w:eastAsia="仿宋"/>
                <w:sz w:val="24"/>
                <w:szCs w:val="24"/>
              </w:rPr>
            </w:pPr>
            <w:r w:rsidRPr="00E6678E">
              <w:rPr>
                <w:rFonts w:ascii="仿宋_GB2312" w:eastAsia="仿宋_GB2312" w:hAnsi="宋体" w:hint="eastAsia"/>
                <w:sz w:val="24"/>
                <w:szCs w:val="24"/>
              </w:rPr>
              <w:t>参与导师的专业</w:t>
            </w:r>
            <w:r>
              <w:rPr>
                <w:rFonts w:ascii="仿宋_GB2312" w:eastAsia="仿宋_GB2312" w:hAnsi="宋体" w:hint="eastAsia"/>
                <w:sz w:val="24"/>
                <w:szCs w:val="24"/>
              </w:rPr>
              <w:t>实务活动，培养分析和解决知识产权法实践问题的能力。同时，博士</w:t>
            </w:r>
            <w:r w:rsidRPr="00E6678E">
              <w:rPr>
                <w:rFonts w:ascii="仿宋_GB2312" w:eastAsia="仿宋_GB2312" w:hAnsi="宋体" w:hint="eastAsia"/>
                <w:sz w:val="24"/>
                <w:szCs w:val="24"/>
              </w:rPr>
              <w:t>生适当参加专业实践活动，积累一定的知识产权实务经验，做到理论联系实际。</w:t>
            </w:r>
          </w:p>
          <w:p w:rsidR="00905642" w:rsidRPr="00AF1540" w:rsidRDefault="00905642" w:rsidP="005A73CC">
            <w:pPr>
              <w:spacing w:line="400" w:lineRule="exact"/>
              <w:ind w:firstLineChars="200" w:firstLine="480"/>
              <w:rPr>
                <w:rFonts w:ascii="Times New Roman" w:eastAsia="仿宋_GB2312" w:hAnsi="Times New Roman"/>
                <w:sz w:val="24"/>
              </w:rPr>
            </w:pPr>
            <w:r w:rsidRPr="00E6678E">
              <w:rPr>
                <w:rFonts w:ascii="Times New Roman" w:eastAsia="仿宋" w:hAnsi="Times New Roman"/>
                <w:sz w:val="24"/>
                <w:szCs w:val="24"/>
              </w:rPr>
              <w:t>鼓励本专业</w:t>
            </w:r>
            <w:r w:rsidRPr="00E6678E">
              <w:rPr>
                <w:rFonts w:ascii="Times New Roman" w:eastAsia="仿宋" w:hAnsi="Times New Roman" w:hint="eastAsia"/>
                <w:sz w:val="24"/>
                <w:szCs w:val="24"/>
              </w:rPr>
              <w:t>博士</w:t>
            </w:r>
            <w:r w:rsidRPr="00E6678E">
              <w:rPr>
                <w:rFonts w:ascii="Times New Roman" w:eastAsia="仿宋" w:hAnsi="Times New Roman"/>
                <w:sz w:val="24"/>
                <w:szCs w:val="24"/>
              </w:rPr>
              <w:t>生参与国际竞争，鼓励选派</w:t>
            </w:r>
            <w:r w:rsidRPr="00E6678E">
              <w:rPr>
                <w:rFonts w:ascii="Times New Roman" w:eastAsia="仿宋" w:hAnsi="Times New Roman" w:hint="eastAsia"/>
                <w:sz w:val="24"/>
                <w:szCs w:val="24"/>
              </w:rPr>
              <w:t>博士</w:t>
            </w:r>
            <w:r w:rsidRPr="00E6678E">
              <w:rPr>
                <w:rFonts w:ascii="Times New Roman" w:eastAsia="仿宋" w:hAnsi="Times New Roman"/>
                <w:sz w:val="24"/>
                <w:szCs w:val="24"/>
              </w:rPr>
              <w:t>生赴国外著名院校或著名学科</w:t>
            </w:r>
            <w:r w:rsidRPr="00E6678E">
              <w:rPr>
                <w:rFonts w:ascii="Times New Roman" w:eastAsia="仿宋" w:hAnsi="Times New Roman" w:hint="eastAsia"/>
                <w:sz w:val="24"/>
                <w:szCs w:val="24"/>
              </w:rPr>
              <w:t>进行联合培养。</w:t>
            </w:r>
          </w:p>
        </w:tc>
      </w:tr>
      <w:tr w:rsidR="00905642" w:rsidRPr="00BD48BF" w:rsidTr="00D74B55">
        <w:trPr>
          <w:trHeight w:val="620"/>
        </w:trPr>
        <w:tc>
          <w:tcPr>
            <w:tcW w:w="2410" w:type="dxa"/>
            <w:tcBorders>
              <w:top w:val="single" w:sz="4" w:space="0" w:color="auto"/>
              <w:bottom w:val="single" w:sz="4" w:space="0" w:color="auto"/>
              <w:right w:val="single" w:sz="4" w:space="0" w:color="auto"/>
            </w:tcBorders>
            <w:vAlign w:val="center"/>
          </w:tcPr>
          <w:p w:rsidR="00905642" w:rsidRPr="00BD48BF" w:rsidRDefault="00905642" w:rsidP="005A73CC">
            <w:pPr>
              <w:jc w:val="left"/>
              <w:rPr>
                <w:rFonts w:ascii="Times New Roman" w:eastAsia="黑体" w:hAnsi="Times New Roman"/>
                <w:sz w:val="24"/>
              </w:rPr>
            </w:pPr>
            <w:r w:rsidRPr="00BD48BF">
              <w:rPr>
                <w:rFonts w:ascii="Times New Roman" w:eastAsia="黑体" w:hAnsi="Times New Roman"/>
                <w:sz w:val="24"/>
              </w:rPr>
              <w:t>七、质量标准</w:t>
            </w:r>
          </w:p>
        </w:tc>
        <w:tc>
          <w:tcPr>
            <w:tcW w:w="6521" w:type="dxa"/>
            <w:gridSpan w:val="4"/>
            <w:tcBorders>
              <w:top w:val="single" w:sz="4" w:space="0" w:color="auto"/>
              <w:left w:val="single" w:sz="4" w:space="0" w:color="auto"/>
              <w:bottom w:val="single" w:sz="4" w:space="0" w:color="auto"/>
            </w:tcBorders>
            <w:vAlign w:val="center"/>
          </w:tcPr>
          <w:p w:rsidR="00905642" w:rsidRPr="002E04FD" w:rsidRDefault="00905642" w:rsidP="005A73CC">
            <w:pPr>
              <w:spacing w:line="400" w:lineRule="exact"/>
              <w:ind w:firstLineChars="150" w:firstLine="360"/>
              <w:rPr>
                <w:rFonts w:eastAsia="仿宋"/>
                <w:sz w:val="24"/>
                <w:szCs w:val="24"/>
              </w:rPr>
            </w:pPr>
            <w:r w:rsidRPr="002E04FD">
              <w:rPr>
                <w:rFonts w:eastAsia="仿宋" w:hint="eastAsia"/>
                <w:sz w:val="24"/>
                <w:szCs w:val="24"/>
              </w:rPr>
              <w:t>（一）具有高度的思想政治觉悟和社会责任感，品行端正。</w:t>
            </w:r>
            <w:r w:rsidRPr="002E04FD">
              <w:rPr>
                <w:rFonts w:ascii="Times New Roman" w:eastAsia="仿宋" w:hAnsi="Times New Roman"/>
                <w:sz w:val="24"/>
                <w:szCs w:val="24"/>
              </w:rPr>
              <w:t>坚持马列主义、毛泽东思想</w:t>
            </w:r>
            <w:r w:rsidRPr="002E04FD">
              <w:rPr>
                <w:rFonts w:ascii="Times New Roman" w:eastAsia="仿宋" w:hAnsi="Times New Roman" w:hint="eastAsia"/>
                <w:sz w:val="24"/>
                <w:szCs w:val="24"/>
              </w:rPr>
              <w:t>、</w:t>
            </w:r>
            <w:r w:rsidRPr="002E04FD">
              <w:rPr>
                <w:rFonts w:ascii="Times New Roman" w:eastAsia="仿宋" w:hAnsi="Times New Roman"/>
                <w:sz w:val="24"/>
                <w:szCs w:val="24"/>
              </w:rPr>
              <w:t>邓小平理论</w:t>
            </w:r>
            <w:r w:rsidRPr="002E04FD">
              <w:rPr>
                <w:rFonts w:ascii="Times New Roman" w:eastAsia="仿宋" w:hAnsi="Times New Roman" w:hint="eastAsia"/>
                <w:sz w:val="24"/>
                <w:szCs w:val="24"/>
              </w:rPr>
              <w:t>、</w:t>
            </w:r>
            <w:r w:rsidRPr="002E04FD">
              <w:rPr>
                <w:rFonts w:ascii="Times New Roman" w:eastAsia="仿宋" w:hAnsi="Times New Roman"/>
                <w:sz w:val="24"/>
                <w:szCs w:val="24"/>
              </w:rPr>
              <w:t>“</w:t>
            </w:r>
            <w:r w:rsidRPr="002E04FD">
              <w:rPr>
                <w:rFonts w:ascii="Times New Roman" w:eastAsia="仿宋" w:hAnsi="Times New Roman"/>
                <w:sz w:val="24"/>
                <w:szCs w:val="24"/>
              </w:rPr>
              <w:t>三个代表</w:t>
            </w:r>
            <w:r w:rsidRPr="002E04FD">
              <w:rPr>
                <w:rFonts w:ascii="Times New Roman" w:eastAsia="仿宋" w:hAnsi="Times New Roman"/>
                <w:sz w:val="24"/>
                <w:szCs w:val="24"/>
              </w:rPr>
              <w:t>”</w:t>
            </w:r>
            <w:r w:rsidRPr="002E04FD">
              <w:rPr>
                <w:rFonts w:ascii="Times New Roman" w:eastAsia="仿宋" w:hAnsi="Times New Roman"/>
                <w:sz w:val="24"/>
                <w:szCs w:val="24"/>
              </w:rPr>
              <w:t>重要思想、科学发展观，拥护中国共产党的领导，坚持社会主义方向</w:t>
            </w:r>
            <w:r w:rsidRPr="002E04FD">
              <w:rPr>
                <w:rFonts w:ascii="Times New Roman" w:eastAsia="仿宋" w:hAnsi="Times New Roman" w:hint="eastAsia"/>
                <w:sz w:val="24"/>
                <w:szCs w:val="24"/>
              </w:rPr>
              <w:t>，</w:t>
            </w:r>
            <w:r w:rsidRPr="002E04FD">
              <w:rPr>
                <w:rFonts w:ascii="Times New Roman" w:eastAsia="仿宋" w:hAnsi="Times New Roman"/>
                <w:sz w:val="24"/>
                <w:szCs w:val="24"/>
              </w:rPr>
              <w:t>身体健康。</w:t>
            </w:r>
          </w:p>
          <w:p w:rsidR="00905642" w:rsidRPr="002E04FD" w:rsidRDefault="00905642" w:rsidP="005A73CC">
            <w:pPr>
              <w:spacing w:line="400" w:lineRule="exact"/>
              <w:ind w:firstLineChars="150" w:firstLine="360"/>
              <w:rPr>
                <w:rFonts w:eastAsia="仿宋"/>
                <w:color w:val="000000"/>
                <w:sz w:val="24"/>
                <w:szCs w:val="24"/>
              </w:rPr>
            </w:pPr>
            <w:r w:rsidRPr="002E04FD">
              <w:rPr>
                <w:rFonts w:eastAsia="仿宋" w:hint="eastAsia"/>
                <w:sz w:val="24"/>
                <w:szCs w:val="24"/>
              </w:rPr>
              <w:t>（二）具备扎实的</w:t>
            </w:r>
            <w:r w:rsidRPr="002E04FD">
              <w:rPr>
                <w:rFonts w:eastAsia="仿宋" w:hint="eastAsia"/>
                <w:color w:val="000000"/>
                <w:sz w:val="24"/>
                <w:szCs w:val="24"/>
              </w:rPr>
              <w:t>法理、民商事法律根底以及深厚的知识产权法理论基础。</w:t>
            </w:r>
          </w:p>
          <w:p w:rsidR="00905642" w:rsidRPr="002E04FD" w:rsidRDefault="00905642" w:rsidP="005A73CC">
            <w:pPr>
              <w:tabs>
                <w:tab w:val="left" w:pos="902"/>
              </w:tabs>
              <w:ind w:firstLineChars="150" w:firstLine="360"/>
              <w:rPr>
                <w:rFonts w:ascii="Times New Roman" w:eastAsia="仿宋" w:hAnsi="Times New Roman"/>
                <w:sz w:val="24"/>
                <w:szCs w:val="24"/>
              </w:rPr>
            </w:pPr>
            <w:r w:rsidRPr="002E04FD">
              <w:rPr>
                <w:rFonts w:ascii="Times New Roman" w:eastAsia="仿宋" w:hAnsi="Times New Roman"/>
                <w:sz w:val="24"/>
                <w:szCs w:val="24"/>
              </w:rPr>
              <w:t>（</w:t>
            </w:r>
            <w:r w:rsidRPr="002E04FD">
              <w:rPr>
                <w:rFonts w:ascii="Times New Roman" w:eastAsia="仿宋" w:hAnsi="Times New Roman" w:hint="eastAsia"/>
                <w:sz w:val="24"/>
                <w:szCs w:val="24"/>
              </w:rPr>
              <w:t>三</w:t>
            </w:r>
            <w:r w:rsidRPr="002E04FD">
              <w:rPr>
                <w:rFonts w:ascii="Times New Roman" w:eastAsia="仿宋" w:hAnsi="Times New Roman"/>
                <w:sz w:val="24"/>
                <w:szCs w:val="24"/>
              </w:rPr>
              <w:t>）</w:t>
            </w:r>
            <w:r w:rsidRPr="002E04FD">
              <w:rPr>
                <w:rFonts w:ascii="Times New Roman" w:eastAsia="仿宋" w:hAnsi="Times New Roman" w:hint="eastAsia"/>
                <w:sz w:val="24"/>
                <w:szCs w:val="24"/>
              </w:rPr>
              <w:t>课程考核、其他培养环节和</w:t>
            </w:r>
            <w:r w:rsidRPr="002E04FD">
              <w:rPr>
                <w:rFonts w:ascii="Times New Roman" w:eastAsia="仿宋" w:hAnsi="Times New Roman"/>
                <w:sz w:val="24"/>
                <w:szCs w:val="24"/>
              </w:rPr>
              <w:t>中期考核</w:t>
            </w:r>
            <w:r w:rsidRPr="002E04FD">
              <w:rPr>
                <w:rFonts w:ascii="Times New Roman" w:eastAsia="仿宋" w:hAnsi="Times New Roman" w:hint="eastAsia"/>
                <w:sz w:val="24"/>
                <w:szCs w:val="24"/>
              </w:rPr>
              <w:t>符合《中国政法大学博士研究生培养规定》、《中国政法大学研究生课程设置与教学管理办法》</w:t>
            </w:r>
            <w:r w:rsidRPr="002E04FD">
              <w:rPr>
                <w:rFonts w:ascii="Times New Roman" w:eastAsia="仿宋" w:hAnsi="Times New Roman"/>
                <w:sz w:val="24"/>
                <w:szCs w:val="24"/>
              </w:rPr>
              <w:t>。</w:t>
            </w:r>
          </w:p>
          <w:p w:rsidR="00905642" w:rsidRPr="002E04FD" w:rsidRDefault="00905642" w:rsidP="005A73CC">
            <w:pPr>
              <w:spacing w:line="400" w:lineRule="exact"/>
              <w:ind w:firstLineChars="150" w:firstLine="360"/>
              <w:rPr>
                <w:rFonts w:eastAsia="仿宋"/>
                <w:color w:val="000000"/>
                <w:sz w:val="24"/>
                <w:szCs w:val="24"/>
              </w:rPr>
            </w:pPr>
            <w:r w:rsidRPr="002E04FD">
              <w:rPr>
                <w:rFonts w:ascii="Times New Roman" w:eastAsia="仿宋" w:hAnsi="Times New Roman"/>
                <w:sz w:val="24"/>
                <w:szCs w:val="24"/>
              </w:rPr>
              <w:t>（</w:t>
            </w:r>
            <w:r w:rsidRPr="002E04FD">
              <w:rPr>
                <w:rFonts w:ascii="Times New Roman" w:eastAsia="仿宋" w:hAnsi="Times New Roman" w:hint="eastAsia"/>
                <w:sz w:val="24"/>
                <w:szCs w:val="24"/>
              </w:rPr>
              <w:t>四</w:t>
            </w:r>
            <w:r w:rsidRPr="002E04FD">
              <w:rPr>
                <w:rFonts w:ascii="Times New Roman" w:eastAsia="仿宋" w:hAnsi="Times New Roman"/>
                <w:sz w:val="24"/>
                <w:szCs w:val="24"/>
              </w:rPr>
              <w:t>）</w:t>
            </w:r>
            <w:r w:rsidRPr="002E04FD">
              <w:rPr>
                <w:rFonts w:eastAsia="仿宋" w:hint="eastAsia"/>
                <w:color w:val="000000"/>
                <w:sz w:val="24"/>
                <w:szCs w:val="24"/>
              </w:rPr>
              <w:t>养成独立思考和创造性思维的能力，具有良好的创新意识和创新精神，在本专业领域内做出有创新性的科研成果。其中，</w:t>
            </w:r>
            <w:r w:rsidRPr="002E04FD">
              <w:rPr>
                <w:rFonts w:ascii="Times New Roman" w:eastAsia="仿宋" w:hAnsi="Times New Roman"/>
                <w:sz w:val="24"/>
                <w:szCs w:val="24"/>
              </w:rPr>
              <w:t>在申请学位前应以中国政法大学作为作者单位，并以第一作者</w:t>
            </w:r>
            <w:r w:rsidRPr="002E04FD">
              <w:rPr>
                <w:rFonts w:ascii="Times New Roman" w:eastAsia="仿宋" w:hAnsi="Times New Roman" w:hint="eastAsia"/>
                <w:sz w:val="24"/>
                <w:szCs w:val="24"/>
              </w:rPr>
              <w:t>或独立作者</w:t>
            </w:r>
            <w:r w:rsidRPr="002E04FD">
              <w:rPr>
                <w:rFonts w:ascii="Times New Roman" w:eastAsia="仿宋" w:hAnsi="Times New Roman"/>
                <w:sz w:val="24"/>
                <w:szCs w:val="24"/>
              </w:rPr>
              <w:t>身份在国内核心刊物或国际重要刊物上至少发表</w:t>
            </w:r>
            <w:r w:rsidRPr="002E04FD">
              <w:rPr>
                <w:rFonts w:ascii="Times New Roman" w:eastAsia="仿宋" w:hAnsi="Times New Roman"/>
                <w:sz w:val="24"/>
                <w:szCs w:val="24"/>
              </w:rPr>
              <w:t>2</w:t>
            </w:r>
            <w:r w:rsidRPr="002E04FD">
              <w:rPr>
                <w:rFonts w:ascii="Times New Roman" w:eastAsia="仿宋" w:hAnsi="Times New Roman"/>
                <w:sz w:val="24"/>
                <w:szCs w:val="24"/>
              </w:rPr>
              <w:t>篇与本人专业相关的学术论文。</w:t>
            </w:r>
          </w:p>
          <w:p w:rsidR="00905642" w:rsidRPr="002E04FD" w:rsidRDefault="00905642" w:rsidP="005A73CC">
            <w:pPr>
              <w:spacing w:line="400" w:lineRule="exact"/>
              <w:ind w:firstLineChars="150" w:firstLine="360"/>
              <w:rPr>
                <w:rFonts w:ascii="Times New Roman" w:eastAsia="仿宋" w:hAnsi="Times New Roman"/>
                <w:sz w:val="24"/>
                <w:szCs w:val="24"/>
              </w:rPr>
            </w:pPr>
            <w:r w:rsidRPr="002E04FD">
              <w:rPr>
                <w:rFonts w:eastAsia="仿宋" w:hint="eastAsia"/>
                <w:sz w:val="24"/>
                <w:szCs w:val="24"/>
              </w:rPr>
              <w:t>（</w:t>
            </w:r>
            <w:r>
              <w:rPr>
                <w:rFonts w:eastAsia="仿宋" w:hint="eastAsia"/>
                <w:sz w:val="24"/>
                <w:szCs w:val="24"/>
              </w:rPr>
              <w:t>五</w:t>
            </w:r>
            <w:r w:rsidRPr="002E04FD">
              <w:rPr>
                <w:rFonts w:eastAsia="仿宋" w:hint="eastAsia"/>
                <w:sz w:val="24"/>
                <w:szCs w:val="24"/>
              </w:rPr>
              <w:t>）能够运用知识产权法学的理论与方法，研究解决社会主义市场经济建设和法治建设中的理论与实践问题。</w:t>
            </w:r>
          </w:p>
          <w:p w:rsidR="00905642" w:rsidRPr="002E04FD" w:rsidRDefault="00905642" w:rsidP="005A73CC">
            <w:pPr>
              <w:spacing w:line="400" w:lineRule="exact"/>
              <w:ind w:firstLineChars="150" w:firstLine="360"/>
              <w:rPr>
                <w:rFonts w:ascii="Times New Roman" w:eastAsia="仿宋_GB2312" w:hAnsi="Times New Roman"/>
                <w:sz w:val="24"/>
              </w:rPr>
            </w:pPr>
            <w:r w:rsidRPr="002E04FD">
              <w:rPr>
                <w:rFonts w:ascii="Times New Roman" w:eastAsia="仿宋" w:hAnsi="Times New Roman" w:hint="eastAsia"/>
                <w:sz w:val="24"/>
                <w:szCs w:val="24"/>
              </w:rPr>
              <w:t>（</w:t>
            </w:r>
            <w:r>
              <w:rPr>
                <w:rFonts w:ascii="Times New Roman" w:eastAsia="仿宋" w:hAnsi="Times New Roman" w:hint="eastAsia"/>
                <w:sz w:val="24"/>
                <w:szCs w:val="24"/>
              </w:rPr>
              <w:t>六</w:t>
            </w:r>
            <w:r w:rsidRPr="002E04FD">
              <w:rPr>
                <w:rFonts w:ascii="Times New Roman" w:eastAsia="仿宋" w:hAnsi="Times New Roman" w:hint="eastAsia"/>
                <w:sz w:val="24"/>
                <w:szCs w:val="24"/>
              </w:rPr>
              <w:t>）</w:t>
            </w:r>
            <w:r w:rsidRPr="002E04FD">
              <w:rPr>
                <w:rFonts w:eastAsia="仿宋" w:hint="eastAsia"/>
                <w:sz w:val="24"/>
                <w:szCs w:val="24"/>
              </w:rPr>
              <w:t>具有国际视野，了解国际上知识产权法的最新进展，能够熟练地掌握和运用一门外国语</w:t>
            </w:r>
            <w:r w:rsidRPr="002E04FD">
              <w:rPr>
                <w:rFonts w:eastAsia="仿宋" w:hint="eastAsia"/>
                <w:bCs/>
                <w:sz w:val="24"/>
                <w:szCs w:val="24"/>
              </w:rPr>
              <w:t>从事学术研究、学术交流和知识产权法律实务，</w:t>
            </w:r>
            <w:r w:rsidRPr="002E04FD">
              <w:rPr>
                <w:rFonts w:ascii="Times New Roman" w:eastAsia="仿宋" w:hAnsi="Times New Roman"/>
                <w:sz w:val="24"/>
                <w:szCs w:val="24"/>
              </w:rPr>
              <w:t>达到听、说、读、写水平</w:t>
            </w:r>
            <w:r w:rsidRPr="002E04FD">
              <w:rPr>
                <w:rFonts w:ascii="Times New Roman" w:eastAsia="仿宋" w:hAnsi="Times New Roman" w:hint="eastAsia"/>
                <w:sz w:val="24"/>
                <w:szCs w:val="24"/>
              </w:rPr>
              <w:t>。</w:t>
            </w:r>
          </w:p>
        </w:tc>
      </w:tr>
      <w:tr w:rsidR="00905642" w:rsidRPr="00BD48BF" w:rsidTr="00D74B55">
        <w:trPr>
          <w:trHeight w:val="984"/>
        </w:trPr>
        <w:tc>
          <w:tcPr>
            <w:tcW w:w="2410" w:type="dxa"/>
            <w:tcBorders>
              <w:top w:val="single" w:sz="4" w:space="0" w:color="auto"/>
              <w:bottom w:val="single" w:sz="4" w:space="0" w:color="auto"/>
              <w:right w:val="single" w:sz="4" w:space="0" w:color="auto"/>
            </w:tcBorders>
            <w:vAlign w:val="center"/>
          </w:tcPr>
          <w:p w:rsidR="00905642" w:rsidRPr="00BD48BF" w:rsidRDefault="00905642" w:rsidP="005A73CC">
            <w:pPr>
              <w:jc w:val="left"/>
              <w:rPr>
                <w:rFonts w:ascii="Times New Roman" w:eastAsia="黑体" w:hAnsi="Times New Roman"/>
                <w:sz w:val="24"/>
              </w:rPr>
            </w:pPr>
            <w:r w:rsidRPr="00BD48BF">
              <w:rPr>
                <w:rFonts w:ascii="Times New Roman" w:eastAsia="黑体" w:hAnsi="Times New Roman"/>
                <w:sz w:val="24"/>
              </w:rPr>
              <w:t>八、考核方式</w:t>
            </w:r>
          </w:p>
        </w:tc>
        <w:tc>
          <w:tcPr>
            <w:tcW w:w="6521" w:type="dxa"/>
            <w:gridSpan w:val="4"/>
            <w:tcBorders>
              <w:top w:val="single" w:sz="4" w:space="0" w:color="auto"/>
              <w:left w:val="single" w:sz="4" w:space="0" w:color="auto"/>
              <w:bottom w:val="single" w:sz="4" w:space="0" w:color="auto"/>
            </w:tcBorders>
            <w:vAlign w:val="center"/>
          </w:tcPr>
          <w:p w:rsidR="00905642" w:rsidRPr="00A6027E" w:rsidRDefault="00905642" w:rsidP="005A73CC">
            <w:pPr>
              <w:spacing w:line="400" w:lineRule="exact"/>
              <w:ind w:firstLineChars="200" w:firstLine="480"/>
              <w:rPr>
                <w:rFonts w:ascii="Times New Roman" w:eastAsia="仿宋" w:hAnsi="Times New Roman"/>
                <w:sz w:val="24"/>
                <w:szCs w:val="24"/>
              </w:rPr>
            </w:pPr>
            <w:r w:rsidRPr="00A6027E">
              <w:rPr>
                <w:rFonts w:ascii="Times New Roman" w:eastAsia="仿宋" w:hAnsi="Times New Roman"/>
                <w:sz w:val="24"/>
                <w:szCs w:val="24"/>
              </w:rPr>
              <w:t>（一）</w:t>
            </w:r>
            <w:r w:rsidRPr="00A6027E">
              <w:rPr>
                <w:rFonts w:ascii="Times New Roman" w:eastAsia="仿宋" w:hAnsi="Times New Roman" w:hint="eastAsia"/>
                <w:sz w:val="24"/>
                <w:szCs w:val="24"/>
              </w:rPr>
              <w:t>培养方案规定的课程考核结合博士生个人培养计划，按照国家和《中国政法大学研究生课程设置与教学管理规定》等有关规定，可以采取笔试、口试或者笔试加口试等方式进行，考核合格取得学分。其他培养环节采用考查方式进</w:t>
            </w:r>
            <w:r w:rsidRPr="00A6027E">
              <w:rPr>
                <w:rFonts w:ascii="Times New Roman" w:eastAsia="仿宋" w:hAnsi="Times New Roman" w:hint="eastAsia"/>
                <w:sz w:val="24"/>
                <w:szCs w:val="24"/>
              </w:rPr>
              <w:lastRenderedPageBreak/>
              <w:t>行，由导师或有关教师写出评语及考查结果，取得学分。课程考核应</w:t>
            </w:r>
            <w:r w:rsidRPr="00A6027E">
              <w:rPr>
                <w:rFonts w:eastAsia="仿宋" w:cs="Arial"/>
                <w:sz w:val="24"/>
                <w:szCs w:val="24"/>
              </w:rPr>
              <w:t>着重考察博士生</w:t>
            </w:r>
            <w:r w:rsidRPr="00A6027E">
              <w:rPr>
                <w:rFonts w:eastAsia="仿宋" w:cs="Arial" w:hint="eastAsia"/>
                <w:sz w:val="24"/>
                <w:szCs w:val="24"/>
              </w:rPr>
              <w:t>专业理论基础、</w:t>
            </w:r>
            <w:r w:rsidRPr="00A6027E">
              <w:rPr>
                <w:rFonts w:eastAsia="仿宋" w:cs="Arial"/>
                <w:sz w:val="24"/>
                <w:szCs w:val="24"/>
              </w:rPr>
              <w:t>创造性思维与创新能力，以及把握本学科前沿问题的能力。</w:t>
            </w:r>
          </w:p>
          <w:p w:rsidR="00905642" w:rsidRPr="00A6027E" w:rsidRDefault="00905642" w:rsidP="005A73CC">
            <w:pPr>
              <w:spacing w:line="400" w:lineRule="exact"/>
              <w:ind w:firstLineChars="200" w:firstLine="480"/>
              <w:rPr>
                <w:rFonts w:ascii="Times New Roman" w:eastAsia="仿宋" w:hAnsi="Times New Roman"/>
                <w:sz w:val="24"/>
                <w:szCs w:val="24"/>
              </w:rPr>
            </w:pPr>
            <w:r w:rsidRPr="00A6027E">
              <w:rPr>
                <w:rFonts w:ascii="Times New Roman" w:eastAsia="仿宋" w:hAnsi="Times New Roman"/>
                <w:sz w:val="24"/>
                <w:szCs w:val="24"/>
              </w:rPr>
              <w:t>（</w:t>
            </w:r>
            <w:r w:rsidRPr="00A6027E">
              <w:rPr>
                <w:rFonts w:ascii="Times New Roman" w:eastAsia="仿宋" w:hAnsi="Times New Roman" w:hint="eastAsia"/>
                <w:sz w:val="24"/>
                <w:szCs w:val="24"/>
              </w:rPr>
              <w:t>二</w:t>
            </w:r>
            <w:r w:rsidRPr="00A6027E">
              <w:rPr>
                <w:rFonts w:ascii="Times New Roman" w:eastAsia="仿宋" w:hAnsi="Times New Roman"/>
                <w:sz w:val="24"/>
                <w:szCs w:val="24"/>
              </w:rPr>
              <w:t>）博士生应撰写相关的专题论文、学期论文和</w:t>
            </w:r>
            <w:r w:rsidRPr="00A6027E">
              <w:rPr>
                <w:rFonts w:ascii="Times New Roman" w:eastAsia="仿宋" w:hAnsi="Times New Roman" w:hint="eastAsia"/>
                <w:sz w:val="24"/>
                <w:szCs w:val="24"/>
              </w:rPr>
              <w:t>读书报告</w:t>
            </w:r>
            <w:r w:rsidRPr="00A6027E">
              <w:rPr>
                <w:rFonts w:ascii="Times New Roman" w:eastAsia="仿宋" w:hAnsi="Times New Roman"/>
                <w:sz w:val="24"/>
                <w:szCs w:val="24"/>
              </w:rPr>
              <w:t>作为科研能力的考核。</w:t>
            </w:r>
            <w:r w:rsidRPr="00A6027E">
              <w:rPr>
                <w:rFonts w:ascii="Times New Roman" w:eastAsia="仿宋" w:hAnsi="Times New Roman" w:hint="eastAsia"/>
                <w:sz w:val="24"/>
                <w:szCs w:val="24"/>
              </w:rPr>
              <w:t>第一至第四学期，博士研究生每学期应当提交学期论文和读书报告各</w:t>
            </w:r>
            <w:r w:rsidRPr="00A6027E">
              <w:rPr>
                <w:rFonts w:ascii="Times New Roman" w:eastAsia="仿宋" w:hAnsi="Times New Roman"/>
                <w:sz w:val="24"/>
                <w:szCs w:val="24"/>
              </w:rPr>
              <w:t>1</w:t>
            </w:r>
            <w:r w:rsidRPr="00A6027E">
              <w:rPr>
                <w:rFonts w:ascii="Times New Roman" w:eastAsia="仿宋" w:hAnsi="Times New Roman" w:hint="eastAsia"/>
                <w:sz w:val="24"/>
                <w:szCs w:val="24"/>
              </w:rPr>
              <w:t>篇，学期论文每篇不少于</w:t>
            </w:r>
            <w:r w:rsidRPr="00A6027E">
              <w:rPr>
                <w:rFonts w:ascii="Times New Roman" w:eastAsia="仿宋" w:hAnsi="Times New Roman"/>
                <w:sz w:val="24"/>
                <w:szCs w:val="24"/>
              </w:rPr>
              <w:t>8000</w:t>
            </w:r>
            <w:r w:rsidRPr="00A6027E">
              <w:rPr>
                <w:rFonts w:ascii="Times New Roman" w:eastAsia="仿宋" w:hAnsi="Times New Roman" w:hint="eastAsia"/>
                <w:sz w:val="24"/>
                <w:szCs w:val="24"/>
              </w:rPr>
              <w:t>字，读书报告每篇不少于</w:t>
            </w:r>
            <w:r w:rsidRPr="00A6027E">
              <w:rPr>
                <w:rFonts w:ascii="Times New Roman" w:eastAsia="仿宋" w:hAnsi="Times New Roman"/>
                <w:sz w:val="24"/>
                <w:szCs w:val="24"/>
              </w:rPr>
              <w:t>4000</w:t>
            </w:r>
            <w:r w:rsidRPr="00A6027E">
              <w:rPr>
                <w:rFonts w:ascii="Times New Roman" w:eastAsia="仿宋" w:hAnsi="Times New Roman" w:hint="eastAsia"/>
                <w:sz w:val="24"/>
                <w:szCs w:val="24"/>
              </w:rPr>
              <w:t>字。学期论文和读书报告的考核工作由导师负责。</w:t>
            </w:r>
          </w:p>
          <w:p w:rsidR="00905642" w:rsidRPr="00A6027E" w:rsidRDefault="00905642" w:rsidP="005A73CC">
            <w:pPr>
              <w:spacing w:line="400" w:lineRule="exact"/>
              <w:ind w:firstLineChars="200" w:firstLine="480"/>
              <w:rPr>
                <w:rFonts w:ascii="Times New Roman" w:eastAsia="仿宋" w:hAnsi="Times New Roman"/>
                <w:sz w:val="24"/>
                <w:szCs w:val="24"/>
              </w:rPr>
            </w:pPr>
            <w:r w:rsidRPr="00A6027E">
              <w:rPr>
                <w:rFonts w:ascii="Times New Roman" w:eastAsia="仿宋" w:hAnsi="Times New Roman"/>
                <w:sz w:val="24"/>
                <w:szCs w:val="24"/>
              </w:rPr>
              <w:t>（</w:t>
            </w:r>
            <w:r w:rsidRPr="00A6027E">
              <w:rPr>
                <w:rFonts w:ascii="Times New Roman" w:eastAsia="仿宋" w:hAnsi="Times New Roman" w:hint="eastAsia"/>
                <w:sz w:val="24"/>
                <w:szCs w:val="24"/>
              </w:rPr>
              <w:t>三</w:t>
            </w:r>
            <w:r w:rsidRPr="00A6027E">
              <w:rPr>
                <w:rFonts w:ascii="Times New Roman" w:eastAsia="仿宋" w:hAnsi="Times New Roman"/>
                <w:sz w:val="24"/>
                <w:szCs w:val="24"/>
              </w:rPr>
              <w:t>）</w:t>
            </w:r>
            <w:r w:rsidRPr="00A6027E">
              <w:rPr>
                <w:rFonts w:ascii="Times New Roman" w:eastAsia="仿宋" w:hAnsi="Times New Roman" w:hint="eastAsia"/>
                <w:sz w:val="24"/>
                <w:szCs w:val="24"/>
              </w:rPr>
              <w:t>博士生中期考核于博士研究生完成培养方案规定的课程学习和其他培养环节并修满规定的学分后进行。</w:t>
            </w:r>
          </w:p>
          <w:p w:rsidR="00905642" w:rsidRPr="00A6027E" w:rsidRDefault="00905642" w:rsidP="005A73CC">
            <w:pPr>
              <w:spacing w:line="400" w:lineRule="exact"/>
              <w:ind w:firstLineChars="200" w:firstLine="480"/>
              <w:rPr>
                <w:rFonts w:ascii="Times New Roman" w:eastAsia="仿宋" w:hAnsi="Times New Roman"/>
                <w:sz w:val="24"/>
                <w:szCs w:val="24"/>
              </w:rPr>
            </w:pPr>
            <w:r w:rsidRPr="00A6027E">
              <w:rPr>
                <w:rFonts w:ascii="Times New Roman" w:eastAsia="仿宋" w:hAnsi="Times New Roman" w:hint="eastAsia"/>
                <w:sz w:val="24"/>
                <w:szCs w:val="24"/>
              </w:rPr>
              <w:t>博士生中期考核</w:t>
            </w:r>
            <w:r w:rsidRPr="00A6027E">
              <w:rPr>
                <w:rFonts w:eastAsia="仿宋"/>
                <w:sz w:val="24"/>
                <w:szCs w:val="24"/>
              </w:rPr>
              <w:t>有笔试和口试两种</w:t>
            </w:r>
            <w:r w:rsidRPr="00A6027E">
              <w:rPr>
                <w:rFonts w:eastAsia="仿宋" w:hint="eastAsia"/>
                <w:sz w:val="24"/>
                <w:szCs w:val="24"/>
              </w:rPr>
              <w:t>，</w:t>
            </w:r>
            <w:r w:rsidRPr="00A6027E">
              <w:rPr>
                <w:rFonts w:ascii="Times New Roman" w:eastAsia="仿宋" w:hAnsi="Times New Roman" w:hint="eastAsia"/>
                <w:sz w:val="24"/>
                <w:szCs w:val="24"/>
              </w:rPr>
              <w:t>以书面审核为主。</w:t>
            </w:r>
            <w:r w:rsidRPr="00A6027E">
              <w:rPr>
                <w:rFonts w:eastAsia="仿宋"/>
                <w:sz w:val="24"/>
                <w:szCs w:val="24"/>
              </w:rPr>
              <w:t>中期考核由三位以上具有教授职称的专家组成考核委员会进行</w:t>
            </w:r>
            <w:r w:rsidRPr="00A6027E">
              <w:rPr>
                <w:rFonts w:eastAsia="仿宋"/>
                <w:b/>
                <w:bCs/>
                <w:sz w:val="24"/>
                <w:szCs w:val="24"/>
              </w:rPr>
              <w:t>。</w:t>
            </w:r>
            <w:r w:rsidRPr="00A6027E">
              <w:rPr>
                <w:rFonts w:eastAsia="仿宋"/>
                <w:sz w:val="24"/>
                <w:szCs w:val="24"/>
              </w:rPr>
              <w:t>中期考核的成绩由考核委员会专家集体作出</w:t>
            </w:r>
            <w:r w:rsidRPr="00A6027E">
              <w:rPr>
                <w:rFonts w:eastAsia="仿宋"/>
                <w:b/>
                <w:bCs/>
                <w:sz w:val="24"/>
                <w:szCs w:val="24"/>
              </w:rPr>
              <w:t>。</w:t>
            </w:r>
            <w:r w:rsidRPr="00A6027E">
              <w:rPr>
                <w:rFonts w:ascii="Times New Roman" w:eastAsia="仿宋" w:hAnsi="Times New Roman" w:hint="eastAsia"/>
                <w:sz w:val="24"/>
                <w:szCs w:val="24"/>
              </w:rPr>
              <w:t>考核结果分为合格、不合格两种。完成课程考核和其他培养环节的为中期考核合格，进入开题环节。</w:t>
            </w:r>
            <w:r w:rsidRPr="00A6027E">
              <w:rPr>
                <w:rFonts w:ascii="华文仿宋" w:eastAsia="华文仿宋" w:hAnsi="华文仿宋" w:cs="宋体" w:hint="eastAsia"/>
                <w:sz w:val="24"/>
                <w:szCs w:val="24"/>
              </w:rPr>
              <w:t>中期考核不合格者按照学校相关规定处理，其不能进入博士学位论文开题与撰写阶段。</w:t>
            </w:r>
          </w:p>
          <w:p w:rsidR="00905642" w:rsidRPr="00AA07B9" w:rsidRDefault="00905642" w:rsidP="005A73CC">
            <w:pPr>
              <w:spacing w:line="400" w:lineRule="exact"/>
              <w:ind w:firstLineChars="100" w:firstLine="240"/>
              <w:rPr>
                <w:rFonts w:ascii="Times New Roman" w:eastAsia="仿宋_GB2312" w:hAnsi="Times New Roman"/>
                <w:sz w:val="24"/>
              </w:rPr>
            </w:pPr>
            <w:r w:rsidRPr="00A6027E">
              <w:rPr>
                <w:rFonts w:ascii="Times New Roman" w:eastAsia="仿宋" w:hAnsi="Times New Roman" w:hint="eastAsia"/>
                <w:sz w:val="24"/>
                <w:szCs w:val="24"/>
              </w:rPr>
              <w:t>（四）博士生学位论文开题应当于中期考核合格后进行，一般应当于第三学期末或第四学期初完成。具体开题时间在开题期限内由民商经济法学院和本学科自行确定。开题报告应按照《中国政法大学博士研究生培养规定》的相关程序和要求进行。</w:t>
            </w:r>
            <w:r w:rsidRPr="00A6027E">
              <w:rPr>
                <w:rFonts w:ascii="Times New Roman" w:eastAsia="仿宋_GB2312" w:hAnsi="Times New Roman" w:hint="eastAsia"/>
                <w:sz w:val="24"/>
                <w:szCs w:val="24"/>
              </w:rPr>
              <w:t xml:space="preserve"> </w:t>
            </w:r>
            <w:r>
              <w:rPr>
                <w:rFonts w:ascii="Times New Roman" w:eastAsia="仿宋_GB2312" w:hAnsi="Times New Roman" w:hint="eastAsia"/>
                <w:sz w:val="24"/>
              </w:rPr>
              <w:t xml:space="preserve">   </w:t>
            </w:r>
          </w:p>
        </w:tc>
      </w:tr>
      <w:tr w:rsidR="00905642" w:rsidRPr="00BD48BF" w:rsidTr="00D74B55">
        <w:trPr>
          <w:trHeight w:val="842"/>
        </w:trPr>
        <w:tc>
          <w:tcPr>
            <w:tcW w:w="2410" w:type="dxa"/>
            <w:tcBorders>
              <w:top w:val="single" w:sz="4" w:space="0" w:color="auto"/>
              <w:bottom w:val="single" w:sz="4" w:space="0" w:color="auto"/>
              <w:right w:val="single" w:sz="4" w:space="0" w:color="auto"/>
            </w:tcBorders>
            <w:vAlign w:val="center"/>
          </w:tcPr>
          <w:p w:rsidR="00905642" w:rsidRPr="00BD48BF" w:rsidRDefault="00905642" w:rsidP="005A73CC">
            <w:pPr>
              <w:jc w:val="left"/>
              <w:rPr>
                <w:rFonts w:ascii="Times New Roman" w:eastAsia="黑体" w:hAnsi="Times New Roman"/>
                <w:sz w:val="24"/>
              </w:rPr>
            </w:pPr>
            <w:r w:rsidRPr="00BD48BF">
              <w:rPr>
                <w:rFonts w:ascii="Times New Roman" w:eastAsia="黑体" w:hAnsi="Times New Roman"/>
                <w:sz w:val="24"/>
              </w:rPr>
              <w:lastRenderedPageBreak/>
              <w:t>九、学位论文选题与撰写</w:t>
            </w:r>
          </w:p>
        </w:tc>
        <w:tc>
          <w:tcPr>
            <w:tcW w:w="6521" w:type="dxa"/>
            <w:gridSpan w:val="4"/>
            <w:tcBorders>
              <w:top w:val="single" w:sz="4" w:space="0" w:color="auto"/>
              <w:left w:val="single" w:sz="4" w:space="0" w:color="auto"/>
              <w:bottom w:val="single" w:sz="4" w:space="0" w:color="auto"/>
            </w:tcBorders>
            <w:vAlign w:val="center"/>
          </w:tcPr>
          <w:p w:rsidR="00905642" w:rsidRDefault="00905642" w:rsidP="005A73CC">
            <w:pPr>
              <w:pStyle w:val="ac"/>
              <w:spacing w:after="0" w:line="400" w:lineRule="exact"/>
              <w:ind w:leftChars="0" w:left="0" w:firstLineChars="150" w:firstLine="360"/>
              <w:rPr>
                <w:rFonts w:eastAsia="仿宋"/>
              </w:rPr>
            </w:pPr>
            <w:r w:rsidRPr="00125EA5">
              <w:rPr>
                <w:rFonts w:eastAsia="仿宋"/>
              </w:rPr>
              <w:t>（一）课程学习符合规定，并经中期考核合格</w:t>
            </w:r>
            <w:r>
              <w:rPr>
                <w:rFonts w:eastAsia="仿宋" w:hint="eastAsia"/>
              </w:rPr>
              <w:t>，开题报告通过，</w:t>
            </w:r>
            <w:r w:rsidRPr="00125EA5">
              <w:rPr>
                <w:rFonts w:eastAsia="仿宋"/>
              </w:rPr>
              <w:t>方可进入博士论文撰写阶段。</w:t>
            </w:r>
          </w:p>
          <w:p w:rsidR="00905642" w:rsidRPr="00207401" w:rsidRDefault="00905642" w:rsidP="005A73CC">
            <w:pPr>
              <w:pStyle w:val="ac"/>
              <w:spacing w:after="0" w:line="400" w:lineRule="exact"/>
              <w:ind w:leftChars="0" w:left="0" w:firstLineChars="150" w:firstLine="360"/>
              <w:rPr>
                <w:rFonts w:eastAsia="仿宋"/>
              </w:rPr>
            </w:pPr>
            <w:r>
              <w:rPr>
                <w:rFonts w:eastAsia="仿宋" w:hint="eastAsia"/>
              </w:rPr>
              <w:t>（二）</w:t>
            </w:r>
            <w:r>
              <w:rPr>
                <w:rFonts w:eastAsia="仿宋"/>
              </w:rPr>
              <w:t>本专业博士论文在各研究方向内在导师指导下进行选题</w:t>
            </w:r>
            <w:r>
              <w:rPr>
                <w:rFonts w:eastAsia="仿宋" w:hint="eastAsia"/>
              </w:rPr>
              <w:t>。</w:t>
            </w:r>
            <w:r w:rsidRPr="00125EA5">
              <w:rPr>
                <w:rFonts w:eastAsia="仿宋" w:hint="eastAsia"/>
              </w:rPr>
              <w:t>博士学位论文的选题应当具备开拓性、先进性、成果的必要性与可能性。</w:t>
            </w:r>
            <w:r>
              <w:rPr>
                <w:rFonts w:eastAsia="仿宋" w:hint="eastAsia"/>
              </w:rPr>
              <w:t>鼓励博士研究生自主</w:t>
            </w:r>
            <w:r w:rsidRPr="00207401">
              <w:rPr>
                <w:rFonts w:eastAsia="仿宋" w:hint="eastAsia"/>
              </w:rPr>
              <w:t>选择</w:t>
            </w:r>
            <w:r>
              <w:rPr>
                <w:rFonts w:eastAsia="仿宋" w:hint="eastAsia"/>
              </w:rPr>
              <w:t>学位</w:t>
            </w:r>
            <w:r w:rsidRPr="00207401">
              <w:rPr>
                <w:rFonts w:eastAsia="仿宋" w:hint="eastAsia"/>
              </w:rPr>
              <w:t>论文题目</w:t>
            </w:r>
            <w:r>
              <w:rPr>
                <w:rFonts w:eastAsia="仿宋" w:hint="eastAsia"/>
              </w:rPr>
              <w:t>。选题也可以是来自导师的重要科研课题，或者导师指定。选题无论采取何种形式，导师应当对论文题目的可行性，包括选题的理论意义或</w:t>
            </w:r>
            <w:r w:rsidRPr="00207401">
              <w:rPr>
                <w:rFonts w:eastAsia="仿宋" w:hint="eastAsia"/>
              </w:rPr>
              <w:t>实践意义</w:t>
            </w:r>
            <w:r>
              <w:rPr>
                <w:rFonts w:eastAsia="仿宋" w:hint="eastAsia"/>
              </w:rPr>
              <w:t>、选题的难度、选题价值等问题进行把关。学位论文的选题应是知识产权法专业范围内具有学术价值或实践意义的课题。</w:t>
            </w:r>
            <w:r>
              <w:rPr>
                <w:rFonts w:eastAsia="仿宋"/>
              </w:rPr>
              <w:t>学位论文应按照学校规定进行开题报告</w:t>
            </w:r>
            <w:r>
              <w:rPr>
                <w:rFonts w:eastAsia="仿宋" w:hint="eastAsia"/>
              </w:rPr>
              <w:t>。</w:t>
            </w:r>
            <w:r w:rsidRPr="00125EA5">
              <w:rPr>
                <w:rFonts w:eastAsia="仿宋"/>
              </w:rPr>
              <w:t>论文选题</w:t>
            </w:r>
            <w:r>
              <w:rPr>
                <w:rFonts w:eastAsia="仿宋" w:hint="eastAsia"/>
              </w:rPr>
              <w:t>依据</w:t>
            </w:r>
            <w:r w:rsidRPr="00125EA5">
              <w:rPr>
                <w:rFonts w:eastAsia="仿宋"/>
              </w:rPr>
              <w:t>、结构、</w:t>
            </w:r>
            <w:r>
              <w:rPr>
                <w:rFonts w:eastAsia="仿宋" w:hint="eastAsia"/>
              </w:rPr>
              <w:t>主要内容、现有研究状况、</w:t>
            </w:r>
            <w:r w:rsidRPr="00125EA5">
              <w:rPr>
                <w:rFonts w:eastAsia="仿宋"/>
              </w:rPr>
              <w:t>资料准备</w:t>
            </w:r>
            <w:r>
              <w:rPr>
                <w:rFonts w:eastAsia="仿宋" w:hint="eastAsia"/>
              </w:rPr>
              <w:t>等</w:t>
            </w:r>
            <w:r w:rsidRPr="00125EA5">
              <w:rPr>
                <w:rFonts w:eastAsia="仿宋"/>
              </w:rPr>
              <w:t>须经开题报告会进行论证。</w:t>
            </w:r>
          </w:p>
          <w:p w:rsidR="00905642" w:rsidRPr="005035D7" w:rsidRDefault="00905642" w:rsidP="005A73CC">
            <w:pPr>
              <w:spacing w:line="400" w:lineRule="exact"/>
              <w:ind w:firstLineChars="200" w:firstLine="480"/>
              <w:rPr>
                <w:rFonts w:ascii="Times New Roman" w:eastAsia="仿宋" w:hAnsi="Times New Roman"/>
                <w:sz w:val="24"/>
                <w:szCs w:val="24"/>
              </w:rPr>
            </w:pPr>
            <w:r w:rsidRPr="005035D7">
              <w:rPr>
                <w:rFonts w:ascii="Times New Roman" w:eastAsia="仿宋" w:hAnsi="Times New Roman"/>
                <w:sz w:val="24"/>
                <w:szCs w:val="24"/>
              </w:rPr>
              <w:t>（三）</w:t>
            </w:r>
            <w:r w:rsidRPr="005035D7">
              <w:rPr>
                <w:rFonts w:eastAsia="仿宋" w:hint="eastAsia"/>
                <w:sz w:val="24"/>
                <w:szCs w:val="24"/>
              </w:rPr>
              <w:t>博士论文开题报告由博士研究生向知识产权法研</w:t>
            </w:r>
            <w:r w:rsidRPr="005035D7">
              <w:rPr>
                <w:rFonts w:eastAsia="仿宋" w:hint="eastAsia"/>
                <w:sz w:val="24"/>
                <w:szCs w:val="24"/>
              </w:rPr>
              <w:lastRenderedPageBreak/>
              <w:t>究所提出申请，由研究所统一安排；导师也可以自行安排包括其本人在内的三位教授组成开题审核小组并举行开题报告会。审核小组应着重就选题的可行性、选题的价值与意义、研究方法、研究内容（论文大纲）、拟突破的重点与难点、创新特色等进行审查。</w:t>
            </w:r>
            <w:r w:rsidRPr="005035D7">
              <w:rPr>
                <w:rFonts w:ascii="华文仿宋" w:eastAsia="华文仿宋" w:hAnsi="华文仿宋" w:cs="宋体" w:hint="eastAsia"/>
                <w:sz w:val="24"/>
                <w:szCs w:val="24"/>
              </w:rPr>
              <w:t>开题报告通过后，原则上不允许更换选题。确需更换论文选题，应说明理由、重新提交开题报告经导师确认同意，并报导师指导小组审批。</w:t>
            </w:r>
          </w:p>
          <w:p w:rsidR="00905642" w:rsidRPr="005035D7" w:rsidRDefault="00905642" w:rsidP="005A73CC">
            <w:pPr>
              <w:spacing w:line="400" w:lineRule="exact"/>
              <w:ind w:firstLineChars="150" w:firstLine="360"/>
              <w:rPr>
                <w:rFonts w:ascii="华文仿宋" w:eastAsia="华文仿宋" w:hAnsi="华文仿宋"/>
                <w:sz w:val="24"/>
                <w:szCs w:val="24"/>
              </w:rPr>
            </w:pPr>
            <w:r w:rsidRPr="005035D7">
              <w:rPr>
                <w:rFonts w:ascii="Times New Roman" w:eastAsia="仿宋" w:hAnsi="Times New Roman"/>
                <w:sz w:val="24"/>
                <w:szCs w:val="24"/>
              </w:rPr>
              <w:t>（</w:t>
            </w:r>
            <w:r w:rsidRPr="005035D7">
              <w:rPr>
                <w:rFonts w:ascii="Times New Roman" w:eastAsia="仿宋" w:hAnsi="Times New Roman" w:hint="eastAsia"/>
                <w:sz w:val="24"/>
                <w:szCs w:val="24"/>
              </w:rPr>
              <w:t>四</w:t>
            </w:r>
            <w:r w:rsidRPr="005035D7">
              <w:rPr>
                <w:rFonts w:ascii="Times New Roman" w:eastAsia="仿宋" w:hAnsi="Times New Roman"/>
                <w:sz w:val="24"/>
                <w:szCs w:val="24"/>
              </w:rPr>
              <w:t>）</w:t>
            </w:r>
            <w:r w:rsidRPr="005035D7">
              <w:rPr>
                <w:rFonts w:eastAsia="仿宋" w:hint="eastAsia"/>
                <w:sz w:val="24"/>
                <w:szCs w:val="24"/>
              </w:rPr>
              <w:t>博士论文须在导师的精心指导下独立完成，</w:t>
            </w:r>
            <w:r w:rsidRPr="005035D7">
              <w:rPr>
                <w:rFonts w:ascii="Times New Roman" w:eastAsia="仿宋" w:hAnsi="Times New Roman" w:hint="eastAsia"/>
                <w:sz w:val="24"/>
                <w:szCs w:val="24"/>
              </w:rPr>
              <w:t>导</w:t>
            </w:r>
            <w:r w:rsidRPr="005035D7">
              <w:rPr>
                <w:rFonts w:ascii="华文仿宋" w:eastAsia="华文仿宋" w:hAnsi="华文仿宋" w:hint="eastAsia"/>
                <w:sz w:val="24"/>
                <w:szCs w:val="24"/>
              </w:rPr>
              <w:t>师应对博士论文写作在学术规范、研究方法和思路方面提供指引和帮助</w:t>
            </w:r>
            <w:r w:rsidRPr="005035D7">
              <w:rPr>
                <w:rFonts w:eastAsia="仿宋" w:hint="eastAsia"/>
                <w:sz w:val="24"/>
                <w:szCs w:val="24"/>
              </w:rPr>
              <w:t>。</w:t>
            </w:r>
            <w:r w:rsidRPr="005035D7">
              <w:rPr>
                <w:rFonts w:ascii="华文仿宋" w:eastAsia="华文仿宋" w:hAnsi="华文仿宋" w:cs="宋体" w:hint="eastAsia"/>
                <w:sz w:val="24"/>
                <w:szCs w:val="24"/>
              </w:rPr>
              <w:t>鼓励实施博士</w:t>
            </w:r>
            <w:r w:rsidRPr="005035D7">
              <w:rPr>
                <w:rFonts w:ascii="华文仿宋" w:eastAsia="华文仿宋" w:hAnsi="华文仿宋" w:hint="eastAsia"/>
                <w:sz w:val="24"/>
                <w:szCs w:val="24"/>
              </w:rPr>
              <w:t>论文开题后的教授访谈制度，为博士研究生提供多样化的指导与帮助。</w:t>
            </w:r>
          </w:p>
          <w:p w:rsidR="00905642" w:rsidRPr="005035D7" w:rsidRDefault="00905642" w:rsidP="005A73CC">
            <w:pPr>
              <w:spacing w:line="400" w:lineRule="exact"/>
              <w:ind w:firstLineChars="150" w:firstLine="360"/>
              <w:rPr>
                <w:rFonts w:ascii="Times New Roman" w:eastAsia="仿宋" w:hAnsi="Times New Roman"/>
                <w:sz w:val="24"/>
                <w:szCs w:val="24"/>
              </w:rPr>
            </w:pPr>
            <w:r w:rsidRPr="005035D7">
              <w:rPr>
                <w:rFonts w:ascii="Times New Roman" w:eastAsia="仿宋" w:hAnsi="Times New Roman"/>
                <w:sz w:val="24"/>
                <w:szCs w:val="24"/>
              </w:rPr>
              <w:t>博士论文必须按照培养计划在规定的时间内完成初稿、修改和定稿的工作。导师应对研究生学位论文写作进行进展检查和时间提示，以保证研究生按期高质量完成学位论文。</w:t>
            </w:r>
          </w:p>
          <w:p w:rsidR="00905642" w:rsidRPr="00BD48BF" w:rsidRDefault="00905642" w:rsidP="005A73CC">
            <w:pPr>
              <w:ind w:firstLineChars="100" w:firstLine="240"/>
              <w:rPr>
                <w:rFonts w:ascii="Times New Roman" w:eastAsia="仿宋_GB2312" w:hAnsi="Times New Roman"/>
                <w:sz w:val="24"/>
              </w:rPr>
            </w:pPr>
            <w:r w:rsidRPr="005035D7">
              <w:rPr>
                <w:rFonts w:ascii="Times New Roman" w:eastAsia="仿宋" w:hAnsi="Times New Roman"/>
                <w:sz w:val="24"/>
                <w:szCs w:val="24"/>
              </w:rPr>
              <w:t>（</w:t>
            </w:r>
            <w:r w:rsidRPr="005035D7">
              <w:rPr>
                <w:rFonts w:ascii="Times New Roman" w:eastAsia="仿宋" w:hAnsi="Times New Roman" w:hint="eastAsia"/>
                <w:sz w:val="24"/>
                <w:szCs w:val="24"/>
              </w:rPr>
              <w:t>五</w:t>
            </w:r>
            <w:r w:rsidRPr="005035D7">
              <w:rPr>
                <w:rFonts w:ascii="Times New Roman" w:eastAsia="仿宋" w:hAnsi="Times New Roman"/>
                <w:sz w:val="24"/>
                <w:szCs w:val="24"/>
              </w:rPr>
              <w:t>）博士论文必须</w:t>
            </w:r>
            <w:r w:rsidRPr="005035D7">
              <w:rPr>
                <w:rFonts w:ascii="Times New Roman" w:eastAsia="仿宋" w:hAnsi="Times New Roman" w:hint="eastAsia"/>
                <w:sz w:val="24"/>
                <w:szCs w:val="24"/>
              </w:rPr>
              <w:t>符合学校对博士论文的</w:t>
            </w:r>
            <w:r w:rsidRPr="005035D7">
              <w:rPr>
                <w:rFonts w:ascii="Times New Roman" w:eastAsia="仿宋" w:hAnsi="Times New Roman"/>
                <w:sz w:val="24"/>
                <w:szCs w:val="24"/>
              </w:rPr>
              <w:t>原创性和规范性要求，</w:t>
            </w:r>
            <w:r w:rsidRPr="005035D7">
              <w:rPr>
                <w:rFonts w:ascii="Times New Roman" w:eastAsia="仿宋" w:hAnsi="Times New Roman" w:hint="eastAsia"/>
                <w:sz w:val="24"/>
                <w:szCs w:val="24"/>
              </w:rPr>
              <w:t>严禁</w:t>
            </w:r>
            <w:r w:rsidRPr="005035D7">
              <w:rPr>
                <w:rFonts w:ascii="Times New Roman" w:eastAsia="仿宋" w:hAnsi="Times New Roman"/>
                <w:sz w:val="24"/>
                <w:szCs w:val="24"/>
              </w:rPr>
              <w:t>剽窃和抄袭</w:t>
            </w:r>
            <w:r w:rsidRPr="005035D7">
              <w:rPr>
                <w:rFonts w:ascii="Times New Roman" w:eastAsia="仿宋" w:hAnsi="Times New Roman" w:hint="eastAsia"/>
                <w:sz w:val="24"/>
                <w:szCs w:val="24"/>
              </w:rPr>
              <w:t>，且</w:t>
            </w:r>
            <w:r w:rsidRPr="005035D7">
              <w:rPr>
                <w:rFonts w:ascii="Times New Roman" w:eastAsia="仿宋" w:hAnsi="Times New Roman"/>
                <w:sz w:val="24"/>
                <w:szCs w:val="24"/>
              </w:rPr>
              <w:t>正文字数不低于</w:t>
            </w:r>
            <w:r w:rsidRPr="005035D7">
              <w:rPr>
                <w:rFonts w:ascii="Times New Roman" w:eastAsia="仿宋" w:hAnsi="Times New Roman" w:hint="eastAsia"/>
                <w:sz w:val="24"/>
                <w:szCs w:val="24"/>
              </w:rPr>
              <w:t>15</w:t>
            </w:r>
            <w:r w:rsidRPr="005035D7">
              <w:rPr>
                <w:rFonts w:ascii="Times New Roman" w:eastAsia="仿宋" w:hAnsi="Times New Roman"/>
                <w:sz w:val="24"/>
                <w:szCs w:val="24"/>
              </w:rPr>
              <w:t>万字。</w:t>
            </w:r>
          </w:p>
        </w:tc>
      </w:tr>
      <w:tr w:rsidR="00905642" w:rsidRPr="00BD48BF" w:rsidTr="00D74B55">
        <w:trPr>
          <w:trHeight w:val="841"/>
        </w:trPr>
        <w:tc>
          <w:tcPr>
            <w:tcW w:w="2410" w:type="dxa"/>
            <w:tcBorders>
              <w:top w:val="single" w:sz="4" w:space="0" w:color="auto"/>
              <w:bottom w:val="single" w:sz="4" w:space="0" w:color="auto"/>
              <w:right w:val="single" w:sz="4" w:space="0" w:color="auto"/>
            </w:tcBorders>
            <w:vAlign w:val="center"/>
          </w:tcPr>
          <w:p w:rsidR="00905642" w:rsidRPr="00BD48BF" w:rsidRDefault="00905642" w:rsidP="005A73CC">
            <w:pPr>
              <w:jc w:val="left"/>
              <w:rPr>
                <w:rFonts w:ascii="Times New Roman" w:eastAsia="黑体" w:hAnsi="Times New Roman"/>
                <w:sz w:val="24"/>
              </w:rPr>
            </w:pPr>
            <w:r w:rsidRPr="00BD48BF">
              <w:rPr>
                <w:rFonts w:ascii="Times New Roman" w:eastAsia="黑体" w:hAnsi="Times New Roman"/>
                <w:sz w:val="24"/>
              </w:rPr>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905642" w:rsidRDefault="00905642" w:rsidP="005A73CC">
            <w:pPr>
              <w:spacing w:line="400" w:lineRule="exact"/>
              <w:ind w:firstLineChars="200" w:firstLine="480"/>
              <w:rPr>
                <w:rFonts w:ascii="华文仿宋" w:eastAsia="华文仿宋" w:hAnsi="华文仿宋"/>
                <w:sz w:val="24"/>
                <w:szCs w:val="24"/>
              </w:rPr>
            </w:pPr>
            <w:r w:rsidRPr="00BA0E21">
              <w:rPr>
                <w:rFonts w:ascii="华文仿宋" w:eastAsia="华文仿宋" w:hAnsi="华文仿宋"/>
                <w:sz w:val="24"/>
                <w:szCs w:val="24"/>
              </w:rPr>
              <w:t>本专业博士论文按照《中华人民共和国学位条例》规定的条件、程序和原则进行。博士论文答辩申请人应在答辩前履行必要的手续，准备申请所需的一切材料；论文的原创性检查、评审、导师回避等按照学位办相关规定进行。</w:t>
            </w:r>
          </w:p>
          <w:p w:rsidR="00905642" w:rsidRPr="00BA0E21" w:rsidRDefault="00905642" w:rsidP="005A73CC">
            <w:pPr>
              <w:spacing w:line="400" w:lineRule="exact"/>
              <w:ind w:firstLineChars="200" w:firstLine="480"/>
              <w:rPr>
                <w:rFonts w:ascii="华文仿宋" w:eastAsia="华文仿宋" w:hAnsi="华文仿宋"/>
                <w:sz w:val="24"/>
                <w:szCs w:val="24"/>
              </w:rPr>
            </w:pPr>
            <w:r w:rsidRPr="00BA0E21">
              <w:rPr>
                <w:rFonts w:ascii="华文仿宋" w:eastAsia="华文仿宋" w:hAnsi="华文仿宋"/>
                <w:sz w:val="24"/>
                <w:szCs w:val="24"/>
              </w:rPr>
              <w:t>学位论文答辩与学位授予</w:t>
            </w:r>
            <w:r w:rsidRPr="00BA0E21">
              <w:rPr>
                <w:rFonts w:ascii="华文仿宋" w:eastAsia="华文仿宋" w:hAnsi="华文仿宋" w:hint="eastAsia"/>
                <w:sz w:val="24"/>
                <w:szCs w:val="24"/>
              </w:rPr>
              <w:t>程序与要求如下：</w:t>
            </w:r>
          </w:p>
          <w:p w:rsidR="00905642" w:rsidRPr="00BA0E21" w:rsidRDefault="00905642" w:rsidP="005A73CC">
            <w:pPr>
              <w:spacing w:line="400" w:lineRule="exact"/>
              <w:ind w:firstLineChars="200" w:firstLine="480"/>
              <w:rPr>
                <w:rFonts w:eastAsia="仿宋"/>
                <w:sz w:val="24"/>
                <w:szCs w:val="24"/>
              </w:rPr>
            </w:pPr>
            <w:r w:rsidRPr="00BA0E21">
              <w:rPr>
                <w:rFonts w:eastAsia="仿宋" w:hint="eastAsia"/>
                <w:sz w:val="24"/>
                <w:szCs w:val="24"/>
              </w:rPr>
              <w:t>（一）预答辩</w:t>
            </w:r>
          </w:p>
          <w:p w:rsidR="00905642" w:rsidRPr="00BA0E21" w:rsidRDefault="00905642" w:rsidP="005A73CC">
            <w:pPr>
              <w:spacing w:line="400" w:lineRule="exact"/>
              <w:ind w:firstLineChars="200" w:firstLine="480"/>
              <w:rPr>
                <w:rFonts w:ascii="华文仿宋" w:eastAsia="华文仿宋" w:hAnsi="华文仿宋" w:cs="宋体"/>
                <w:sz w:val="24"/>
                <w:szCs w:val="24"/>
              </w:rPr>
            </w:pPr>
            <w:r w:rsidRPr="00BA0E21">
              <w:rPr>
                <w:rFonts w:ascii="华文仿宋" w:eastAsia="华文仿宋" w:hAnsi="华文仿宋" w:cs="宋体" w:hint="eastAsia"/>
                <w:sz w:val="24"/>
                <w:szCs w:val="24"/>
              </w:rPr>
              <w:t>博士研究生建立并实行预答辩制度，在第五学期12月底之前进行，</w:t>
            </w:r>
            <w:r w:rsidRPr="00BA0E21">
              <w:rPr>
                <w:rFonts w:ascii="Times New Roman" w:eastAsia="仿宋" w:hAnsi="Times New Roman"/>
                <w:sz w:val="24"/>
                <w:szCs w:val="24"/>
              </w:rPr>
              <w:t>预答辩时间与申请学位间隔时间应不少于</w:t>
            </w:r>
            <w:r w:rsidRPr="00BA0E21">
              <w:rPr>
                <w:rFonts w:ascii="Times New Roman" w:eastAsia="仿宋" w:hAnsi="Times New Roman" w:hint="eastAsia"/>
                <w:sz w:val="24"/>
                <w:szCs w:val="24"/>
              </w:rPr>
              <w:t>3</w:t>
            </w:r>
            <w:r w:rsidRPr="00BA0E21">
              <w:rPr>
                <w:rFonts w:ascii="Times New Roman" w:eastAsia="仿宋" w:hAnsi="Times New Roman"/>
                <w:sz w:val="24"/>
                <w:szCs w:val="24"/>
              </w:rPr>
              <w:t>个月。</w:t>
            </w:r>
            <w:r w:rsidRPr="00BA0E21">
              <w:rPr>
                <w:rFonts w:ascii="华文仿宋" w:eastAsia="华文仿宋" w:hAnsi="华文仿宋" w:cs="宋体" w:hint="eastAsia"/>
                <w:sz w:val="24"/>
                <w:szCs w:val="24"/>
              </w:rPr>
              <w:t>具体程序如下：</w:t>
            </w:r>
          </w:p>
          <w:p w:rsidR="00905642" w:rsidRPr="00BA0E21" w:rsidRDefault="00905642" w:rsidP="005A73CC">
            <w:pPr>
              <w:spacing w:line="400" w:lineRule="exact"/>
              <w:ind w:firstLineChars="200" w:firstLine="480"/>
              <w:rPr>
                <w:rFonts w:ascii="华文仿宋" w:eastAsia="华文仿宋" w:hAnsi="华文仿宋" w:cs="宋体"/>
                <w:sz w:val="24"/>
                <w:szCs w:val="24"/>
              </w:rPr>
            </w:pPr>
            <w:r w:rsidRPr="00BA0E21">
              <w:rPr>
                <w:rFonts w:ascii="华文仿宋" w:eastAsia="华文仿宋" w:hAnsi="华文仿宋" w:cs="宋体" w:hint="eastAsia"/>
                <w:sz w:val="24"/>
                <w:szCs w:val="24"/>
              </w:rPr>
              <w:t>1．申请参加预答辩的博士生应当向民商经济法学院研究生工作办公室提交预答辩论文，由学院研究生工作办公室对研究生提交的预答辩论文与备案的开题报告进行复核，对于开题后擅自更改毕业论文选题且未经必要程序重新审批通过的博士生，不得进行预答辩。</w:t>
            </w:r>
          </w:p>
          <w:p w:rsidR="00905642" w:rsidRPr="00BA0E21" w:rsidRDefault="00905642" w:rsidP="005A73CC">
            <w:pPr>
              <w:spacing w:line="400" w:lineRule="exact"/>
              <w:ind w:firstLineChars="200" w:firstLine="480"/>
              <w:rPr>
                <w:rFonts w:eastAsia="仿宋"/>
                <w:sz w:val="24"/>
                <w:szCs w:val="24"/>
              </w:rPr>
            </w:pPr>
            <w:r w:rsidRPr="00BA0E21">
              <w:rPr>
                <w:rFonts w:ascii="华文仿宋" w:eastAsia="华文仿宋" w:hAnsi="华文仿宋" w:cs="宋体" w:hint="eastAsia"/>
                <w:sz w:val="24"/>
                <w:szCs w:val="24"/>
              </w:rPr>
              <w:t>2．研究生工作办公室将符合参加预答辩研究生的毕业论文的选题提交给本专业，由本专业根据预答辩研究生论文选题确定3名至5名具有导师资格的教师（如导师不能安排时间参加，则可以从博士生指导小组或其他具有教授职称且具有博士学位的教师中选取）组织预答辩。预答辩未通过者，不</w:t>
            </w:r>
            <w:r w:rsidRPr="00BA0E21">
              <w:rPr>
                <w:rFonts w:ascii="华文仿宋" w:eastAsia="华文仿宋" w:hAnsi="华文仿宋" w:cs="宋体" w:hint="eastAsia"/>
                <w:sz w:val="24"/>
                <w:szCs w:val="24"/>
              </w:rPr>
              <w:lastRenderedPageBreak/>
              <w:t>得参加正式答辩。</w:t>
            </w:r>
          </w:p>
          <w:p w:rsidR="00905642" w:rsidRPr="00BA0E21" w:rsidRDefault="00905642" w:rsidP="005A73CC">
            <w:pPr>
              <w:spacing w:line="400" w:lineRule="exact"/>
              <w:ind w:firstLineChars="200" w:firstLine="480"/>
              <w:rPr>
                <w:rFonts w:eastAsia="仿宋"/>
                <w:sz w:val="24"/>
                <w:szCs w:val="24"/>
              </w:rPr>
            </w:pPr>
            <w:r w:rsidRPr="00BA0E21">
              <w:rPr>
                <w:rFonts w:eastAsia="仿宋" w:hint="eastAsia"/>
                <w:sz w:val="24"/>
                <w:szCs w:val="24"/>
              </w:rPr>
              <w:t>（二）答辩</w:t>
            </w:r>
          </w:p>
          <w:p w:rsidR="00905642" w:rsidRPr="00BA0E21" w:rsidRDefault="00905642" w:rsidP="005A73CC">
            <w:pPr>
              <w:spacing w:line="400" w:lineRule="exact"/>
              <w:ind w:firstLineChars="200" w:firstLine="480"/>
              <w:rPr>
                <w:rFonts w:eastAsia="仿宋"/>
                <w:sz w:val="24"/>
                <w:szCs w:val="24"/>
              </w:rPr>
            </w:pPr>
            <w:r w:rsidRPr="00BA0E21">
              <w:rPr>
                <w:rFonts w:eastAsia="仿宋" w:hint="eastAsia"/>
                <w:sz w:val="24"/>
                <w:szCs w:val="24"/>
              </w:rPr>
              <w:t>1</w:t>
            </w:r>
            <w:r w:rsidRPr="00BA0E21">
              <w:rPr>
                <w:rFonts w:eastAsia="仿宋" w:hint="eastAsia"/>
                <w:sz w:val="24"/>
                <w:szCs w:val="24"/>
              </w:rPr>
              <w:t>．论文送交：参加答辩的任何一个博士生，应当在距其答辩日期不少于</w:t>
            </w:r>
            <w:r w:rsidRPr="00BA0E21">
              <w:rPr>
                <w:rFonts w:eastAsia="仿宋" w:hint="eastAsia"/>
                <w:sz w:val="24"/>
                <w:szCs w:val="24"/>
              </w:rPr>
              <w:t>45</w:t>
            </w:r>
            <w:r w:rsidRPr="00BA0E21">
              <w:rPr>
                <w:rFonts w:eastAsia="仿宋" w:hint="eastAsia"/>
                <w:sz w:val="24"/>
                <w:szCs w:val="24"/>
              </w:rPr>
              <w:t>天的时间交给学院负责答辩的研究生工作办公室。学院负责答辩的研究生办公室应当在距其答辩日期不少于</w:t>
            </w:r>
            <w:r w:rsidRPr="00BA0E21">
              <w:rPr>
                <w:rFonts w:eastAsia="仿宋" w:hint="eastAsia"/>
                <w:sz w:val="24"/>
                <w:szCs w:val="24"/>
              </w:rPr>
              <w:t>40</w:t>
            </w:r>
            <w:r w:rsidRPr="00BA0E21">
              <w:rPr>
                <w:rFonts w:eastAsia="仿宋" w:hint="eastAsia"/>
                <w:sz w:val="24"/>
                <w:szCs w:val="24"/>
              </w:rPr>
              <w:t>天的时间将论文交给各个答辩教师。交付日期由学院负责答辩的研究生办公室统一登记。如果答辩人不在上述规定期间内交付论文的，视为放弃此次答辩。</w:t>
            </w:r>
          </w:p>
          <w:p w:rsidR="00905642" w:rsidRPr="00BA0E21" w:rsidRDefault="00905642" w:rsidP="005A73CC">
            <w:pPr>
              <w:spacing w:line="400" w:lineRule="exact"/>
              <w:ind w:firstLineChars="200" w:firstLine="480"/>
              <w:rPr>
                <w:rFonts w:eastAsia="仿宋"/>
                <w:sz w:val="24"/>
                <w:szCs w:val="24"/>
              </w:rPr>
            </w:pPr>
            <w:r w:rsidRPr="00BA0E21">
              <w:rPr>
                <w:rFonts w:eastAsia="仿宋" w:hint="eastAsia"/>
                <w:sz w:val="24"/>
                <w:szCs w:val="24"/>
              </w:rPr>
              <w:t>2</w:t>
            </w:r>
            <w:r w:rsidRPr="00BA0E21">
              <w:rPr>
                <w:rFonts w:eastAsia="仿宋" w:hint="eastAsia"/>
                <w:sz w:val="24"/>
                <w:szCs w:val="24"/>
              </w:rPr>
              <w:t>．论文评议：论文评议应当由学院统一进行，即统一在本校与外校委托同行专业匿名（论文上不得出现学生名字与指导导师名字）评议，学生本人不得向评议人寄送论文。</w:t>
            </w:r>
          </w:p>
          <w:p w:rsidR="00905642" w:rsidRPr="00BA0E21" w:rsidRDefault="00905642" w:rsidP="005A73CC">
            <w:pPr>
              <w:spacing w:line="400" w:lineRule="exact"/>
              <w:ind w:firstLineChars="200" w:firstLine="480"/>
              <w:rPr>
                <w:rFonts w:ascii="华文仿宋" w:eastAsia="华文仿宋" w:hAnsi="华文仿宋" w:cs="宋体"/>
                <w:sz w:val="24"/>
                <w:szCs w:val="24"/>
              </w:rPr>
            </w:pPr>
            <w:r w:rsidRPr="00BA0E21">
              <w:rPr>
                <w:rFonts w:ascii="华文仿宋" w:eastAsia="华文仿宋" w:hAnsi="华文仿宋" w:cs="宋体" w:hint="eastAsia"/>
                <w:sz w:val="24"/>
                <w:szCs w:val="24"/>
              </w:rPr>
              <w:t>对于通过研究生院原创性检查的博士学位论文，配合学院进行匿名评审。本专业被抽中的博士学位论文，将由学院安排专家评审。如果第一轮匿名评审有1</w:t>
            </w:r>
            <w:r>
              <w:rPr>
                <w:rFonts w:ascii="华文仿宋" w:eastAsia="华文仿宋" w:hAnsi="华文仿宋" w:cs="宋体" w:hint="eastAsia"/>
                <w:sz w:val="24"/>
                <w:szCs w:val="24"/>
              </w:rPr>
              <w:t>名教师给予不通过的评审意见，由专业根据学校规定进行补评议。</w:t>
            </w:r>
            <w:r w:rsidRPr="00BA0E21">
              <w:rPr>
                <w:rFonts w:ascii="华文仿宋" w:eastAsia="华文仿宋" w:hAnsi="华文仿宋" w:cs="宋体" w:hint="eastAsia"/>
                <w:sz w:val="24"/>
                <w:szCs w:val="24"/>
              </w:rPr>
              <w:t>补评议</w:t>
            </w:r>
            <w:r>
              <w:rPr>
                <w:rFonts w:ascii="华文仿宋" w:eastAsia="华文仿宋" w:hAnsi="华文仿宋" w:cs="宋体" w:hint="eastAsia"/>
                <w:sz w:val="24"/>
                <w:szCs w:val="24"/>
              </w:rPr>
              <w:t>专家</w:t>
            </w:r>
            <w:r w:rsidRPr="00BA0E21">
              <w:rPr>
                <w:rFonts w:ascii="华文仿宋" w:eastAsia="华文仿宋" w:hAnsi="华文仿宋" w:cs="宋体" w:hint="eastAsia"/>
                <w:sz w:val="24"/>
                <w:szCs w:val="24"/>
              </w:rPr>
              <w:t>的确定应</w:t>
            </w:r>
            <w:r>
              <w:rPr>
                <w:rFonts w:ascii="华文仿宋" w:eastAsia="华文仿宋" w:hAnsi="华文仿宋" w:cs="宋体" w:hint="eastAsia"/>
                <w:sz w:val="24"/>
                <w:szCs w:val="24"/>
              </w:rPr>
              <w:t>当更加审慎，</w:t>
            </w:r>
            <w:r w:rsidRPr="00BA0E21">
              <w:rPr>
                <w:rFonts w:ascii="华文仿宋" w:eastAsia="华文仿宋" w:hAnsi="华文仿宋" w:cs="宋体" w:hint="eastAsia"/>
                <w:sz w:val="24"/>
                <w:szCs w:val="24"/>
              </w:rPr>
              <w:t>给予匿名评审论文不通过的意见时，应当说明具体的理由和修改建议。</w:t>
            </w:r>
          </w:p>
          <w:p w:rsidR="00905642" w:rsidRPr="00BA0E21" w:rsidRDefault="00905642" w:rsidP="005A73CC">
            <w:pPr>
              <w:spacing w:line="400" w:lineRule="exact"/>
              <w:ind w:firstLineChars="200" w:firstLine="480"/>
              <w:rPr>
                <w:rFonts w:eastAsia="仿宋"/>
                <w:sz w:val="24"/>
                <w:szCs w:val="24"/>
              </w:rPr>
            </w:pPr>
            <w:r w:rsidRPr="00BA0E21">
              <w:rPr>
                <w:rFonts w:eastAsia="仿宋" w:hint="eastAsia"/>
                <w:sz w:val="24"/>
                <w:szCs w:val="24"/>
              </w:rPr>
              <w:t>3</w:t>
            </w:r>
            <w:r w:rsidRPr="00BA0E21">
              <w:rPr>
                <w:rFonts w:eastAsia="仿宋" w:hint="eastAsia"/>
                <w:sz w:val="24"/>
                <w:szCs w:val="24"/>
              </w:rPr>
              <w:t>．答辩委员会：答辩委员会由</w:t>
            </w:r>
            <w:r w:rsidRPr="00BA0E21">
              <w:rPr>
                <w:rFonts w:eastAsia="仿宋" w:hint="eastAsia"/>
                <w:sz w:val="24"/>
                <w:szCs w:val="24"/>
              </w:rPr>
              <w:t>5</w:t>
            </w:r>
            <w:r w:rsidRPr="00BA0E21">
              <w:rPr>
                <w:rFonts w:eastAsia="仿宋"/>
                <w:sz w:val="24"/>
                <w:szCs w:val="24"/>
              </w:rPr>
              <w:t>-</w:t>
            </w:r>
            <w:r w:rsidRPr="00BA0E21">
              <w:rPr>
                <w:rFonts w:eastAsia="仿宋" w:hint="eastAsia"/>
                <w:sz w:val="24"/>
                <w:szCs w:val="24"/>
              </w:rPr>
              <w:t>7</w:t>
            </w:r>
            <w:r w:rsidRPr="00BA0E21">
              <w:rPr>
                <w:rFonts w:eastAsia="仿宋" w:hint="eastAsia"/>
                <w:sz w:val="24"/>
                <w:szCs w:val="24"/>
              </w:rPr>
              <w:t>人组成，必须包含</w:t>
            </w:r>
            <w:r w:rsidRPr="00BA0E21">
              <w:rPr>
                <w:rFonts w:eastAsia="仿宋" w:hint="eastAsia"/>
                <w:sz w:val="24"/>
                <w:szCs w:val="24"/>
              </w:rPr>
              <w:t>2-3</w:t>
            </w:r>
            <w:r w:rsidRPr="00BA0E21">
              <w:rPr>
                <w:rFonts w:eastAsia="仿宋" w:hint="eastAsia"/>
                <w:sz w:val="24"/>
                <w:szCs w:val="24"/>
              </w:rPr>
              <w:t>名以上外请教授或同等职称的专家学者，以严格把握博士研究生质量。答辩委员会由学院统一组成，不得由导师自行组成答辩委员会。</w:t>
            </w:r>
            <w:r w:rsidRPr="00BA0E21">
              <w:rPr>
                <w:rFonts w:ascii="Times New Roman" w:eastAsia="仿宋" w:hAnsi="Times New Roman"/>
                <w:sz w:val="24"/>
                <w:szCs w:val="24"/>
              </w:rPr>
              <w:t>学位论文涉及实务问题的，可以吸收实务部门具有高级专业技术职务的专家参加答辩委员会。</w:t>
            </w:r>
          </w:p>
          <w:p w:rsidR="00905642" w:rsidRPr="00BA0E21" w:rsidRDefault="00905642" w:rsidP="005A73CC">
            <w:pPr>
              <w:spacing w:line="400" w:lineRule="exact"/>
              <w:ind w:firstLineChars="200" w:firstLine="480"/>
              <w:rPr>
                <w:rFonts w:eastAsia="仿宋"/>
                <w:sz w:val="24"/>
                <w:szCs w:val="24"/>
              </w:rPr>
            </w:pPr>
            <w:r w:rsidRPr="00BA0E21">
              <w:rPr>
                <w:rFonts w:eastAsia="仿宋" w:hint="eastAsia"/>
                <w:sz w:val="24"/>
                <w:szCs w:val="24"/>
              </w:rPr>
              <w:t>论文答辩实行导师回避制度，导师不得参加自己学生论文的答辩，或者以其他方式对答辩委员会施加影响。</w:t>
            </w:r>
          </w:p>
          <w:p w:rsidR="00905642" w:rsidRPr="00BA0E21" w:rsidRDefault="00905642" w:rsidP="005A73CC">
            <w:pPr>
              <w:spacing w:line="400" w:lineRule="exact"/>
              <w:ind w:firstLineChars="200" w:firstLine="480"/>
              <w:rPr>
                <w:rFonts w:ascii="华文仿宋" w:eastAsia="华文仿宋" w:hAnsi="华文仿宋" w:cs="宋体"/>
                <w:sz w:val="24"/>
                <w:szCs w:val="24"/>
              </w:rPr>
            </w:pPr>
            <w:r w:rsidRPr="00BA0E21">
              <w:rPr>
                <w:rFonts w:ascii="华文仿宋" w:eastAsia="华文仿宋" w:hAnsi="华文仿宋" w:cs="宋体" w:hint="eastAsia"/>
                <w:sz w:val="24"/>
                <w:szCs w:val="24"/>
              </w:rPr>
              <w:t>4. 正式答辩：通过论文匿名评议（被抽查进行匿名评审的学位论文，还需要通过匿名评审）的博士研究生，按照学院安排的时间参加正式答辩。正式答辩程序和要求，按照</w:t>
            </w:r>
            <w:r w:rsidRPr="00BA0E21">
              <w:rPr>
                <w:rFonts w:eastAsia="仿宋" w:hint="eastAsia"/>
                <w:sz w:val="24"/>
                <w:szCs w:val="24"/>
              </w:rPr>
              <w:t>国务院学位委员会和我校研究生院的有关规定办理。</w:t>
            </w:r>
          </w:p>
          <w:p w:rsidR="00905642" w:rsidRPr="00BD48BF" w:rsidRDefault="00905642" w:rsidP="005A73CC">
            <w:pPr>
              <w:ind w:firstLineChars="200" w:firstLine="480"/>
              <w:rPr>
                <w:rFonts w:ascii="Times New Roman" w:eastAsia="仿宋_GB2312" w:hAnsi="Times New Roman"/>
                <w:sz w:val="24"/>
              </w:rPr>
            </w:pPr>
            <w:r w:rsidRPr="00BA0E21">
              <w:rPr>
                <w:rFonts w:ascii="华文仿宋" w:eastAsia="华文仿宋" w:hAnsi="华文仿宋" w:hint="eastAsia"/>
                <w:sz w:val="24"/>
                <w:szCs w:val="24"/>
              </w:rPr>
              <w:t>5. 学位授予：</w:t>
            </w:r>
            <w:r w:rsidRPr="00BA0E21">
              <w:rPr>
                <w:rFonts w:ascii="Times New Roman" w:eastAsia="仿宋" w:hAnsi="Times New Roman"/>
                <w:sz w:val="24"/>
                <w:szCs w:val="24"/>
              </w:rPr>
              <w:t>博士学位的授予</w:t>
            </w:r>
            <w:r w:rsidRPr="00BA0E21">
              <w:rPr>
                <w:rFonts w:ascii="Times New Roman" w:eastAsia="仿宋" w:hAnsi="Times New Roman" w:hint="eastAsia"/>
                <w:sz w:val="24"/>
                <w:szCs w:val="24"/>
              </w:rPr>
              <w:t>应符合《中国政法大学学位授予办法》</w:t>
            </w:r>
            <w:bookmarkStart w:id="1" w:name="doc_mark"/>
            <w:r w:rsidRPr="00BA0E21">
              <w:rPr>
                <w:rFonts w:ascii="Times New Roman" w:eastAsia="仿宋" w:hAnsi="Times New Roman" w:hint="eastAsia"/>
                <w:sz w:val="24"/>
                <w:szCs w:val="24"/>
              </w:rPr>
              <w:t>（法大发〔</w:t>
            </w:r>
            <w:r w:rsidRPr="00BA0E21">
              <w:rPr>
                <w:rFonts w:ascii="Times New Roman" w:eastAsia="仿宋" w:hAnsi="Times New Roman"/>
                <w:sz w:val="24"/>
                <w:szCs w:val="24"/>
              </w:rPr>
              <w:t>2016</w:t>
            </w:r>
            <w:r w:rsidRPr="00BA0E21">
              <w:rPr>
                <w:rFonts w:ascii="Times New Roman" w:eastAsia="仿宋" w:hAnsi="Times New Roman"/>
                <w:sz w:val="24"/>
                <w:szCs w:val="24"/>
              </w:rPr>
              <w:t>〕</w:t>
            </w:r>
            <w:r w:rsidRPr="00BA0E21">
              <w:rPr>
                <w:rFonts w:ascii="Times New Roman" w:eastAsia="仿宋" w:hAnsi="Times New Roman"/>
                <w:sz w:val="24"/>
                <w:szCs w:val="24"/>
              </w:rPr>
              <w:t>44</w:t>
            </w:r>
            <w:r w:rsidRPr="00BA0E21">
              <w:rPr>
                <w:rFonts w:ascii="Times New Roman" w:eastAsia="仿宋" w:hAnsi="Times New Roman"/>
                <w:sz w:val="24"/>
                <w:szCs w:val="24"/>
              </w:rPr>
              <w:t>号</w:t>
            </w:r>
            <w:bookmarkEnd w:id="1"/>
            <w:r w:rsidRPr="00BA0E21">
              <w:rPr>
                <w:rFonts w:ascii="Times New Roman" w:eastAsia="仿宋" w:hAnsi="Times New Roman" w:hint="eastAsia"/>
                <w:sz w:val="24"/>
                <w:szCs w:val="24"/>
              </w:rPr>
              <w:t>）和</w:t>
            </w:r>
            <w:r w:rsidRPr="00BA0E21">
              <w:rPr>
                <w:rFonts w:ascii="Times New Roman" w:eastAsia="仿宋" w:hAnsi="Times New Roman"/>
                <w:sz w:val="24"/>
                <w:szCs w:val="24"/>
              </w:rPr>
              <w:t>《中华人民共和国学位条例》的要求。</w:t>
            </w:r>
          </w:p>
        </w:tc>
      </w:tr>
      <w:tr w:rsidR="00905642" w:rsidRPr="00BD48BF" w:rsidTr="00D74B55">
        <w:trPr>
          <w:trHeight w:val="1207"/>
        </w:trPr>
        <w:tc>
          <w:tcPr>
            <w:tcW w:w="2410" w:type="dxa"/>
            <w:tcBorders>
              <w:top w:val="single" w:sz="4" w:space="0" w:color="auto"/>
              <w:bottom w:val="single" w:sz="4" w:space="0" w:color="auto"/>
              <w:right w:val="single" w:sz="4" w:space="0" w:color="auto"/>
            </w:tcBorders>
            <w:vAlign w:val="center"/>
          </w:tcPr>
          <w:p w:rsidR="00905642" w:rsidRPr="00BD48BF" w:rsidRDefault="00905642" w:rsidP="005A73CC">
            <w:pPr>
              <w:jc w:val="left"/>
              <w:rPr>
                <w:rFonts w:ascii="Times New Roman" w:eastAsia="黑体" w:hAnsi="Times New Roman"/>
                <w:sz w:val="24"/>
              </w:rPr>
            </w:pPr>
            <w:r w:rsidRPr="00BD48BF">
              <w:rPr>
                <w:rFonts w:ascii="Times New Roman" w:eastAsia="黑体" w:hAnsi="Times New Roman"/>
                <w:sz w:val="24"/>
              </w:rPr>
              <w:t>十一、参考文献</w:t>
            </w:r>
          </w:p>
        </w:tc>
        <w:tc>
          <w:tcPr>
            <w:tcW w:w="6521" w:type="dxa"/>
            <w:gridSpan w:val="4"/>
            <w:tcBorders>
              <w:top w:val="single" w:sz="4" w:space="0" w:color="auto"/>
              <w:left w:val="single" w:sz="4" w:space="0" w:color="auto"/>
              <w:bottom w:val="single" w:sz="4" w:space="0" w:color="auto"/>
            </w:tcBorders>
            <w:vAlign w:val="center"/>
          </w:tcPr>
          <w:p w:rsidR="00905642" w:rsidRPr="00BD48BF" w:rsidRDefault="00905642" w:rsidP="005A73CC">
            <w:pPr>
              <w:rPr>
                <w:rFonts w:ascii="Times New Roman" w:eastAsia="仿宋_GB2312" w:hAnsi="Times New Roman"/>
                <w:sz w:val="24"/>
              </w:rPr>
            </w:pPr>
            <w:r w:rsidRPr="00BD48BF">
              <w:rPr>
                <w:rFonts w:ascii="Times New Roman" w:eastAsia="仿宋_GB2312" w:hAnsi="Times New Roman"/>
                <w:sz w:val="24"/>
              </w:rPr>
              <w:t>（小四，仿宋。请输入教材和参考书目）</w:t>
            </w:r>
          </w:p>
          <w:p w:rsidR="00905642" w:rsidRPr="00CF5F27" w:rsidRDefault="00905642" w:rsidP="005A73CC">
            <w:pPr>
              <w:ind w:firstLineChars="150" w:firstLine="361"/>
              <w:rPr>
                <w:rFonts w:ascii="仿宋" w:eastAsia="仿宋" w:hAnsi="仿宋"/>
                <w:b/>
                <w:sz w:val="24"/>
                <w:szCs w:val="24"/>
              </w:rPr>
            </w:pPr>
            <w:r w:rsidRPr="00CF5F27">
              <w:rPr>
                <w:rFonts w:ascii="仿宋" w:eastAsia="仿宋" w:hAnsi="仿宋" w:hint="eastAsia"/>
                <w:b/>
                <w:sz w:val="24"/>
                <w:szCs w:val="24"/>
              </w:rPr>
              <w:t>一、必读文献</w:t>
            </w:r>
          </w:p>
          <w:p w:rsidR="00905642" w:rsidRPr="00F924AD" w:rsidRDefault="00905642" w:rsidP="005A73CC">
            <w:pPr>
              <w:ind w:firstLineChars="150" w:firstLine="361"/>
              <w:rPr>
                <w:rFonts w:ascii="仿宋" w:eastAsia="仿宋" w:hAnsi="仿宋"/>
                <w:sz w:val="24"/>
                <w:szCs w:val="24"/>
              </w:rPr>
            </w:pPr>
            <w:r w:rsidRPr="00F924AD">
              <w:rPr>
                <w:rFonts w:ascii="Times New Roman" w:eastAsia="仿宋" w:hAnsi="Times New Roman" w:hint="eastAsia"/>
                <w:b/>
                <w:sz w:val="24"/>
                <w:szCs w:val="24"/>
              </w:rPr>
              <w:t>中文原著</w:t>
            </w:r>
          </w:p>
          <w:p w:rsidR="00905642" w:rsidRPr="00F924AD" w:rsidRDefault="00905642" w:rsidP="005A73CC">
            <w:pPr>
              <w:pStyle w:val="a7"/>
              <w:widowControl/>
              <w:numPr>
                <w:ilvl w:val="0"/>
                <w:numId w:val="1"/>
              </w:numPr>
              <w:spacing w:line="400" w:lineRule="exact"/>
              <w:ind w:firstLineChars="0"/>
              <w:jc w:val="left"/>
              <w:rPr>
                <w:rFonts w:ascii="华文仿宋" w:eastAsia="华文仿宋" w:hAnsi="华文仿宋"/>
                <w:sz w:val="24"/>
                <w:szCs w:val="24"/>
              </w:rPr>
            </w:pPr>
            <w:r w:rsidRPr="00F924AD">
              <w:rPr>
                <w:rFonts w:eastAsia="仿宋" w:cs="宋体" w:hint="eastAsia"/>
                <w:color w:val="000000"/>
                <w:kern w:val="0"/>
                <w:sz w:val="24"/>
                <w:szCs w:val="24"/>
              </w:rPr>
              <w:lastRenderedPageBreak/>
              <w:t>张文显著：《二十世纪西方法哲学思潮》，法律出版社</w:t>
            </w:r>
            <w:r w:rsidRPr="00F924AD">
              <w:rPr>
                <w:rFonts w:eastAsia="仿宋" w:cs="宋体"/>
                <w:color w:val="000000"/>
                <w:kern w:val="0"/>
                <w:sz w:val="24"/>
                <w:szCs w:val="24"/>
              </w:rPr>
              <w:t>1996</w:t>
            </w:r>
            <w:r w:rsidRPr="00F924AD">
              <w:rPr>
                <w:rFonts w:eastAsia="仿宋" w:cs="宋体" w:hint="eastAsia"/>
                <w:color w:val="000000"/>
                <w:kern w:val="0"/>
                <w:sz w:val="24"/>
                <w:szCs w:val="24"/>
              </w:rPr>
              <w:t>年版。</w:t>
            </w:r>
          </w:p>
          <w:p w:rsidR="00905642" w:rsidRPr="00F924AD"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cs="宋体" w:hint="eastAsia"/>
                <w:color w:val="000000"/>
                <w:sz w:val="24"/>
                <w:szCs w:val="24"/>
              </w:rPr>
              <w:t>钱弘道著：《经济分析法学》，法律出版社</w:t>
            </w:r>
            <w:r w:rsidRPr="00F924AD">
              <w:rPr>
                <w:rFonts w:eastAsia="仿宋" w:cs="宋体"/>
                <w:color w:val="000000"/>
                <w:sz w:val="24"/>
                <w:szCs w:val="24"/>
              </w:rPr>
              <w:t>2003</w:t>
            </w:r>
            <w:r w:rsidRPr="00F924AD">
              <w:rPr>
                <w:rFonts w:eastAsia="仿宋" w:cs="宋体" w:hint="eastAsia"/>
                <w:color w:val="000000"/>
                <w:sz w:val="24"/>
                <w:szCs w:val="24"/>
              </w:rPr>
              <w:t>年版。</w:t>
            </w:r>
          </w:p>
          <w:p w:rsidR="00905642" w:rsidRPr="00F924AD"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cs="宋体" w:hint="eastAsia"/>
                <w:bCs/>
                <w:color w:val="000000"/>
                <w:sz w:val="24"/>
                <w:szCs w:val="24"/>
              </w:rPr>
              <w:t>王利明著：《侵权行为法研究》，中国人民大学出版社</w:t>
            </w:r>
            <w:r w:rsidRPr="00F924AD">
              <w:rPr>
                <w:rFonts w:eastAsia="仿宋" w:cs="宋体"/>
                <w:bCs/>
                <w:color w:val="000000"/>
                <w:sz w:val="24"/>
                <w:szCs w:val="24"/>
              </w:rPr>
              <w:t>2004</w:t>
            </w:r>
            <w:r w:rsidRPr="00F924AD">
              <w:rPr>
                <w:rFonts w:eastAsia="仿宋" w:cs="宋体" w:hint="eastAsia"/>
                <w:bCs/>
                <w:color w:val="000000"/>
                <w:sz w:val="24"/>
                <w:szCs w:val="24"/>
              </w:rPr>
              <w:t>年版。</w:t>
            </w:r>
          </w:p>
          <w:p w:rsidR="00905642" w:rsidRPr="003B0E72"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cs="宋体" w:hint="eastAsia"/>
                <w:bCs/>
                <w:color w:val="000000"/>
                <w:sz w:val="24"/>
                <w:szCs w:val="24"/>
              </w:rPr>
              <w:t>郑成思著：《知识产权论》，法律出版社</w:t>
            </w:r>
            <w:r w:rsidRPr="00F924AD">
              <w:rPr>
                <w:rFonts w:eastAsia="仿宋" w:cs="宋体"/>
                <w:bCs/>
                <w:color w:val="000000"/>
                <w:sz w:val="24"/>
                <w:szCs w:val="24"/>
              </w:rPr>
              <w:t>2003</w:t>
            </w:r>
            <w:r w:rsidRPr="00F924AD">
              <w:rPr>
                <w:rFonts w:eastAsia="仿宋" w:cs="宋体" w:hint="eastAsia"/>
                <w:bCs/>
                <w:color w:val="000000"/>
                <w:sz w:val="24"/>
                <w:szCs w:val="24"/>
              </w:rPr>
              <w:t>年版。</w:t>
            </w:r>
          </w:p>
          <w:p w:rsidR="00905642" w:rsidRPr="003B0E72"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cs="宋体" w:hint="eastAsia"/>
                <w:bCs/>
                <w:color w:val="000000"/>
                <w:sz w:val="24"/>
                <w:szCs w:val="24"/>
              </w:rPr>
              <w:t>吴汉东著：《知识产权多维度解读》，中国人民大学出版社</w:t>
            </w:r>
            <w:r w:rsidRPr="00F924AD">
              <w:rPr>
                <w:rFonts w:eastAsia="仿宋" w:cs="宋体"/>
                <w:bCs/>
                <w:color w:val="000000"/>
                <w:sz w:val="24"/>
                <w:szCs w:val="24"/>
              </w:rPr>
              <w:t>2005</w:t>
            </w:r>
            <w:r w:rsidRPr="00F924AD">
              <w:rPr>
                <w:rFonts w:eastAsia="仿宋" w:cs="宋体" w:hint="eastAsia"/>
                <w:bCs/>
                <w:color w:val="000000"/>
                <w:sz w:val="24"/>
                <w:szCs w:val="24"/>
              </w:rPr>
              <w:t>年版。</w:t>
            </w:r>
          </w:p>
          <w:p w:rsidR="00905642" w:rsidRPr="003B0E72"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cs="宋体" w:hint="eastAsia"/>
                <w:bCs/>
                <w:color w:val="000000"/>
                <w:sz w:val="24"/>
                <w:szCs w:val="24"/>
              </w:rPr>
              <w:t>冯晓青著：《知识产权法利益平衡理论》，中国政法大学出版社</w:t>
            </w:r>
            <w:r w:rsidRPr="00F924AD">
              <w:rPr>
                <w:rFonts w:eastAsia="仿宋" w:cs="宋体"/>
                <w:bCs/>
                <w:color w:val="000000"/>
                <w:sz w:val="24"/>
                <w:szCs w:val="24"/>
              </w:rPr>
              <w:t>2006</w:t>
            </w:r>
            <w:r w:rsidRPr="00F924AD">
              <w:rPr>
                <w:rFonts w:eastAsia="仿宋" w:cs="宋体" w:hint="eastAsia"/>
                <w:bCs/>
                <w:color w:val="000000"/>
                <w:sz w:val="24"/>
                <w:szCs w:val="24"/>
              </w:rPr>
              <w:t>年版。</w:t>
            </w:r>
          </w:p>
          <w:p w:rsidR="00905642" w:rsidRPr="00F924AD"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cs="宋体" w:hint="eastAsia"/>
                <w:bCs/>
                <w:color w:val="000000"/>
                <w:sz w:val="24"/>
                <w:szCs w:val="24"/>
              </w:rPr>
              <w:t>吴汉东</w:t>
            </w:r>
            <w:r>
              <w:rPr>
                <w:rFonts w:eastAsia="仿宋" w:hint="eastAsia"/>
                <w:color w:val="000000"/>
                <w:sz w:val="24"/>
                <w:szCs w:val="24"/>
              </w:rPr>
              <w:t>主编：《知识产权制度基本理论研究</w:t>
            </w:r>
            <w:r w:rsidRPr="00F924AD">
              <w:rPr>
                <w:rFonts w:eastAsia="仿宋" w:hint="eastAsia"/>
                <w:color w:val="000000"/>
                <w:sz w:val="24"/>
                <w:szCs w:val="24"/>
              </w:rPr>
              <w:t>》，</w:t>
            </w:r>
            <w:r>
              <w:rPr>
                <w:rFonts w:eastAsia="仿宋" w:hint="eastAsia"/>
                <w:color w:val="000000"/>
                <w:sz w:val="24"/>
                <w:szCs w:val="24"/>
              </w:rPr>
              <w:t>知识产权</w:t>
            </w:r>
            <w:r w:rsidRPr="00F924AD">
              <w:rPr>
                <w:rFonts w:eastAsia="仿宋" w:hint="eastAsia"/>
                <w:color w:val="000000"/>
                <w:sz w:val="24"/>
                <w:szCs w:val="24"/>
              </w:rPr>
              <w:t>出版社</w:t>
            </w:r>
            <w:r>
              <w:rPr>
                <w:rFonts w:eastAsia="仿宋" w:hint="eastAsia"/>
                <w:color w:val="000000"/>
                <w:sz w:val="24"/>
                <w:szCs w:val="24"/>
              </w:rPr>
              <w:t>2009</w:t>
            </w:r>
            <w:r w:rsidRPr="00F924AD">
              <w:rPr>
                <w:rFonts w:eastAsia="仿宋" w:hint="eastAsia"/>
                <w:color w:val="000000"/>
                <w:sz w:val="24"/>
                <w:szCs w:val="24"/>
              </w:rPr>
              <w:t>年版。</w:t>
            </w:r>
          </w:p>
          <w:p w:rsidR="00905642" w:rsidRPr="00F924AD"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cs="宋体" w:hint="eastAsia"/>
                <w:bCs/>
                <w:color w:val="000000"/>
                <w:sz w:val="24"/>
                <w:szCs w:val="24"/>
              </w:rPr>
              <w:t>吴汉东著：《知识产权总论》（第三版），中国人民大学出版社</w:t>
            </w:r>
            <w:r w:rsidRPr="00F924AD">
              <w:rPr>
                <w:rFonts w:eastAsia="仿宋" w:cs="宋体"/>
                <w:bCs/>
                <w:color w:val="000000"/>
                <w:sz w:val="24"/>
                <w:szCs w:val="24"/>
              </w:rPr>
              <w:t>20</w:t>
            </w:r>
            <w:r w:rsidRPr="00F924AD">
              <w:rPr>
                <w:rFonts w:eastAsia="仿宋" w:cs="宋体" w:hint="eastAsia"/>
                <w:bCs/>
                <w:color w:val="000000"/>
                <w:sz w:val="24"/>
                <w:szCs w:val="24"/>
              </w:rPr>
              <w:t>13</w:t>
            </w:r>
            <w:r w:rsidRPr="00F924AD">
              <w:rPr>
                <w:rFonts w:eastAsia="仿宋" w:cs="宋体" w:hint="eastAsia"/>
                <w:bCs/>
                <w:color w:val="000000"/>
                <w:sz w:val="24"/>
                <w:szCs w:val="24"/>
              </w:rPr>
              <w:t>年版。</w:t>
            </w:r>
          </w:p>
          <w:p w:rsidR="00905642" w:rsidRPr="00F924AD"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cs="宋体" w:hint="eastAsia"/>
                <w:bCs/>
                <w:color w:val="000000"/>
                <w:sz w:val="24"/>
                <w:szCs w:val="24"/>
              </w:rPr>
              <w:t>吴汉东著：《无形财产权制度研究》（修订版），法律出版社</w:t>
            </w:r>
            <w:r w:rsidRPr="00F924AD">
              <w:rPr>
                <w:rFonts w:eastAsia="仿宋" w:cs="宋体"/>
                <w:bCs/>
                <w:color w:val="000000"/>
                <w:sz w:val="24"/>
                <w:szCs w:val="24"/>
              </w:rPr>
              <w:t>20</w:t>
            </w:r>
            <w:r w:rsidRPr="00F924AD">
              <w:rPr>
                <w:rFonts w:eastAsia="仿宋" w:cs="宋体" w:hint="eastAsia"/>
                <w:bCs/>
                <w:color w:val="000000"/>
                <w:sz w:val="24"/>
                <w:szCs w:val="24"/>
              </w:rPr>
              <w:t>14</w:t>
            </w:r>
            <w:r w:rsidRPr="00F924AD">
              <w:rPr>
                <w:rFonts w:eastAsia="仿宋" w:cs="宋体" w:hint="eastAsia"/>
                <w:bCs/>
                <w:color w:val="000000"/>
                <w:sz w:val="24"/>
                <w:szCs w:val="24"/>
              </w:rPr>
              <w:t>年版。</w:t>
            </w:r>
          </w:p>
          <w:p w:rsidR="00905642" w:rsidRPr="00F924AD"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hint="eastAsia"/>
                <w:color w:val="000000"/>
                <w:sz w:val="24"/>
                <w:szCs w:val="24"/>
              </w:rPr>
              <w:t>冯晓青著：《企业知识产权战略》（第四版），知识产权出版社</w:t>
            </w:r>
            <w:r w:rsidRPr="00F924AD">
              <w:rPr>
                <w:rFonts w:eastAsia="仿宋" w:hint="eastAsia"/>
                <w:color w:val="000000"/>
                <w:sz w:val="24"/>
                <w:szCs w:val="24"/>
              </w:rPr>
              <w:t>2015</w:t>
            </w:r>
            <w:r w:rsidRPr="00F924AD">
              <w:rPr>
                <w:rFonts w:eastAsia="仿宋" w:hint="eastAsia"/>
                <w:color w:val="000000"/>
                <w:sz w:val="24"/>
                <w:szCs w:val="24"/>
              </w:rPr>
              <w:t>年版。</w:t>
            </w:r>
          </w:p>
          <w:p w:rsidR="00905642" w:rsidRPr="00CF5F27" w:rsidRDefault="00905642" w:rsidP="005A73CC">
            <w:pPr>
              <w:pStyle w:val="ae"/>
              <w:spacing w:line="400" w:lineRule="exact"/>
              <w:ind w:firstLineChars="147" w:firstLine="354"/>
              <w:jc w:val="both"/>
              <w:rPr>
                <w:rFonts w:ascii="仿宋" w:eastAsia="仿宋" w:hAnsi="仿宋"/>
                <w:b/>
                <w:sz w:val="24"/>
                <w:szCs w:val="24"/>
              </w:rPr>
            </w:pPr>
            <w:r w:rsidRPr="00CF5F27">
              <w:rPr>
                <w:rFonts w:ascii="仿宋" w:eastAsia="仿宋" w:hAnsi="仿宋" w:hint="eastAsia"/>
                <w:b/>
                <w:sz w:val="24"/>
                <w:szCs w:val="24"/>
              </w:rPr>
              <w:t>中文译著</w:t>
            </w:r>
          </w:p>
          <w:p w:rsidR="00905642" w:rsidRPr="007D0BED"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hint="eastAsia"/>
                <w:color w:val="000000"/>
                <w:sz w:val="24"/>
                <w:szCs w:val="24"/>
              </w:rPr>
              <w:t>（美）</w:t>
            </w:r>
            <w:r w:rsidRPr="00F924AD">
              <w:rPr>
                <w:rFonts w:eastAsia="仿宋"/>
                <w:color w:val="000000"/>
                <w:sz w:val="24"/>
                <w:szCs w:val="24"/>
              </w:rPr>
              <w:t>博登海默著，邓正来译</w:t>
            </w:r>
            <w:r w:rsidRPr="00F924AD">
              <w:rPr>
                <w:rFonts w:eastAsia="仿宋" w:hint="eastAsia"/>
                <w:color w:val="000000"/>
                <w:sz w:val="24"/>
                <w:szCs w:val="24"/>
              </w:rPr>
              <w:t>：</w:t>
            </w:r>
            <w:r w:rsidRPr="00F924AD">
              <w:rPr>
                <w:rFonts w:eastAsia="仿宋"/>
                <w:color w:val="000000"/>
                <w:sz w:val="24"/>
                <w:szCs w:val="24"/>
              </w:rPr>
              <w:t>《法理学</w:t>
            </w:r>
            <w:r w:rsidRPr="00F924AD">
              <w:rPr>
                <w:rFonts w:eastAsia="仿宋"/>
                <w:color w:val="000000"/>
                <w:sz w:val="24"/>
                <w:szCs w:val="24"/>
              </w:rPr>
              <w:t>——</w:t>
            </w:r>
            <w:r w:rsidRPr="00F924AD">
              <w:rPr>
                <w:rFonts w:eastAsia="仿宋"/>
                <w:color w:val="000000"/>
                <w:sz w:val="24"/>
                <w:szCs w:val="24"/>
              </w:rPr>
              <w:t>法律哲学与法律方法》，中国政法大学出版社</w:t>
            </w:r>
            <w:r w:rsidRPr="00F924AD">
              <w:rPr>
                <w:rFonts w:eastAsia="仿宋" w:hint="eastAsia"/>
                <w:color w:val="000000"/>
                <w:sz w:val="24"/>
                <w:szCs w:val="24"/>
              </w:rPr>
              <w:t>2004</w:t>
            </w:r>
            <w:r w:rsidRPr="00F924AD">
              <w:rPr>
                <w:rFonts w:eastAsia="仿宋"/>
                <w:color w:val="000000"/>
                <w:sz w:val="24"/>
                <w:szCs w:val="24"/>
              </w:rPr>
              <w:t>年版。</w:t>
            </w:r>
          </w:p>
          <w:p w:rsidR="00905642" w:rsidRPr="007D0BED"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hint="eastAsia"/>
                <w:color w:val="000000"/>
                <w:sz w:val="24"/>
                <w:szCs w:val="24"/>
              </w:rPr>
              <w:t>（美）</w:t>
            </w:r>
            <w:r w:rsidRPr="00F924AD">
              <w:rPr>
                <w:rFonts w:eastAsia="仿宋" w:cs="宋体" w:hint="eastAsia"/>
                <w:bCs/>
                <w:color w:val="000000"/>
                <w:sz w:val="24"/>
                <w:szCs w:val="24"/>
              </w:rPr>
              <w:t>科斯、诺斯等著，</w:t>
            </w:r>
            <w:r w:rsidRPr="00F924AD">
              <w:rPr>
                <w:rFonts w:eastAsia="仿宋"/>
                <w:color w:val="000000"/>
                <w:sz w:val="24"/>
                <w:szCs w:val="24"/>
              </w:rPr>
              <w:t>胡庄君等译</w:t>
            </w:r>
            <w:r w:rsidRPr="00F924AD">
              <w:rPr>
                <w:rFonts w:eastAsia="仿宋" w:hint="eastAsia"/>
                <w:color w:val="000000"/>
                <w:sz w:val="24"/>
                <w:szCs w:val="24"/>
              </w:rPr>
              <w:t>：</w:t>
            </w:r>
            <w:r w:rsidRPr="00F924AD">
              <w:rPr>
                <w:rFonts w:eastAsia="仿宋" w:cs="宋体" w:hint="eastAsia"/>
                <w:bCs/>
                <w:color w:val="000000"/>
                <w:sz w:val="24"/>
                <w:szCs w:val="24"/>
              </w:rPr>
              <w:t>《财产权利与制度变迁》</w:t>
            </w:r>
            <w:r w:rsidRPr="00F924AD">
              <w:rPr>
                <w:rFonts w:eastAsia="仿宋" w:hint="eastAsia"/>
                <w:color w:val="000000"/>
                <w:sz w:val="24"/>
                <w:szCs w:val="24"/>
              </w:rPr>
              <w:t>，</w:t>
            </w:r>
            <w:r w:rsidRPr="00F924AD">
              <w:rPr>
                <w:rFonts w:eastAsia="仿宋" w:cs="宋体" w:hint="eastAsia"/>
                <w:bCs/>
                <w:color w:val="000000"/>
                <w:sz w:val="24"/>
                <w:szCs w:val="24"/>
              </w:rPr>
              <w:t>上海三联书店</w:t>
            </w:r>
            <w:r w:rsidRPr="00F924AD">
              <w:rPr>
                <w:rFonts w:eastAsia="仿宋" w:cs="宋体"/>
                <w:bCs/>
                <w:color w:val="000000"/>
                <w:sz w:val="24"/>
                <w:szCs w:val="24"/>
              </w:rPr>
              <w:t>1994</w:t>
            </w:r>
            <w:r w:rsidRPr="00F924AD">
              <w:rPr>
                <w:rFonts w:eastAsia="仿宋" w:cs="宋体" w:hint="eastAsia"/>
                <w:bCs/>
                <w:color w:val="000000"/>
                <w:sz w:val="24"/>
                <w:szCs w:val="24"/>
              </w:rPr>
              <w:t>年版。</w:t>
            </w:r>
          </w:p>
          <w:p w:rsidR="00905642" w:rsidRPr="00831689" w:rsidRDefault="00905642" w:rsidP="005A73CC">
            <w:pPr>
              <w:pStyle w:val="ae"/>
              <w:numPr>
                <w:ilvl w:val="0"/>
                <w:numId w:val="1"/>
              </w:numPr>
              <w:spacing w:line="400" w:lineRule="exact"/>
              <w:jc w:val="both"/>
              <w:rPr>
                <w:rFonts w:ascii="华文仿宋" w:eastAsia="华文仿宋" w:hAnsi="华文仿宋"/>
                <w:sz w:val="24"/>
                <w:szCs w:val="24"/>
              </w:rPr>
            </w:pPr>
            <w:r w:rsidRPr="00831689">
              <w:rPr>
                <w:rFonts w:eastAsia="仿宋" w:hint="eastAsia"/>
                <w:color w:val="000000"/>
                <w:sz w:val="24"/>
                <w:szCs w:val="24"/>
              </w:rPr>
              <w:t>（澳）彼得</w:t>
            </w:r>
            <w:r w:rsidRPr="00831689">
              <w:rPr>
                <w:rFonts w:ascii="仿宋" w:eastAsia="仿宋" w:hAnsi="仿宋" w:hint="eastAsia"/>
                <w:color w:val="000000"/>
                <w:sz w:val="24"/>
                <w:szCs w:val="24"/>
              </w:rPr>
              <w:t>﹒</w:t>
            </w:r>
            <w:hyperlink r:id="rId7" w:tgtFrame="_blank" w:history="1">
              <w:r w:rsidRPr="00CF5F27">
                <w:rPr>
                  <w:rStyle w:val="a8"/>
                  <w:rFonts w:ascii="华文仿宋" w:eastAsia="华文仿宋" w:hAnsi="华文仿宋" w:cs="Arial"/>
                  <w:bCs/>
                  <w:sz w:val="24"/>
                  <w:szCs w:val="24"/>
                </w:rPr>
                <w:t>德霍</w:t>
              </w:r>
            </w:hyperlink>
            <w:r w:rsidRPr="00831689">
              <w:rPr>
                <w:rFonts w:eastAsia="仿宋" w:hint="eastAsia"/>
                <w:color w:val="000000"/>
                <w:sz w:val="24"/>
                <w:szCs w:val="24"/>
              </w:rPr>
              <w:t>斯著，周林译：《知识财产法哲学》，商务印书馆</w:t>
            </w:r>
            <w:r w:rsidRPr="00831689">
              <w:rPr>
                <w:rFonts w:eastAsia="仿宋" w:hint="eastAsia"/>
                <w:color w:val="000000"/>
                <w:sz w:val="24"/>
                <w:szCs w:val="24"/>
              </w:rPr>
              <w:t>2008</w:t>
            </w:r>
            <w:r w:rsidRPr="00831689">
              <w:rPr>
                <w:rFonts w:eastAsia="仿宋" w:hint="eastAsia"/>
                <w:color w:val="000000"/>
                <w:sz w:val="24"/>
                <w:szCs w:val="24"/>
              </w:rPr>
              <w:t>年版。</w:t>
            </w:r>
          </w:p>
          <w:p w:rsidR="00905642" w:rsidRPr="007D0BED"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hint="eastAsia"/>
                <w:color w:val="000000"/>
                <w:sz w:val="24"/>
                <w:szCs w:val="24"/>
              </w:rPr>
              <w:t>（澳）</w:t>
            </w:r>
            <w:r w:rsidRPr="00F924AD">
              <w:rPr>
                <w:rFonts w:eastAsia="仿宋"/>
                <w:color w:val="000000"/>
                <w:sz w:val="24"/>
                <w:szCs w:val="24"/>
              </w:rPr>
              <w:t>谢尔曼</w:t>
            </w:r>
            <w:r w:rsidRPr="00F924AD">
              <w:rPr>
                <w:rFonts w:eastAsia="仿宋" w:hint="eastAsia"/>
                <w:color w:val="000000"/>
                <w:sz w:val="24"/>
                <w:szCs w:val="24"/>
              </w:rPr>
              <w:t>、（英）</w:t>
            </w:r>
            <w:r w:rsidRPr="00F924AD">
              <w:rPr>
                <w:rFonts w:eastAsia="仿宋"/>
                <w:color w:val="000000"/>
                <w:sz w:val="24"/>
                <w:szCs w:val="24"/>
              </w:rPr>
              <w:t>本特利著</w:t>
            </w:r>
            <w:r w:rsidRPr="00F924AD">
              <w:rPr>
                <w:rFonts w:eastAsia="仿宋" w:hint="eastAsia"/>
                <w:color w:val="000000"/>
                <w:sz w:val="24"/>
                <w:szCs w:val="24"/>
              </w:rPr>
              <w:t>，</w:t>
            </w:r>
            <w:r w:rsidRPr="00F924AD">
              <w:rPr>
                <w:rFonts w:eastAsia="仿宋" w:hint="eastAsia"/>
                <w:bCs/>
                <w:color w:val="000000"/>
                <w:sz w:val="24"/>
                <w:szCs w:val="24"/>
              </w:rPr>
              <w:t>金海军译：《现代知识产权法的演进》，</w:t>
            </w:r>
            <w:r w:rsidRPr="00F924AD">
              <w:rPr>
                <w:rFonts w:eastAsia="仿宋" w:hint="eastAsia"/>
                <w:color w:val="000000"/>
                <w:sz w:val="24"/>
                <w:szCs w:val="24"/>
              </w:rPr>
              <w:t>中国人民大学出版社</w:t>
            </w:r>
            <w:r w:rsidRPr="00F924AD">
              <w:rPr>
                <w:rFonts w:eastAsia="仿宋" w:hint="eastAsia"/>
                <w:color w:val="000000"/>
                <w:sz w:val="24"/>
                <w:szCs w:val="24"/>
              </w:rPr>
              <w:t>2004</w:t>
            </w:r>
            <w:r w:rsidRPr="00F924AD">
              <w:rPr>
                <w:rFonts w:eastAsia="仿宋" w:hint="eastAsia"/>
                <w:color w:val="000000"/>
                <w:sz w:val="24"/>
                <w:szCs w:val="24"/>
              </w:rPr>
              <w:t>年版。</w:t>
            </w:r>
          </w:p>
          <w:p w:rsidR="00905642" w:rsidRPr="00CF5F27"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hint="eastAsia"/>
                <w:color w:val="000000"/>
                <w:sz w:val="24"/>
                <w:szCs w:val="24"/>
              </w:rPr>
              <w:t>（美）</w:t>
            </w:r>
            <w:r w:rsidRPr="00F924AD">
              <w:rPr>
                <w:rFonts w:eastAsia="仿宋" w:cs="宋体" w:hint="eastAsia"/>
                <w:color w:val="000000"/>
                <w:sz w:val="24"/>
                <w:szCs w:val="24"/>
              </w:rPr>
              <w:t>罗伯特</w:t>
            </w:r>
            <w:r w:rsidRPr="00F924AD">
              <w:rPr>
                <w:rFonts w:eastAsia="仿宋" w:cs="宋体"/>
                <w:color w:val="000000"/>
                <w:sz w:val="24"/>
                <w:szCs w:val="24"/>
              </w:rPr>
              <w:t>.P.</w:t>
            </w:r>
            <w:r w:rsidRPr="00F924AD">
              <w:rPr>
                <w:rFonts w:eastAsia="仿宋" w:cs="宋体" w:hint="eastAsia"/>
                <w:color w:val="000000"/>
                <w:sz w:val="24"/>
                <w:szCs w:val="24"/>
              </w:rPr>
              <w:t>墨杰斯等著，齐筠等译：《新技术时代的知识产权法》，中国政法大学出版社</w:t>
            </w:r>
            <w:r w:rsidRPr="00F924AD">
              <w:rPr>
                <w:rFonts w:eastAsia="仿宋" w:cs="宋体"/>
                <w:color w:val="000000"/>
                <w:sz w:val="24"/>
                <w:szCs w:val="24"/>
              </w:rPr>
              <w:t>2003</w:t>
            </w:r>
            <w:r w:rsidRPr="00F924AD">
              <w:rPr>
                <w:rFonts w:eastAsia="仿宋" w:cs="宋体" w:hint="eastAsia"/>
                <w:color w:val="000000"/>
                <w:sz w:val="24"/>
                <w:szCs w:val="24"/>
              </w:rPr>
              <w:t>年版。</w:t>
            </w:r>
          </w:p>
          <w:p w:rsidR="00905642" w:rsidRDefault="00905642" w:rsidP="005A73CC">
            <w:pPr>
              <w:pStyle w:val="ae"/>
              <w:spacing w:line="400" w:lineRule="exact"/>
              <w:ind w:left="677"/>
              <w:jc w:val="both"/>
              <w:rPr>
                <w:rFonts w:eastAsia="仿宋" w:cs="宋体"/>
                <w:color w:val="000000"/>
                <w:sz w:val="24"/>
                <w:szCs w:val="24"/>
              </w:rPr>
            </w:pPr>
          </w:p>
          <w:p w:rsidR="00905642" w:rsidRPr="00CF5F27" w:rsidRDefault="00905642" w:rsidP="005A73CC">
            <w:pPr>
              <w:pStyle w:val="ae"/>
              <w:spacing w:line="400" w:lineRule="exact"/>
              <w:ind w:firstLineChars="150" w:firstLine="360"/>
              <w:jc w:val="both"/>
              <w:rPr>
                <w:rFonts w:ascii="华文仿宋" w:eastAsia="华文仿宋" w:hAnsi="华文仿宋"/>
                <w:sz w:val="24"/>
                <w:szCs w:val="24"/>
              </w:rPr>
            </w:pPr>
            <w:r w:rsidRPr="00CF5F27">
              <w:rPr>
                <w:rFonts w:ascii="仿宋" w:eastAsia="仿宋" w:hAnsi="仿宋" w:hint="eastAsia"/>
                <w:sz w:val="24"/>
                <w:szCs w:val="24"/>
              </w:rPr>
              <w:t>外文书目</w:t>
            </w:r>
          </w:p>
          <w:p w:rsidR="00905642" w:rsidRPr="00CF5F27"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bCs/>
                <w:color w:val="000000"/>
                <w:sz w:val="24"/>
                <w:szCs w:val="24"/>
              </w:rPr>
              <w:t>Peter Drahos, A Philosophy of Intellectual Property, Dartmouth Publishing Company Limited, 1996</w:t>
            </w:r>
            <w:r w:rsidRPr="00F924AD">
              <w:rPr>
                <w:rFonts w:eastAsia="仿宋" w:hint="eastAsia"/>
                <w:bCs/>
                <w:color w:val="000000"/>
                <w:sz w:val="24"/>
                <w:szCs w:val="24"/>
              </w:rPr>
              <w:t>.</w:t>
            </w:r>
          </w:p>
          <w:p w:rsidR="00905642" w:rsidRPr="00CF5F27"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eastAsia="仿宋" w:cs="宋体" w:hint="eastAsia"/>
                <w:bCs/>
                <w:color w:val="000000"/>
                <w:sz w:val="24"/>
                <w:szCs w:val="24"/>
              </w:rPr>
              <w:lastRenderedPageBreak/>
              <w:t>阿瑟</w:t>
            </w:r>
            <w:r w:rsidRPr="00F924AD">
              <w:rPr>
                <w:rFonts w:eastAsia="仿宋" w:cs="宋体"/>
                <w:bCs/>
                <w:color w:val="000000"/>
                <w:sz w:val="24"/>
                <w:szCs w:val="24"/>
              </w:rPr>
              <w:t>.R.</w:t>
            </w:r>
            <w:r w:rsidRPr="00F924AD">
              <w:rPr>
                <w:rFonts w:eastAsia="仿宋" w:cs="宋体" w:hint="eastAsia"/>
                <w:bCs/>
                <w:color w:val="000000"/>
                <w:sz w:val="24"/>
                <w:szCs w:val="24"/>
              </w:rPr>
              <w:t>米勒　迈克</w:t>
            </w:r>
            <w:r w:rsidRPr="00F924AD">
              <w:rPr>
                <w:rFonts w:eastAsia="仿宋" w:cs="宋体"/>
                <w:bCs/>
                <w:color w:val="000000"/>
                <w:sz w:val="24"/>
                <w:szCs w:val="24"/>
              </w:rPr>
              <w:t>.H.</w:t>
            </w:r>
            <w:r w:rsidRPr="00F924AD">
              <w:rPr>
                <w:rFonts w:eastAsia="仿宋" w:cs="宋体" w:hint="eastAsia"/>
                <w:bCs/>
                <w:color w:val="000000"/>
                <w:sz w:val="24"/>
                <w:szCs w:val="24"/>
              </w:rPr>
              <w:t>戴维斯：</w:t>
            </w:r>
            <w:r w:rsidRPr="00F924AD">
              <w:rPr>
                <w:rFonts w:eastAsia="仿宋"/>
                <w:bCs/>
                <w:color w:val="000000"/>
                <w:sz w:val="24"/>
                <w:szCs w:val="24"/>
              </w:rPr>
              <w:t xml:space="preserve">Intellectual Property: Patents, Trademarks, and Copyright </w:t>
            </w:r>
            <w:r w:rsidRPr="00F924AD">
              <w:rPr>
                <w:rFonts w:eastAsia="仿宋"/>
                <w:bCs/>
                <w:color w:val="000000"/>
                <w:sz w:val="24"/>
                <w:szCs w:val="24"/>
              </w:rPr>
              <w:t>（</w:t>
            </w:r>
            <w:r w:rsidRPr="00F924AD">
              <w:rPr>
                <w:rFonts w:eastAsia="仿宋" w:cs="宋体" w:hint="eastAsia"/>
                <w:bCs/>
                <w:color w:val="000000"/>
                <w:sz w:val="24"/>
                <w:szCs w:val="24"/>
              </w:rPr>
              <w:t>第三版），法律出版社</w:t>
            </w:r>
            <w:r w:rsidRPr="00F924AD">
              <w:rPr>
                <w:rFonts w:eastAsia="仿宋" w:cs="宋体"/>
                <w:bCs/>
                <w:color w:val="000000"/>
                <w:sz w:val="24"/>
                <w:szCs w:val="24"/>
              </w:rPr>
              <w:t>2004</w:t>
            </w:r>
            <w:r w:rsidRPr="00F924AD">
              <w:rPr>
                <w:rFonts w:eastAsia="仿宋" w:cs="宋体" w:hint="eastAsia"/>
                <w:bCs/>
                <w:color w:val="000000"/>
                <w:sz w:val="24"/>
                <w:szCs w:val="24"/>
              </w:rPr>
              <w:t>年版。</w:t>
            </w:r>
          </w:p>
          <w:p w:rsidR="00905642" w:rsidRPr="00CF5F27"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hint="eastAsia"/>
                <w:smallCaps/>
                <w:sz w:val="24"/>
                <w:szCs w:val="24"/>
              </w:rPr>
              <w:t>Shubha Ghosh</w:t>
            </w:r>
            <w:r w:rsidRPr="00F924AD">
              <w:rPr>
                <w:rFonts w:hint="eastAsia"/>
                <w:sz w:val="24"/>
                <w:szCs w:val="24"/>
              </w:rPr>
              <w:t xml:space="preserve">, </w:t>
            </w:r>
            <w:r w:rsidRPr="00F924AD">
              <w:rPr>
                <w:i/>
                <w:sz w:val="24"/>
                <w:szCs w:val="24"/>
              </w:rPr>
              <w:t>Intellectual Property: Private Rights, the Public Interest, and the Regulation of Creative Activity</w:t>
            </w:r>
            <w:r w:rsidRPr="00F924AD">
              <w:rPr>
                <w:sz w:val="24"/>
                <w:szCs w:val="24"/>
              </w:rPr>
              <w:t xml:space="preserve"> (Thomson West 2007).</w:t>
            </w:r>
          </w:p>
          <w:p w:rsidR="00905642" w:rsidRPr="00CF5F27" w:rsidRDefault="00905642" w:rsidP="005A73CC">
            <w:pPr>
              <w:pStyle w:val="ae"/>
              <w:numPr>
                <w:ilvl w:val="0"/>
                <w:numId w:val="1"/>
              </w:numPr>
              <w:spacing w:line="400" w:lineRule="exact"/>
              <w:jc w:val="both"/>
              <w:rPr>
                <w:rFonts w:ascii="华文仿宋" w:eastAsia="华文仿宋" w:hAnsi="华文仿宋"/>
                <w:sz w:val="24"/>
                <w:szCs w:val="24"/>
              </w:rPr>
            </w:pPr>
            <w:r w:rsidRPr="00F924AD">
              <w:rPr>
                <w:rFonts w:hint="eastAsia"/>
                <w:smallCaps/>
                <w:sz w:val="24"/>
                <w:szCs w:val="24"/>
              </w:rPr>
              <w:t>Paul Gold</w:t>
            </w:r>
            <w:r w:rsidRPr="00F924AD">
              <w:rPr>
                <w:smallCaps/>
                <w:sz w:val="24"/>
                <w:szCs w:val="24"/>
              </w:rPr>
              <w:t>stein</w:t>
            </w:r>
            <w:r w:rsidRPr="00F924AD">
              <w:rPr>
                <w:sz w:val="24"/>
                <w:szCs w:val="24"/>
              </w:rPr>
              <w:t xml:space="preserve">, </w:t>
            </w:r>
            <w:r w:rsidRPr="00F924AD">
              <w:rPr>
                <w:i/>
                <w:sz w:val="24"/>
                <w:szCs w:val="24"/>
              </w:rPr>
              <w:t xml:space="preserve">International Copyright: Principles, Law and Practice </w:t>
            </w:r>
            <w:r w:rsidRPr="00F924AD">
              <w:rPr>
                <w:sz w:val="24"/>
                <w:szCs w:val="24"/>
              </w:rPr>
              <w:t>(Oxford University Press, 3rded. 2012)</w:t>
            </w:r>
            <w:r>
              <w:rPr>
                <w:rFonts w:hint="eastAsia"/>
                <w:sz w:val="24"/>
                <w:szCs w:val="24"/>
              </w:rPr>
              <w:t>.</w:t>
            </w:r>
          </w:p>
          <w:p w:rsidR="00905642" w:rsidRPr="00CF5F27" w:rsidRDefault="00905642" w:rsidP="005A73CC">
            <w:pPr>
              <w:pStyle w:val="ae"/>
              <w:numPr>
                <w:ilvl w:val="0"/>
                <w:numId w:val="1"/>
              </w:numPr>
              <w:spacing w:line="400" w:lineRule="exact"/>
              <w:jc w:val="both"/>
              <w:rPr>
                <w:rFonts w:eastAsia="仿宋_GB2312"/>
                <w:sz w:val="24"/>
              </w:rPr>
            </w:pPr>
            <w:r w:rsidRPr="00CF5F27">
              <w:rPr>
                <w:color w:val="000000"/>
                <w:sz w:val="24"/>
                <w:szCs w:val="24"/>
                <w:shd w:val="clear" w:color="auto" w:fill="FFFFFF"/>
              </w:rPr>
              <w:t>Susy Frankel and Daniel J. Gervais, Advanced Introduction to Intellectual Property, Edward Elgar, March 2016.</w:t>
            </w:r>
          </w:p>
          <w:p w:rsidR="00905642" w:rsidRDefault="00905642" w:rsidP="005A73CC">
            <w:pPr>
              <w:pStyle w:val="ae"/>
              <w:spacing w:line="400" w:lineRule="exact"/>
              <w:ind w:left="317"/>
              <w:jc w:val="both"/>
              <w:rPr>
                <w:rFonts w:eastAsia="仿宋"/>
                <w:b/>
                <w:bCs/>
                <w:color w:val="000000"/>
                <w:sz w:val="24"/>
                <w:szCs w:val="24"/>
              </w:rPr>
            </w:pPr>
          </w:p>
          <w:p w:rsidR="00905642" w:rsidRPr="006E5E5A" w:rsidRDefault="00905642" w:rsidP="005A73CC">
            <w:pPr>
              <w:pStyle w:val="ae"/>
              <w:spacing w:line="400" w:lineRule="exact"/>
              <w:ind w:left="317"/>
              <w:jc w:val="both"/>
              <w:rPr>
                <w:rFonts w:eastAsia="仿宋"/>
                <w:b/>
                <w:bCs/>
                <w:color w:val="000000"/>
                <w:sz w:val="28"/>
                <w:szCs w:val="28"/>
              </w:rPr>
            </w:pPr>
            <w:r w:rsidRPr="006E5E5A">
              <w:rPr>
                <w:rFonts w:eastAsia="仿宋" w:hint="eastAsia"/>
                <w:b/>
                <w:bCs/>
                <w:color w:val="000000"/>
                <w:sz w:val="24"/>
                <w:szCs w:val="24"/>
              </w:rPr>
              <w:t>选读书目</w:t>
            </w:r>
          </w:p>
          <w:p w:rsidR="00905642" w:rsidRDefault="00905642" w:rsidP="005A73CC">
            <w:pPr>
              <w:pStyle w:val="ae"/>
              <w:spacing w:line="400" w:lineRule="exact"/>
              <w:ind w:left="317"/>
              <w:jc w:val="both"/>
              <w:rPr>
                <w:rFonts w:eastAsia="仿宋"/>
                <w:bCs/>
                <w:color w:val="000000"/>
                <w:sz w:val="24"/>
                <w:szCs w:val="24"/>
              </w:rPr>
            </w:pPr>
            <w:r w:rsidRPr="00F924AD">
              <w:rPr>
                <w:rFonts w:eastAsia="仿宋" w:hint="eastAsia"/>
                <w:b/>
                <w:sz w:val="24"/>
                <w:szCs w:val="24"/>
              </w:rPr>
              <w:t>中文原著</w:t>
            </w:r>
          </w:p>
          <w:p w:rsidR="00905642" w:rsidRPr="00ED1AB8" w:rsidRDefault="00905642" w:rsidP="005A73CC">
            <w:pPr>
              <w:pStyle w:val="a7"/>
              <w:widowControl/>
              <w:numPr>
                <w:ilvl w:val="0"/>
                <w:numId w:val="1"/>
              </w:numPr>
              <w:spacing w:line="400" w:lineRule="exact"/>
              <w:ind w:left="644" w:firstLineChars="0"/>
              <w:jc w:val="left"/>
              <w:rPr>
                <w:rFonts w:ascii="华文仿宋" w:eastAsia="华文仿宋" w:hAnsi="华文仿宋"/>
                <w:sz w:val="24"/>
                <w:szCs w:val="24"/>
              </w:rPr>
            </w:pPr>
            <w:r>
              <w:rPr>
                <w:rFonts w:eastAsia="仿宋" w:cs="宋体" w:hint="eastAsia"/>
                <w:color w:val="000000"/>
                <w:kern w:val="0"/>
                <w:sz w:val="24"/>
                <w:szCs w:val="24"/>
              </w:rPr>
              <w:t>文正邦著：《当代法哲学研究与探索》，法律出版社</w:t>
            </w:r>
            <w:r>
              <w:rPr>
                <w:rFonts w:eastAsia="仿宋" w:cs="宋体" w:hint="eastAsia"/>
                <w:color w:val="000000"/>
                <w:kern w:val="0"/>
                <w:sz w:val="24"/>
                <w:szCs w:val="24"/>
              </w:rPr>
              <w:t>1999</w:t>
            </w:r>
            <w:r>
              <w:rPr>
                <w:rFonts w:eastAsia="仿宋" w:cs="宋体" w:hint="eastAsia"/>
                <w:color w:val="000000"/>
                <w:kern w:val="0"/>
                <w:sz w:val="24"/>
                <w:szCs w:val="24"/>
              </w:rPr>
              <w:t>年版。</w:t>
            </w:r>
          </w:p>
          <w:p w:rsidR="00905642" w:rsidRPr="00ED1AB8" w:rsidRDefault="00905642" w:rsidP="005A73CC">
            <w:pPr>
              <w:pStyle w:val="ae"/>
              <w:numPr>
                <w:ilvl w:val="0"/>
                <w:numId w:val="1"/>
              </w:numPr>
              <w:spacing w:line="400" w:lineRule="exact"/>
              <w:ind w:left="644"/>
              <w:jc w:val="both"/>
              <w:rPr>
                <w:rFonts w:ascii="华文仿宋" w:eastAsia="华文仿宋" w:hAnsi="华文仿宋"/>
                <w:sz w:val="24"/>
                <w:szCs w:val="24"/>
              </w:rPr>
            </w:pPr>
            <w:r w:rsidRPr="003E6746">
              <w:rPr>
                <w:rFonts w:eastAsia="仿宋" w:cs="宋体" w:hint="eastAsia"/>
                <w:bCs/>
                <w:color w:val="000000"/>
                <w:sz w:val="24"/>
              </w:rPr>
              <w:t>高德步著：《产权与增长：论法律制度的效率》，中国人民大学出版社</w:t>
            </w:r>
            <w:r w:rsidRPr="003E6746">
              <w:rPr>
                <w:rFonts w:eastAsia="仿宋" w:cs="宋体"/>
                <w:bCs/>
                <w:color w:val="000000"/>
                <w:sz w:val="24"/>
              </w:rPr>
              <w:t>2002</w:t>
            </w:r>
            <w:r w:rsidRPr="003E6746">
              <w:rPr>
                <w:rFonts w:eastAsia="仿宋" w:cs="宋体" w:hint="eastAsia"/>
                <w:bCs/>
                <w:color w:val="000000"/>
                <w:sz w:val="24"/>
              </w:rPr>
              <w:t>年版。</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sidRPr="003E6746">
              <w:rPr>
                <w:rFonts w:eastAsia="仿宋" w:cs="宋体" w:hint="eastAsia"/>
                <w:bCs/>
                <w:color w:val="000000"/>
                <w:sz w:val="24"/>
              </w:rPr>
              <w:t>张新宝著：《侵权法研究》，中国人民大学出版社</w:t>
            </w:r>
            <w:r w:rsidRPr="003E6746">
              <w:rPr>
                <w:rFonts w:eastAsia="仿宋" w:cs="宋体"/>
                <w:bCs/>
                <w:color w:val="000000"/>
                <w:sz w:val="24"/>
              </w:rPr>
              <w:t>2004</w:t>
            </w:r>
            <w:r w:rsidRPr="003E6746">
              <w:rPr>
                <w:rFonts w:eastAsia="仿宋" w:cs="宋体" w:hint="eastAsia"/>
                <w:bCs/>
                <w:color w:val="000000"/>
                <w:sz w:val="24"/>
              </w:rPr>
              <w:t>年版。</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sz w:val="24"/>
                <w:szCs w:val="24"/>
              </w:rPr>
              <w:t>刘茂林著：《知识产权法的经济分析》，法律出版社</w:t>
            </w:r>
            <w:r w:rsidRPr="00B17F33">
              <w:rPr>
                <w:rFonts w:eastAsia="仿宋" w:hint="eastAsia"/>
                <w:sz w:val="24"/>
                <w:szCs w:val="24"/>
              </w:rPr>
              <w:t>1996</w:t>
            </w:r>
            <w:r w:rsidRPr="00B17F33">
              <w:rPr>
                <w:rFonts w:eastAsia="仿宋" w:hint="eastAsia"/>
                <w:sz w:val="24"/>
                <w:szCs w:val="24"/>
              </w:rPr>
              <w:t>年版。</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李玉香著：《</w:t>
            </w:r>
            <w:r w:rsidRPr="00B17F33">
              <w:rPr>
                <w:rFonts w:eastAsia="仿宋"/>
                <w:color w:val="000000"/>
                <w:sz w:val="24"/>
                <w:szCs w:val="24"/>
              </w:rPr>
              <w:t>现代企业知识产权类无形资产法律问题</w:t>
            </w:r>
            <w:r w:rsidRPr="00B17F33">
              <w:rPr>
                <w:rFonts w:eastAsia="仿宋" w:hint="eastAsia"/>
                <w:color w:val="000000"/>
                <w:sz w:val="24"/>
                <w:szCs w:val="24"/>
              </w:rPr>
              <w:t>研究》，法律出版社</w:t>
            </w:r>
            <w:r w:rsidRPr="00B17F33">
              <w:rPr>
                <w:rFonts w:eastAsia="仿宋" w:hint="eastAsia"/>
                <w:color w:val="000000"/>
                <w:sz w:val="24"/>
                <w:szCs w:val="24"/>
              </w:rPr>
              <w:t>2002</w:t>
            </w:r>
            <w:r w:rsidRPr="00B17F33">
              <w:rPr>
                <w:rFonts w:eastAsia="仿宋" w:hint="eastAsia"/>
                <w:color w:val="000000"/>
                <w:sz w:val="24"/>
                <w:szCs w:val="24"/>
              </w:rPr>
              <w:t>年版。</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bCs/>
                <w:color w:val="000000"/>
                <w:sz w:val="24"/>
                <w:szCs w:val="24"/>
              </w:rPr>
              <w:t>冯晓青著：《知识产权法哲学》，中国人民公安大学出版社</w:t>
            </w:r>
            <w:r w:rsidRPr="00B17F33">
              <w:rPr>
                <w:rFonts w:eastAsia="仿宋" w:cs="宋体"/>
                <w:bCs/>
                <w:color w:val="000000"/>
                <w:sz w:val="24"/>
                <w:szCs w:val="24"/>
              </w:rPr>
              <w:t>2003</w:t>
            </w:r>
            <w:r w:rsidRPr="00B17F33">
              <w:rPr>
                <w:rFonts w:eastAsia="仿宋" w:cs="宋体" w:hint="eastAsia"/>
                <w:bCs/>
                <w:color w:val="000000"/>
                <w:sz w:val="24"/>
                <w:szCs w:val="24"/>
              </w:rPr>
              <w:t>年版。</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金海军著：《知识产权私权论》，中国人民大学出版社</w:t>
            </w:r>
            <w:r w:rsidRPr="00B17F33">
              <w:rPr>
                <w:rFonts w:eastAsia="仿宋" w:hint="eastAsia"/>
                <w:color w:val="000000"/>
                <w:sz w:val="24"/>
                <w:szCs w:val="24"/>
              </w:rPr>
              <w:t>2004</w:t>
            </w:r>
            <w:r w:rsidRPr="00B17F33">
              <w:rPr>
                <w:rFonts w:eastAsia="仿宋" w:hint="eastAsia"/>
                <w:color w:val="000000"/>
                <w:sz w:val="24"/>
                <w:szCs w:val="24"/>
              </w:rPr>
              <w:t>年版。</w:t>
            </w:r>
          </w:p>
          <w:p w:rsidR="00905642" w:rsidRPr="00BA30FF"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古祖雪著：《国际知识产权法</w:t>
            </w:r>
            <w:r w:rsidRPr="00B17F33">
              <w:rPr>
                <w:rFonts w:eastAsia="仿宋" w:cs="宋体" w:hint="eastAsia"/>
                <w:color w:val="000000"/>
                <w:sz w:val="24"/>
                <w:szCs w:val="24"/>
              </w:rPr>
              <w:t>》</w:t>
            </w:r>
            <w:r w:rsidRPr="00B17F33">
              <w:rPr>
                <w:rFonts w:eastAsia="仿宋" w:hint="eastAsia"/>
                <w:color w:val="000000"/>
                <w:sz w:val="24"/>
                <w:szCs w:val="24"/>
              </w:rPr>
              <w:t>，法律出版社</w:t>
            </w:r>
            <w:r w:rsidRPr="00B17F33">
              <w:rPr>
                <w:rFonts w:eastAsia="仿宋" w:hint="eastAsia"/>
                <w:color w:val="000000"/>
                <w:sz w:val="24"/>
                <w:szCs w:val="24"/>
              </w:rPr>
              <w:t>2004</w:t>
            </w:r>
            <w:r w:rsidRPr="00B17F33">
              <w:rPr>
                <w:rFonts w:eastAsia="仿宋" w:hint="eastAsia"/>
                <w:color w:val="000000"/>
                <w:sz w:val="24"/>
                <w:szCs w:val="24"/>
              </w:rPr>
              <w:t>年版。</w:t>
            </w:r>
          </w:p>
          <w:p w:rsidR="00905642" w:rsidRPr="005D1F17"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color w:val="000000"/>
                <w:sz w:val="24"/>
                <w:szCs w:val="24"/>
              </w:rPr>
              <w:t>郑成思</w:t>
            </w:r>
            <w:r>
              <w:rPr>
                <w:rFonts w:eastAsia="仿宋" w:cs="宋体" w:hint="eastAsia"/>
                <w:bCs/>
                <w:color w:val="000000"/>
                <w:sz w:val="24"/>
                <w:szCs w:val="24"/>
              </w:rPr>
              <w:t>主编</w:t>
            </w:r>
            <w:r w:rsidRPr="00B17F33">
              <w:rPr>
                <w:rFonts w:eastAsia="仿宋" w:cs="宋体" w:hint="eastAsia"/>
                <w:bCs/>
                <w:color w:val="000000"/>
                <w:sz w:val="24"/>
                <w:szCs w:val="24"/>
              </w:rPr>
              <w:t>：</w:t>
            </w:r>
            <w:r w:rsidRPr="00B17F33">
              <w:rPr>
                <w:rFonts w:eastAsia="仿宋" w:cs="宋体" w:hint="eastAsia"/>
                <w:color w:val="000000"/>
                <w:sz w:val="24"/>
                <w:szCs w:val="24"/>
              </w:rPr>
              <w:t>《知识产权――应用法学与基本理论》，人民出版社</w:t>
            </w:r>
            <w:r w:rsidRPr="00B17F33">
              <w:rPr>
                <w:rFonts w:eastAsia="仿宋" w:cs="宋体"/>
                <w:color w:val="000000"/>
                <w:sz w:val="24"/>
                <w:szCs w:val="24"/>
              </w:rPr>
              <w:t>2005</w:t>
            </w:r>
            <w:r w:rsidRPr="00B17F33">
              <w:rPr>
                <w:rFonts w:eastAsia="仿宋" w:cs="宋体" w:hint="eastAsia"/>
                <w:color w:val="000000"/>
                <w:sz w:val="24"/>
                <w:szCs w:val="24"/>
              </w:rPr>
              <w:t>年版。</w:t>
            </w:r>
          </w:p>
          <w:p w:rsidR="00905642" w:rsidRPr="00FB64CA"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陶鑫良、袁真富著：《知识产权法总论》，知识产权出版社</w:t>
            </w:r>
            <w:r w:rsidRPr="00B17F33">
              <w:rPr>
                <w:rFonts w:eastAsia="仿宋" w:hint="eastAsia"/>
                <w:color w:val="000000"/>
                <w:sz w:val="24"/>
                <w:szCs w:val="24"/>
              </w:rPr>
              <w:t>2005</w:t>
            </w:r>
            <w:r w:rsidRPr="00B17F33">
              <w:rPr>
                <w:rFonts w:eastAsia="仿宋" w:hint="eastAsia"/>
                <w:color w:val="000000"/>
                <w:sz w:val="24"/>
                <w:szCs w:val="24"/>
              </w:rPr>
              <w:t>年版。</w:t>
            </w:r>
          </w:p>
          <w:p w:rsidR="00905642" w:rsidRPr="006576B8"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color w:val="000000"/>
                <w:sz w:val="24"/>
                <w:szCs w:val="24"/>
              </w:rPr>
              <w:lastRenderedPageBreak/>
              <w:t>王先林著：《知识产权与反垄断法》</w:t>
            </w:r>
            <w:r>
              <w:rPr>
                <w:rFonts w:eastAsia="仿宋" w:cs="宋体" w:hint="eastAsia"/>
                <w:color w:val="000000"/>
                <w:sz w:val="24"/>
                <w:szCs w:val="24"/>
              </w:rPr>
              <w:t>（修订版）</w:t>
            </w:r>
            <w:r w:rsidRPr="00B17F33">
              <w:rPr>
                <w:rFonts w:eastAsia="仿宋" w:cs="宋体" w:hint="eastAsia"/>
                <w:color w:val="000000"/>
                <w:sz w:val="24"/>
                <w:szCs w:val="24"/>
              </w:rPr>
              <w:t>，法律出版社</w:t>
            </w:r>
            <w:r>
              <w:rPr>
                <w:rFonts w:eastAsia="仿宋" w:cs="宋体"/>
                <w:color w:val="000000"/>
                <w:sz w:val="24"/>
                <w:szCs w:val="24"/>
              </w:rPr>
              <w:t>200</w:t>
            </w:r>
            <w:r>
              <w:rPr>
                <w:rFonts w:eastAsia="仿宋" w:cs="宋体" w:hint="eastAsia"/>
                <w:color w:val="000000"/>
                <w:sz w:val="24"/>
                <w:szCs w:val="24"/>
              </w:rPr>
              <w:t>8</w:t>
            </w:r>
            <w:r w:rsidRPr="00B17F33">
              <w:rPr>
                <w:rFonts w:eastAsia="仿宋" w:cs="宋体" w:hint="eastAsia"/>
                <w:color w:val="000000"/>
                <w:sz w:val="24"/>
                <w:szCs w:val="24"/>
              </w:rPr>
              <w:t>年版。</w:t>
            </w:r>
          </w:p>
          <w:p w:rsidR="00905642" w:rsidRPr="00B50041"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hint="eastAsia"/>
                <w:color w:val="000000"/>
                <w:sz w:val="24"/>
                <w:szCs w:val="24"/>
              </w:rPr>
              <w:t>齐爱明著：《知识产权法总论》，北京大学出版社</w:t>
            </w:r>
            <w:r>
              <w:rPr>
                <w:rFonts w:eastAsia="仿宋" w:hint="eastAsia"/>
                <w:color w:val="000000"/>
                <w:sz w:val="24"/>
                <w:szCs w:val="24"/>
              </w:rPr>
              <w:t>2010</w:t>
            </w:r>
            <w:r>
              <w:rPr>
                <w:rFonts w:eastAsia="仿宋" w:hint="eastAsia"/>
                <w:color w:val="000000"/>
                <w:sz w:val="24"/>
                <w:szCs w:val="24"/>
              </w:rPr>
              <w:t>年版。</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cs="宋体" w:hint="eastAsia"/>
                <w:color w:val="000000"/>
                <w:sz w:val="24"/>
                <w:szCs w:val="24"/>
              </w:rPr>
              <w:t>李明德等著：《欧盟知识产权法》，法律出版社</w:t>
            </w:r>
            <w:r>
              <w:rPr>
                <w:rFonts w:eastAsia="仿宋" w:cs="宋体" w:hint="eastAsia"/>
                <w:color w:val="000000"/>
                <w:sz w:val="24"/>
                <w:szCs w:val="24"/>
              </w:rPr>
              <w:t>2010</w:t>
            </w:r>
            <w:r>
              <w:rPr>
                <w:rFonts w:eastAsia="仿宋" w:cs="宋体" w:hint="eastAsia"/>
                <w:color w:val="000000"/>
                <w:sz w:val="24"/>
                <w:szCs w:val="24"/>
              </w:rPr>
              <w:t>年版。</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hint="eastAsia"/>
                <w:color w:val="000000"/>
                <w:sz w:val="24"/>
                <w:szCs w:val="24"/>
              </w:rPr>
              <w:t>冯晓青著：《企业知识产权管理</w:t>
            </w:r>
            <w:r w:rsidRPr="00B17F33">
              <w:rPr>
                <w:rFonts w:eastAsia="仿宋" w:hint="eastAsia"/>
                <w:color w:val="000000"/>
                <w:sz w:val="24"/>
                <w:szCs w:val="24"/>
              </w:rPr>
              <w:t>》，</w:t>
            </w:r>
            <w:r>
              <w:rPr>
                <w:rFonts w:eastAsia="仿宋" w:hint="eastAsia"/>
                <w:color w:val="000000"/>
                <w:sz w:val="24"/>
                <w:szCs w:val="24"/>
              </w:rPr>
              <w:t>中国政法大学出版社</w:t>
            </w:r>
            <w:r>
              <w:rPr>
                <w:rFonts w:eastAsia="仿宋" w:hint="eastAsia"/>
                <w:color w:val="000000"/>
                <w:sz w:val="24"/>
                <w:szCs w:val="24"/>
              </w:rPr>
              <w:t>2012</w:t>
            </w:r>
            <w:r>
              <w:rPr>
                <w:rFonts w:eastAsia="仿宋" w:hint="eastAsia"/>
                <w:color w:val="000000"/>
                <w:sz w:val="24"/>
                <w:szCs w:val="24"/>
              </w:rPr>
              <w:t>年</w:t>
            </w:r>
            <w:r w:rsidRPr="00B17F33">
              <w:rPr>
                <w:rFonts w:eastAsia="仿宋" w:hint="eastAsia"/>
                <w:color w:val="000000"/>
                <w:sz w:val="24"/>
                <w:szCs w:val="24"/>
              </w:rPr>
              <w:t>版</w:t>
            </w:r>
            <w:r>
              <w:rPr>
                <w:rFonts w:eastAsia="仿宋" w:hint="eastAsia"/>
                <w:color w:val="000000"/>
                <w:sz w:val="24"/>
                <w:szCs w:val="24"/>
              </w:rPr>
              <w:t>。</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hint="eastAsia"/>
                <w:color w:val="000000"/>
                <w:sz w:val="24"/>
                <w:szCs w:val="24"/>
              </w:rPr>
              <w:t>杨雄文著：《知识产权法总论》，华南理工大学出版社</w:t>
            </w:r>
            <w:r>
              <w:rPr>
                <w:rFonts w:eastAsia="仿宋" w:hint="eastAsia"/>
                <w:color w:val="000000"/>
                <w:sz w:val="24"/>
                <w:szCs w:val="24"/>
              </w:rPr>
              <w:t>2013</w:t>
            </w:r>
            <w:r>
              <w:rPr>
                <w:rFonts w:eastAsia="仿宋" w:hint="eastAsia"/>
                <w:color w:val="000000"/>
                <w:sz w:val="24"/>
                <w:szCs w:val="24"/>
              </w:rPr>
              <w:t>年版。</w:t>
            </w:r>
          </w:p>
          <w:p w:rsidR="00905642" w:rsidRPr="00B50041"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李明德著：《美国知识产权法</w:t>
            </w:r>
            <w:r w:rsidRPr="00B17F33">
              <w:rPr>
                <w:rFonts w:eastAsia="仿宋" w:cs="宋体" w:hint="eastAsia"/>
                <w:color w:val="000000"/>
                <w:sz w:val="24"/>
                <w:szCs w:val="24"/>
              </w:rPr>
              <w:t>》</w:t>
            </w:r>
            <w:r>
              <w:rPr>
                <w:rFonts w:eastAsia="仿宋" w:cs="宋体" w:hint="eastAsia"/>
                <w:color w:val="000000"/>
                <w:sz w:val="24"/>
                <w:szCs w:val="24"/>
              </w:rPr>
              <w:t>（第二版）</w:t>
            </w:r>
            <w:r w:rsidRPr="00B17F33">
              <w:rPr>
                <w:rFonts w:eastAsia="仿宋" w:hint="eastAsia"/>
                <w:color w:val="000000"/>
                <w:sz w:val="24"/>
                <w:szCs w:val="24"/>
              </w:rPr>
              <w:t>，法律出版社</w:t>
            </w:r>
            <w:r>
              <w:rPr>
                <w:rFonts w:eastAsia="仿宋" w:hint="eastAsia"/>
                <w:color w:val="000000"/>
                <w:sz w:val="24"/>
                <w:szCs w:val="24"/>
              </w:rPr>
              <w:t>2014</w:t>
            </w:r>
            <w:r w:rsidRPr="00B17F33">
              <w:rPr>
                <w:rFonts w:eastAsia="仿宋" w:hint="eastAsia"/>
                <w:color w:val="000000"/>
                <w:sz w:val="24"/>
                <w:szCs w:val="24"/>
              </w:rPr>
              <w:t>年版。</w:t>
            </w:r>
          </w:p>
          <w:p w:rsidR="00905642" w:rsidRPr="00D1254E"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hint="eastAsia"/>
                <w:color w:val="000000"/>
                <w:sz w:val="24"/>
                <w:szCs w:val="24"/>
              </w:rPr>
              <w:t>冯</w:t>
            </w:r>
            <w:r w:rsidRPr="00B17F33">
              <w:rPr>
                <w:rFonts w:eastAsia="仿宋" w:hint="eastAsia"/>
                <w:color w:val="000000"/>
                <w:sz w:val="24"/>
                <w:szCs w:val="24"/>
              </w:rPr>
              <w:t>晓青著：《</w:t>
            </w:r>
            <w:r>
              <w:rPr>
                <w:rFonts w:eastAsia="仿宋" w:hint="eastAsia"/>
                <w:color w:val="000000"/>
                <w:sz w:val="24"/>
                <w:szCs w:val="24"/>
              </w:rPr>
              <w:t>技术创新与</w:t>
            </w:r>
            <w:r w:rsidRPr="00B17F33">
              <w:rPr>
                <w:rFonts w:eastAsia="仿宋" w:hint="eastAsia"/>
                <w:color w:val="000000"/>
                <w:sz w:val="24"/>
                <w:szCs w:val="24"/>
              </w:rPr>
              <w:t>企业知识产权战略》，知识产权出版社</w:t>
            </w:r>
            <w:r>
              <w:rPr>
                <w:rFonts w:eastAsia="仿宋" w:hint="eastAsia"/>
                <w:color w:val="000000"/>
                <w:sz w:val="24"/>
                <w:szCs w:val="24"/>
              </w:rPr>
              <w:t>2015</w:t>
            </w:r>
            <w:r>
              <w:rPr>
                <w:rFonts w:eastAsia="仿宋" w:hint="eastAsia"/>
                <w:color w:val="000000"/>
                <w:sz w:val="24"/>
                <w:szCs w:val="24"/>
              </w:rPr>
              <w:t>年版。</w:t>
            </w:r>
          </w:p>
          <w:p w:rsidR="00905642" w:rsidRPr="00D4006B"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hint="eastAsia"/>
                <w:color w:val="000000"/>
                <w:sz w:val="24"/>
                <w:szCs w:val="24"/>
              </w:rPr>
              <w:t>周延鹏著：《知识产权全球营销权利圣经》，知识产权出版社</w:t>
            </w:r>
            <w:r>
              <w:rPr>
                <w:rFonts w:eastAsia="仿宋" w:hint="eastAsia"/>
                <w:color w:val="000000"/>
                <w:sz w:val="24"/>
                <w:szCs w:val="24"/>
              </w:rPr>
              <w:t>2015</w:t>
            </w:r>
            <w:r>
              <w:rPr>
                <w:rFonts w:eastAsia="仿宋" w:hint="eastAsia"/>
                <w:color w:val="000000"/>
                <w:sz w:val="24"/>
                <w:szCs w:val="24"/>
              </w:rPr>
              <w:t>年版。</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bCs/>
                <w:color w:val="000000"/>
                <w:sz w:val="24"/>
                <w:szCs w:val="24"/>
              </w:rPr>
              <w:t>郑成思著：《版权法》</w:t>
            </w:r>
            <w:r>
              <w:rPr>
                <w:rFonts w:eastAsia="仿宋" w:cs="宋体" w:hint="eastAsia"/>
                <w:bCs/>
                <w:color w:val="000000"/>
                <w:sz w:val="24"/>
                <w:szCs w:val="24"/>
              </w:rPr>
              <w:t>（修订版）</w:t>
            </w:r>
            <w:r w:rsidRPr="00B17F33">
              <w:rPr>
                <w:rFonts w:eastAsia="仿宋" w:cs="宋体" w:hint="eastAsia"/>
                <w:bCs/>
                <w:color w:val="000000"/>
                <w:sz w:val="24"/>
                <w:szCs w:val="24"/>
              </w:rPr>
              <w:t>，中国人民大学出版社</w:t>
            </w:r>
            <w:r w:rsidRPr="00B17F33">
              <w:rPr>
                <w:rFonts w:eastAsia="仿宋" w:cs="宋体"/>
                <w:bCs/>
                <w:color w:val="000000"/>
                <w:sz w:val="24"/>
                <w:szCs w:val="24"/>
              </w:rPr>
              <w:t>1997</w:t>
            </w:r>
            <w:r w:rsidRPr="00B17F33">
              <w:rPr>
                <w:rFonts w:eastAsia="仿宋" w:cs="宋体" w:hint="eastAsia"/>
                <w:bCs/>
                <w:color w:val="000000"/>
                <w:sz w:val="24"/>
                <w:szCs w:val="24"/>
              </w:rPr>
              <w:t>年版。</w:t>
            </w:r>
          </w:p>
          <w:p w:rsidR="00905642" w:rsidRPr="00D77F60"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bCs/>
                <w:color w:val="000000"/>
                <w:sz w:val="24"/>
                <w:szCs w:val="24"/>
              </w:rPr>
              <w:t>吴汉东著：《著作权合理使用制度研究》，中国政法大学出版社</w:t>
            </w:r>
            <w:r w:rsidRPr="00B17F33">
              <w:rPr>
                <w:rFonts w:eastAsia="仿宋" w:cs="宋体"/>
                <w:bCs/>
                <w:color w:val="000000"/>
                <w:sz w:val="24"/>
                <w:szCs w:val="24"/>
              </w:rPr>
              <w:t>2004</w:t>
            </w:r>
            <w:r w:rsidRPr="00B17F33">
              <w:rPr>
                <w:rFonts w:eastAsia="仿宋" w:cs="宋体" w:hint="eastAsia"/>
                <w:bCs/>
                <w:color w:val="000000"/>
                <w:sz w:val="24"/>
                <w:szCs w:val="24"/>
              </w:rPr>
              <w:t>年修订版。</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cs="宋体" w:hint="eastAsia"/>
                <w:bCs/>
                <w:color w:val="000000"/>
                <w:sz w:val="24"/>
                <w:szCs w:val="24"/>
              </w:rPr>
              <w:t>李明德、许超：《著作权法》，法律出版社</w:t>
            </w:r>
            <w:r>
              <w:rPr>
                <w:rFonts w:eastAsia="仿宋" w:cs="宋体" w:hint="eastAsia"/>
                <w:bCs/>
                <w:color w:val="000000"/>
                <w:sz w:val="24"/>
                <w:szCs w:val="24"/>
              </w:rPr>
              <w:t>2009</w:t>
            </w:r>
            <w:r>
              <w:rPr>
                <w:rFonts w:eastAsia="仿宋" w:cs="宋体" w:hint="eastAsia"/>
                <w:bCs/>
                <w:color w:val="000000"/>
                <w:sz w:val="24"/>
                <w:szCs w:val="24"/>
              </w:rPr>
              <w:t>年版。</w:t>
            </w:r>
          </w:p>
          <w:p w:rsidR="00905642" w:rsidRPr="00330023" w:rsidRDefault="00905642" w:rsidP="005A73CC">
            <w:pPr>
              <w:pStyle w:val="ae"/>
              <w:numPr>
                <w:ilvl w:val="0"/>
                <w:numId w:val="1"/>
              </w:numPr>
              <w:spacing w:line="400" w:lineRule="exact"/>
              <w:ind w:left="644"/>
              <w:jc w:val="both"/>
              <w:rPr>
                <w:rFonts w:ascii="华文仿宋" w:eastAsia="华文仿宋" w:hAnsi="华文仿宋"/>
                <w:sz w:val="24"/>
                <w:szCs w:val="24"/>
              </w:rPr>
            </w:pPr>
            <w:r w:rsidRPr="00330023">
              <w:rPr>
                <w:rFonts w:ascii="华文仿宋" w:eastAsia="华文仿宋" w:hAnsi="华文仿宋" w:hint="eastAsia"/>
                <w:sz w:val="24"/>
                <w:szCs w:val="24"/>
              </w:rPr>
              <w:t>张今著</w:t>
            </w:r>
            <w:r w:rsidR="00330023" w:rsidRPr="00330023">
              <w:rPr>
                <w:rFonts w:eastAsia="仿宋" w:cs="宋体" w:hint="eastAsia"/>
                <w:bCs/>
                <w:color w:val="000000"/>
                <w:sz w:val="24"/>
                <w:szCs w:val="24"/>
              </w:rPr>
              <w:t>：</w:t>
            </w:r>
            <w:r w:rsidRPr="00330023">
              <w:rPr>
                <w:rFonts w:ascii="华文仿宋" w:eastAsia="华文仿宋" w:hAnsi="华文仿宋" w:hint="eastAsia"/>
                <w:sz w:val="24"/>
                <w:szCs w:val="24"/>
              </w:rPr>
              <w:t>《著作权法》北京大学出版社2015年版。</w:t>
            </w:r>
          </w:p>
          <w:p w:rsidR="00905642" w:rsidRPr="00CD231B"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来小鹏著：</w:t>
            </w:r>
            <w:r w:rsidRPr="00B17F33">
              <w:rPr>
                <w:rFonts w:eastAsia="仿宋"/>
                <w:color w:val="000000"/>
                <w:sz w:val="24"/>
                <w:szCs w:val="24"/>
              </w:rPr>
              <w:t>《</w:t>
            </w:r>
            <w:r w:rsidRPr="00B17F33">
              <w:rPr>
                <w:rFonts w:eastAsia="仿宋" w:hint="eastAsia"/>
                <w:color w:val="000000"/>
                <w:sz w:val="24"/>
                <w:szCs w:val="24"/>
              </w:rPr>
              <w:t>版权交易制度</w:t>
            </w:r>
            <w:r w:rsidRPr="00B17F33">
              <w:rPr>
                <w:rFonts w:eastAsia="仿宋"/>
                <w:color w:val="000000"/>
                <w:sz w:val="24"/>
                <w:szCs w:val="24"/>
              </w:rPr>
              <w:t>研究》，</w:t>
            </w:r>
            <w:r w:rsidRPr="00B17F33">
              <w:rPr>
                <w:rFonts w:eastAsia="仿宋" w:hint="eastAsia"/>
                <w:color w:val="000000"/>
                <w:sz w:val="24"/>
                <w:szCs w:val="24"/>
              </w:rPr>
              <w:t>中国政法大学</w:t>
            </w:r>
            <w:r w:rsidRPr="00B17F33">
              <w:rPr>
                <w:rFonts w:eastAsia="仿宋"/>
                <w:color w:val="000000"/>
                <w:sz w:val="24"/>
                <w:szCs w:val="24"/>
              </w:rPr>
              <w:t>出版社</w:t>
            </w:r>
            <w:r w:rsidRPr="00B17F33">
              <w:rPr>
                <w:rFonts w:eastAsia="仿宋" w:hint="eastAsia"/>
                <w:color w:val="000000"/>
                <w:sz w:val="24"/>
                <w:szCs w:val="24"/>
              </w:rPr>
              <w:t>2009</w:t>
            </w:r>
            <w:r w:rsidRPr="00B17F33">
              <w:rPr>
                <w:rFonts w:eastAsia="仿宋"/>
                <w:color w:val="000000"/>
                <w:sz w:val="24"/>
                <w:szCs w:val="24"/>
              </w:rPr>
              <w:t>年</w:t>
            </w:r>
            <w:r w:rsidRPr="00B17F33">
              <w:rPr>
                <w:rFonts w:eastAsia="仿宋" w:hint="eastAsia"/>
                <w:color w:val="000000"/>
                <w:sz w:val="24"/>
                <w:szCs w:val="24"/>
              </w:rPr>
              <w:t>版。</w:t>
            </w:r>
          </w:p>
          <w:p w:rsidR="00905642" w:rsidRPr="00CD231B"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cs="宋体" w:hint="eastAsia"/>
                <w:bCs/>
                <w:color w:val="000000"/>
                <w:sz w:val="24"/>
                <w:szCs w:val="24"/>
              </w:rPr>
              <w:t>冯晓青著：《著作权法》，法律出版社</w:t>
            </w:r>
            <w:r>
              <w:rPr>
                <w:rFonts w:eastAsia="仿宋" w:cs="宋体" w:hint="eastAsia"/>
                <w:bCs/>
                <w:color w:val="000000"/>
                <w:sz w:val="24"/>
                <w:szCs w:val="24"/>
              </w:rPr>
              <w:t>2010</w:t>
            </w:r>
            <w:r>
              <w:rPr>
                <w:rFonts w:eastAsia="仿宋" w:cs="宋体" w:hint="eastAsia"/>
                <w:bCs/>
                <w:color w:val="000000"/>
                <w:sz w:val="24"/>
                <w:szCs w:val="24"/>
              </w:rPr>
              <w:t>年版。</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hint="eastAsia"/>
                <w:color w:val="000000"/>
                <w:sz w:val="24"/>
                <w:szCs w:val="24"/>
              </w:rPr>
              <w:t>崔国斌著：《著作权法</w:t>
            </w:r>
            <w:r>
              <w:rPr>
                <w:rFonts w:eastAsia="仿宋" w:hint="eastAsia"/>
                <w:color w:val="000000"/>
                <w:sz w:val="24"/>
                <w:szCs w:val="24"/>
              </w:rPr>
              <w:t xml:space="preserve"> </w:t>
            </w:r>
            <w:r>
              <w:rPr>
                <w:rFonts w:eastAsia="仿宋" w:hint="eastAsia"/>
                <w:color w:val="000000"/>
                <w:sz w:val="24"/>
                <w:szCs w:val="24"/>
              </w:rPr>
              <w:t>原理与案例》，北京大学出版社</w:t>
            </w:r>
            <w:r>
              <w:rPr>
                <w:rFonts w:eastAsia="仿宋" w:hint="eastAsia"/>
                <w:color w:val="000000"/>
                <w:sz w:val="24"/>
                <w:szCs w:val="24"/>
              </w:rPr>
              <w:t>2014</w:t>
            </w:r>
            <w:r>
              <w:rPr>
                <w:rFonts w:eastAsia="仿宋" w:hint="eastAsia"/>
                <w:color w:val="000000"/>
                <w:sz w:val="24"/>
                <w:szCs w:val="24"/>
              </w:rPr>
              <w:t>年版。</w:t>
            </w:r>
          </w:p>
          <w:p w:rsidR="00905642" w:rsidRPr="00D77F60"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color w:val="000000"/>
                <w:sz w:val="24"/>
                <w:szCs w:val="24"/>
              </w:rPr>
              <w:t>尹新天著：《专利权的保护》，知识产权出版社</w:t>
            </w:r>
            <w:r w:rsidRPr="00B17F33">
              <w:rPr>
                <w:rFonts w:eastAsia="仿宋" w:cs="宋体"/>
                <w:color w:val="000000"/>
                <w:sz w:val="24"/>
                <w:szCs w:val="24"/>
              </w:rPr>
              <w:t>2005</w:t>
            </w:r>
            <w:r w:rsidRPr="00B17F33">
              <w:rPr>
                <w:rFonts w:eastAsia="仿宋" w:cs="宋体" w:hint="eastAsia"/>
                <w:color w:val="000000"/>
                <w:sz w:val="24"/>
                <w:szCs w:val="24"/>
              </w:rPr>
              <w:t>年版。</w:t>
            </w:r>
          </w:p>
          <w:p w:rsidR="00905642" w:rsidRPr="00CD231B"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陈丽苹著：</w:t>
            </w:r>
            <w:r w:rsidRPr="00B17F33">
              <w:rPr>
                <w:rFonts w:eastAsia="仿宋" w:cs="宋体" w:hint="eastAsia"/>
                <w:color w:val="000000"/>
                <w:sz w:val="24"/>
                <w:szCs w:val="24"/>
              </w:rPr>
              <w:t>《</w:t>
            </w:r>
            <w:r w:rsidRPr="00B17F33">
              <w:rPr>
                <w:rFonts w:eastAsia="仿宋" w:hint="eastAsia"/>
                <w:color w:val="000000"/>
                <w:sz w:val="24"/>
                <w:szCs w:val="24"/>
              </w:rPr>
              <w:t>专利法律制度研究</w:t>
            </w:r>
            <w:r w:rsidRPr="00B17F33">
              <w:rPr>
                <w:rFonts w:eastAsia="仿宋" w:cs="宋体" w:hint="eastAsia"/>
                <w:color w:val="000000"/>
                <w:sz w:val="24"/>
                <w:szCs w:val="24"/>
              </w:rPr>
              <w:t>》</w:t>
            </w:r>
            <w:r w:rsidRPr="00B17F33">
              <w:rPr>
                <w:rFonts w:eastAsia="仿宋" w:hint="eastAsia"/>
                <w:color w:val="000000"/>
                <w:sz w:val="24"/>
                <w:szCs w:val="24"/>
              </w:rPr>
              <w:t>，</w:t>
            </w:r>
            <w:r w:rsidRPr="00B17F33">
              <w:rPr>
                <w:rFonts w:eastAsia="仿宋" w:cs="宋体" w:hint="eastAsia"/>
                <w:color w:val="000000"/>
                <w:sz w:val="24"/>
                <w:szCs w:val="24"/>
              </w:rPr>
              <w:t>知识产权出版社</w:t>
            </w:r>
            <w:r w:rsidRPr="00B17F33">
              <w:rPr>
                <w:rFonts w:eastAsia="仿宋" w:cs="宋体" w:hint="eastAsia"/>
                <w:color w:val="000000"/>
                <w:sz w:val="24"/>
                <w:szCs w:val="24"/>
              </w:rPr>
              <w:t>2005</w:t>
            </w:r>
            <w:r w:rsidRPr="00B17F33">
              <w:rPr>
                <w:rFonts w:eastAsia="仿宋" w:cs="宋体" w:hint="eastAsia"/>
                <w:color w:val="000000"/>
                <w:sz w:val="24"/>
                <w:szCs w:val="24"/>
              </w:rPr>
              <w:t>年版。</w:t>
            </w:r>
          </w:p>
          <w:p w:rsidR="00905642" w:rsidRPr="00111390"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color w:val="000000"/>
                <w:sz w:val="24"/>
                <w:szCs w:val="24"/>
              </w:rPr>
              <w:t>尹新天著：《</w:t>
            </w:r>
            <w:r>
              <w:rPr>
                <w:rFonts w:eastAsia="仿宋" w:cs="宋体" w:hint="eastAsia"/>
                <w:color w:val="000000"/>
                <w:sz w:val="24"/>
                <w:szCs w:val="24"/>
              </w:rPr>
              <w:t>中国专利法详解</w:t>
            </w:r>
            <w:r w:rsidRPr="00B17F33">
              <w:rPr>
                <w:rFonts w:eastAsia="仿宋" w:cs="宋体" w:hint="eastAsia"/>
                <w:color w:val="000000"/>
                <w:sz w:val="24"/>
                <w:szCs w:val="24"/>
              </w:rPr>
              <w:t>》，知识产权出版社</w:t>
            </w:r>
            <w:r w:rsidRPr="00B17F33">
              <w:rPr>
                <w:rFonts w:eastAsia="仿宋" w:cs="宋体"/>
                <w:color w:val="000000"/>
                <w:sz w:val="24"/>
                <w:szCs w:val="24"/>
              </w:rPr>
              <w:t>20</w:t>
            </w:r>
            <w:r>
              <w:rPr>
                <w:rFonts w:eastAsia="仿宋" w:cs="宋体" w:hint="eastAsia"/>
                <w:color w:val="000000"/>
                <w:sz w:val="24"/>
                <w:szCs w:val="24"/>
              </w:rPr>
              <w:t>11</w:t>
            </w:r>
            <w:r w:rsidRPr="00B17F33">
              <w:rPr>
                <w:rFonts w:eastAsia="仿宋" w:cs="宋体" w:hint="eastAsia"/>
                <w:color w:val="000000"/>
                <w:sz w:val="24"/>
                <w:szCs w:val="24"/>
              </w:rPr>
              <w:t>年版。</w:t>
            </w:r>
          </w:p>
          <w:p w:rsidR="00905642" w:rsidRPr="00497DB3"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hint="eastAsia"/>
                <w:color w:val="000000"/>
                <w:sz w:val="24"/>
                <w:szCs w:val="24"/>
              </w:rPr>
              <w:lastRenderedPageBreak/>
              <w:t>崔国斌著：《专利法</w:t>
            </w:r>
            <w:r>
              <w:rPr>
                <w:rFonts w:eastAsia="仿宋" w:hint="eastAsia"/>
                <w:color w:val="000000"/>
                <w:sz w:val="24"/>
                <w:szCs w:val="24"/>
              </w:rPr>
              <w:t xml:space="preserve"> </w:t>
            </w:r>
            <w:r>
              <w:rPr>
                <w:rFonts w:eastAsia="仿宋" w:hint="eastAsia"/>
                <w:color w:val="000000"/>
                <w:sz w:val="24"/>
                <w:szCs w:val="24"/>
              </w:rPr>
              <w:t>原理与案例》，北京大学出版社</w:t>
            </w:r>
            <w:r>
              <w:rPr>
                <w:rFonts w:eastAsia="仿宋" w:hint="eastAsia"/>
                <w:color w:val="000000"/>
                <w:sz w:val="24"/>
                <w:szCs w:val="24"/>
              </w:rPr>
              <w:t>2012</w:t>
            </w:r>
            <w:r>
              <w:rPr>
                <w:rFonts w:eastAsia="仿宋" w:hint="eastAsia"/>
                <w:color w:val="000000"/>
                <w:sz w:val="24"/>
                <w:szCs w:val="24"/>
              </w:rPr>
              <w:t>年版。</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hint="eastAsia"/>
                <w:color w:val="000000"/>
                <w:sz w:val="24"/>
                <w:szCs w:val="24"/>
              </w:rPr>
              <w:t>杨利华著：《美国专利法史研究》，</w:t>
            </w:r>
            <w:r w:rsidRPr="00B17F33">
              <w:rPr>
                <w:rFonts w:eastAsia="仿宋" w:hint="eastAsia"/>
                <w:color w:val="000000"/>
                <w:sz w:val="24"/>
                <w:szCs w:val="24"/>
              </w:rPr>
              <w:t>中国政法大学</w:t>
            </w:r>
            <w:r w:rsidRPr="00B17F33">
              <w:rPr>
                <w:rFonts w:eastAsia="仿宋"/>
                <w:color w:val="000000"/>
                <w:sz w:val="24"/>
                <w:szCs w:val="24"/>
              </w:rPr>
              <w:t>出版社</w:t>
            </w:r>
            <w:r>
              <w:rPr>
                <w:rFonts w:eastAsia="仿宋" w:hint="eastAsia"/>
                <w:color w:val="000000"/>
                <w:sz w:val="24"/>
                <w:szCs w:val="24"/>
              </w:rPr>
              <w:t>2012</w:t>
            </w:r>
            <w:r w:rsidRPr="00B17F33">
              <w:rPr>
                <w:rFonts w:eastAsia="仿宋"/>
                <w:color w:val="000000"/>
                <w:sz w:val="24"/>
                <w:szCs w:val="24"/>
              </w:rPr>
              <w:t>年</w:t>
            </w:r>
            <w:r w:rsidRPr="00B17F33">
              <w:rPr>
                <w:rFonts w:eastAsia="仿宋" w:hint="eastAsia"/>
                <w:color w:val="000000"/>
                <w:sz w:val="24"/>
                <w:szCs w:val="24"/>
              </w:rPr>
              <w:t>版。</w:t>
            </w:r>
          </w:p>
          <w:p w:rsidR="00905642" w:rsidRPr="00E85E96"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cs="宋体" w:hint="eastAsia"/>
                <w:color w:val="000000"/>
                <w:sz w:val="24"/>
                <w:szCs w:val="24"/>
              </w:rPr>
              <w:t>孔祥俊著：《商标与不正当竞争法</w:t>
            </w:r>
            <w:r>
              <w:rPr>
                <w:rFonts w:eastAsia="仿宋" w:cs="宋体" w:hint="eastAsia"/>
                <w:color w:val="000000"/>
                <w:sz w:val="24"/>
                <w:szCs w:val="24"/>
              </w:rPr>
              <w:t xml:space="preserve"> </w:t>
            </w:r>
            <w:r>
              <w:rPr>
                <w:rFonts w:eastAsia="仿宋" w:cs="宋体" w:hint="eastAsia"/>
                <w:color w:val="000000"/>
                <w:sz w:val="24"/>
                <w:szCs w:val="24"/>
              </w:rPr>
              <w:t>原理与判例》，法律出版社</w:t>
            </w:r>
            <w:r>
              <w:rPr>
                <w:rFonts w:eastAsia="仿宋" w:cs="宋体" w:hint="eastAsia"/>
                <w:color w:val="000000"/>
                <w:sz w:val="24"/>
                <w:szCs w:val="24"/>
              </w:rPr>
              <w:t>2009</w:t>
            </w:r>
            <w:r>
              <w:rPr>
                <w:rFonts w:eastAsia="仿宋" w:cs="宋体" w:hint="eastAsia"/>
                <w:color w:val="000000"/>
                <w:sz w:val="24"/>
                <w:szCs w:val="24"/>
              </w:rPr>
              <w:t>年版。</w:t>
            </w:r>
          </w:p>
          <w:p w:rsidR="00905642" w:rsidRPr="00C137A1"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color w:val="000000"/>
                <w:sz w:val="24"/>
                <w:szCs w:val="24"/>
              </w:rPr>
              <w:t>黄</w:t>
            </w:r>
            <w:r w:rsidRPr="00B17F33">
              <w:rPr>
                <w:rFonts w:eastAsia="仿宋" w:hint="eastAsia"/>
                <w:color w:val="000000"/>
                <w:sz w:val="24"/>
                <w:szCs w:val="24"/>
              </w:rPr>
              <w:t>晖</w:t>
            </w:r>
            <w:r w:rsidRPr="00B17F33">
              <w:rPr>
                <w:rFonts w:eastAsia="仿宋" w:cs="宋体" w:hint="eastAsia"/>
                <w:color w:val="000000"/>
                <w:sz w:val="24"/>
                <w:szCs w:val="24"/>
              </w:rPr>
              <w:t>著：《商标法》</w:t>
            </w:r>
            <w:r>
              <w:rPr>
                <w:rFonts w:eastAsia="仿宋" w:cs="宋体" w:hint="eastAsia"/>
                <w:color w:val="000000"/>
                <w:sz w:val="24"/>
                <w:szCs w:val="24"/>
              </w:rPr>
              <w:t>（第二版）</w:t>
            </w:r>
            <w:r w:rsidRPr="00B17F33">
              <w:rPr>
                <w:rFonts w:eastAsia="仿宋" w:cs="宋体" w:hint="eastAsia"/>
                <w:color w:val="000000"/>
                <w:sz w:val="24"/>
                <w:szCs w:val="24"/>
              </w:rPr>
              <w:t>，法律出版社</w:t>
            </w:r>
            <w:r w:rsidRPr="00B17F33">
              <w:rPr>
                <w:rFonts w:eastAsia="仿宋" w:cs="宋体" w:hint="eastAsia"/>
                <w:color w:val="000000"/>
                <w:sz w:val="24"/>
                <w:szCs w:val="24"/>
              </w:rPr>
              <w:t>20</w:t>
            </w:r>
            <w:r>
              <w:rPr>
                <w:rFonts w:eastAsia="仿宋" w:cs="宋体" w:hint="eastAsia"/>
                <w:color w:val="000000"/>
                <w:sz w:val="24"/>
                <w:szCs w:val="24"/>
              </w:rPr>
              <w:t>15</w:t>
            </w:r>
            <w:r w:rsidRPr="00B17F33">
              <w:rPr>
                <w:rFonts w:eastAsia="仿宋" w:cs="宋体" w:hint="eastAsia"/>
                <w:color w:val="000000"/>
                <w:sz w:val="24"/>
                <w:szCs w:val="24"/>
              </w:rPr>
              <w:t>年版。</w:t>
            </w:r>
          </w:p>
          <w:p w:rsidR="00905642" w:rsidRPr="00E85E96"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cs="宋体" w:hint="eastAsia"/>
                <w:color w:val="000000"/>
                <w:sz w:val="24"/>
                <w:szCs w:val="24"/>
              </w:rPr>
              <w:t>王太平著：《商标法</w:t>
            </w:r>
            <w:r>
              <w:rPr>
                <w:rFonts w:eastAsia="仿宋" w:cs="宋体" w:hint="eastAsia"/>
                <w:color w:val="000000"/>
                <w:sz w:val="24"/>
                <w:szCs w:val="24"/>
              </w:rPr>
              <w:t xml:space="preserve"> </w:t>
            </w:r>
            <w:r>
              <w:rPr>
                <w:rFonts w:eastAsia="仿宋" w:cs="宋体" w:hint="eastAsia"/>
                <w:color w:val="000000"/>
                <w:sz w:val="24"/>
                <w:szCs w:val="24"/>
              </w:rPr>
              <w:t>原理与案例》，北京大学出版社</w:t>
            </w:r>
            <w:r>
              <w:rPr>
                <w:rFonts w:eastAsia="仿宋" w:cs="宋体" w:hint="eastAsia"/>
                <w:color w:val="000000"/>
                <w:sz w:val="24"/>
                <w:szCs w:val="24"/>
              </w:rPr>
              <w:t>2015</w:t>
            </w:r>
            <w:r>
              <w:rPr>
                <w:rFonts w:eastAsia="仿宋" w:cs="宋体" w:hint="eastAsia"/>
                <w:color w:val="000000"/>
                <w:sz w:val="24"/>
                <w:szCs w:val="24"/>
              </w:rPr>
              <w:t>年版。</w:t>
            </w:r>
          </w:p>
          <w:p w:rsidR="00905642" w:rsidRPr="00E85E96"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color w:val="000000"/>
                <w:sz w:val="24"/>
                <w:szCs w:val="24"/>
              </w:rPr>
              <w:t>孔祥俊著：《反不正当竞争法原理》，知识产权出版社</w:t>
            </w:r>
            <w:r w:rsidRPr="00B17F33">
              <w:rPr>
                <w:rFonts w:eastAsia="仿宋" w:cs="宋体" w:hint="eastAsia"/>
                <w:color w:val="000000"/>
                <w:sz w:val="24"/>
                <w:szCs w:val="24"/>
              </w:rPr>
              <w:t>2005</w:t>
            </w:r>
            <w:r w:rsidRPr="00B17F33">
              <w:rPr>
                <w:rFonts w:eastAsia="仿宋" w:cs="宋体" w:hint="eastAsia"/>
                <w:color w:val="000000"/>
                <w:sz w:val="24"/>
                <w:szCs w:val="24"/>
              </w:rPr>
              <w:t>年版。</w:t>
            </w:r>
          </w:p>
          <w:p w:rsidR="00905642" w:rsidRPr="00905642"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孔祥俊著：</w:t>
            </w:r>
            <w:r w:rsidRPr="00B17F33">
              <w:rPr>
                <w:rFonts w:eastAsia="仿宋" w:cs="宋体" w:hint="eastAsia"/>
                <w:color w:val="000000"/>
                <w:sz w:val="24"/>
                <w:szCs w:val="24"/>
              </w:rPr>
              <w:t>《</w:t>
            </w:r>
            <w:r w:rsidRPr="00B17F33">
              <w:rPr>
                <w:rFonts w:eastAsia="仿宋" w:hint="eastAsia"/>
                <w:color w:val="000000"/>
                <w:sz w:val="24"/>
                <w:szCs w:val="24"/>
              </w:rPr>
              <w:t>商业秘密保护法原理</w:t>
            </w:r>
            <w:r w:rsidRPr="00B17F33">
              <w:rPr>
                <w:rFonts w:eastAsia="仿宋" w:cs="宋体" w:hint="eastAsia"/>
                <w:color w:val="000000"/>
                <w:sz w:val="24"/>
                <w:szCs w:val="24"/>
              </w:rPr>
              <w:t>》</w:t>
            </w:r>
            <w:r w:rsidRPr="00B17F33">
              <w:rPr>
                <w:rFonts w:eastAsia="仿宋" w:hint="eastAsia"/>
                <w:color w:val="000000"/>
                <w:sz w:val="24"/>
                <w:szCs w:val="24"/>
              </w:rPr>
              <w:t>，中国法制出版社</w:t>
            </w:r>
            <w:r w:rsidRPr="00B17F33">
              <w:rPr>
                <w:rFonts w:eastAsia="仿宋" w:hint="eastAsia"/>
                <w:color w:val="000000"/>
                <w:sz w:val="24"/>
                <w:szCs w:val="24"/>
              </w:rPr>
              <w:t>1998</w:t>
            </w:r>
            <w:r w:rsidRPr="00B17F33">
              <w:rPr>
                <w:rFonts w:eastAsia="仿宋" w:hint="eastAsia"/>
                <w:color w:val="000000"/>
                <w:sz w:val="24"/>
                <w:szCs w:val="24"/>
              </w:rPr>
              <w:t>年版。</w:t>
            </w:r>
          </w:p>
          <w:p w:rsidR="00905642" w:rsidRPr="00330023" w:rsidRDefault="00905642" w:rsidP="005A73CC">
            <w:pPr>
              <w:pStyle w:val="ae"/>
              <w:numPr>
                <w:ilvl w:val="0"/>
                <w:numId w:val="1"/>
              </w:numPr>
              <w:spacing w:line="400" w:lineRule="exact"/>
              <w:ind w:left="644"/>
              <w:jc w:val="both"/>
              <w:rPr>
                <w:rFonts w:ascii="华文仿宋" w:eastAsia="华文仿宋" w:hAnsi="华文仿宋"/>
                <w:sz w:val="24"/>
                <w:szCs w:val="24"/>
              </w:rPr>
            </w:pPr>
            <w:r w:rsidRPr="00330023">
              <w:rPr>
                <w:rFonts w:eastAsia="仿宋" w:hint="eastAsia"/>
                <w:color w:val="000000"/>
                <w:sz w:val="24"/>
                <w:szCs w:val="24"/>
              </w:rPr>
              <w:t>张今著《电子商务中的商标使用和侵权责任》知识产权出版社</w:t>
            </w:r>
            <w:r w:rsidRPr="00330023">
              <w:rPr>
                <w:rFonts w:eastAsia="仿宋" w:hint="eastAsia"/>
                <w:color w:val="000000"/>
                <w:sz w:val="24"/>
                <w:szCs w:val="24"/>
              </w:rPr>
              <w:t>2013</w:t>
            </w:r>
            <w:r w:rsidRPr="00330023">
              <w:rPr>
                <w:rFonts w:eastAsia="仿宋" w:hint="eastAsia"/>
                <w:color w:val="000000"/>
                <w:sz w:val="24"/>
                <w:szCs w:val="24"/>
              </w:rPr>
              <w:t>年版</w:t>
            </w:r>
            <w:r w:rsidR="00330023" w:rsidRPr="00330023">
              <w:rPr>
                <w:rFonts w:eastAsia="仿宋" w:hint="eastAsia"/>
                <w:color w:val="000000"/>
                <w:sz w:val="24"/>
                <w:szCs w:val="24"/>
              </w:rPr>
              <w:t>。</w:t>
            </w:r>
          </w:p>
          <w:p w:rsidR="00905642" w:rsidRPr="009C33CD" w:rsidRDefault="00905642" w:rsidP="005A73CC">
            <w:pPr>
              <w:ind w:firstLineChars="147" w:firstLine="353"/>
              <w:rPr>
                <w:rFonts w:ascii="仿宋" w:eastAsia="仿宋" w:hAnsi="仿宋"/>
                <w:sz w:val="24"/>
                <w:szCs w:val="24"/>
              </w:rPr>
            </w:pPr>
            <w:r w:rsidRPr="009C33CD">
              <w:rPr>
                <w:rFonts w:ascii="仿宋" w:eastAsia="仿宋" w:hAnsi="仿宋" w:hint="eastAsia"/>
                <w:sz w:val="24"/>
                <w:szCs w:val="24"/>
              </w:rPr>
              <w:t>中文译著</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（德）黑格尔著，杨东柱等译：《法哲学原理》，商务印书馆</w:t>
            </w:r>
            <w:r w:rsidRPr="00B17F33">
              <w:rPr>
                <w:rFonts w:eastAsia="仿宋"/>
                <w:color w:val="000000"/>
                <w:sz w:val="24"/>
                <w:szCs w:val="24"/>
              </w:rPr>
              <w:t>1979</w:t>
            </w:r>
            <w:r w:rsidRPr="00B17F33">
              <w:rPr>
                <w:rFonts w:eastAsia="仿宋" w:hint="eastAsia"/>
                <w:color w:val="000000"/>
                <w:sz w:val="24"/>
                <w:szCs w:val="24"/>
              </w:rPr>
              <w:t>年版。</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（美）</w:t>
            </w:r>
            <w:r w:rsidRPr="00B17F33">
              <w:rPr>
                <w:rFonts w:eastAsia="仿宋"/>
                <w:color w:val="000000"/>
                <w:sz w:val="24"/>
                <w:szCs w:val="24"/>
              </w:rPr>
              <w:t>罗伯特</w:t>
            </w:r>
            <w:r w:rsidRPr="00B17F33">
              <w:rPr>
                <w:rFonts w:eastAsia="仿宋"/>
                <w:color w:val="000000"/>
                <w:sz w:val="24"/>
                <w:szCs w:val="24"/>
              </w:rPr>
              <w:t>·</w:t>
            </w:r>
            <w:r w:rsidRPr="00B17F33">
              <w:rPr>
                <w:rFonts w:eastAsia="仿宋"/>
                <w:color w:val="000000"/>
                <w:sz w:val="24"/>
                <w:szCs w:val="24"/>
              </w:rPr>
              <w:t>考特、托马斯</w:t>
            </w:r>
            <w:r w:rsidRPr="00B17F33">
              <w:rPr>
                <w:rFonts w:eastAsia="仿宋"/>
                <w:color w:val="000000"/>
                <w:sz w:val="24"/>
                <w:szCs w:val="24"/>
              </w:rPr>
              <w:t>·</w:t>
            </w:r>
            <w:r w:rsidRPr="00B17F33">
              <w:rPr>
                <w:rFonts w:eastAsia="仿宋"/>
                <w:color w:val="000000"/>
                <w:sz w:val="24"/>
                <w:szCs w:val="24"/>
              </w:rPr>
              <w:t>尤伦著，张军等译</w:t>
            </w:r>
            <w:r w:rsidRPr="00B17F33">
              <w:rPr>
                <w:rFonts w:eastAsia="仿宋" w:hint="eastAsia"/>
                <w:color w:val="000000"/>
                <w:sz w:val="24"/>
                <w:szCs w:val="24"/>
              </w:rPr>
              <w:t>：</w:t>
            </w:r>
            <w:r w:rsidRPr="00B17F33">
              <w:rPr>
                <w:rFonts w:eastAsia="仿宋"/>
                <w:color w:val="000000"/>
                <w:sz w:val="24"/>
                <w:szCs w:val="24"/>
              </w:rPr>
              <w:t>《法和经济学》，上海三联书店、上海人民出版社</w:t>
            </w:r>
            <w:r w:rsidRPr="00B17F33">
              <w:rPr>
                <w:rFonts w:eastAsia="仿宋"/>
                <w:color w:val="000000"/>
                <w:sz w:val="24"/>
                <w:szCs w:val="24"/>
              </w:rPr>
              <w:t>1994</w:t>
            </w:r>
            <w:r w:rsidRPr="00B17F33">
              <w:rPr>
                <w:rFonts w:eastAsia="仿宋"/>
                <w:color w:val="000000"/>
                <w:sz w:val="24"/>
                <w:szCs w:val="24"/>
              </w:rPr>
              <w:t>年版。</w:t>
            </w:r>
          </w:p>
          <w:p w:rsidR="00905642" w:rsidRPr="00500966"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（美）</w:t>
            </w:r>
            <w:r w:rsidRPr="00B17F33">
              <w:rPr>
                <w:rFonts w:eastAsia="仿宋"/>
                <w:color w:val="000000"/>
                <w:sz w:val="24"/>
                <w:szCs w:val="24"/>
              </w:rPr>
              <w:t>波斯纳著，蒋兆康、林毅夫译</w:t>
            </w:r>
            <w:r w:rsidRPr="00B17F33">
              <w:rPr>
                <w:rFonts w:eastAsia="仿宋" w:hint="eastAsia"/>
                <w:color w:val="000000"/>
                <w:sz w:val="24"/>
                <w:szCs w:val="24"/>
              </w:rPr>
              <w:t>：</w:t>
            </w:r>
            <w:r w:rsidRPr="00B17F33">
              <w:rPr>
                <w:rFonts w:eastAsia="仿宋"/>
                <w:color w:val="000000"/>
                <w:sz w:val="24"/>
                <w:szCs w:val="24"/>
              </w:rPr>
              <w:t>《法律的经济分析》</w:t>
            </w:r>
            <w:r w:rsidRPr="00B17F33">
              <w:rPr>
                <w:rFonts w:eastAsia="仿宋" w:hint="eastAsia"/>
                <w:color w:val="000000"/>
                <w:sz w:val="24"/>
                <w:szCs w:val="24"/>
              </w:rPr>
              <w:t>（</w:t>
            </w:r>
            <w:r w:rsidRPr="00B17F33">
              <w:rPr>
                <w:rFonts w:eastAsia="仿宋"/>
                <w:color w:val="000000"/>
                <w:sz w:val="24"/>
                <w:szCs w:val="24"/>
              </w:rPr>
              <w:t>上下册</w:t>
            </w:r>
            <w:r w:rsidRPr="00B17F33">
              <w:rPr>
                <w:rFonts w:eastAsia="仿宋" w:hint="eastAsia"/>
                <w:color w:val="000000"/>
                <w:sz w:val="24"/>
                <w:szCs w:val="24"/>
              </w:rPr>
              <w:t>）</w:t>
            </w:r>
            <w:r w:rsidRPr="00B17F33">
              <w:rPr>
                <w:rFonts w:eastAsia="仿宋"/>
                <w:color w:val="000000"/>
                <w:sz w:val="24"/>
                <w:szCs w:val="24"/>
              </w:rPr>
              <w:t>，中国大百科全书出版社</w:t>
            </w:r>
            <w:r w:rsidRPr="00B17F33">
              <w:rPr>
                <w:rFonts w:eastAsia="仿宋"/>
                <w:color w:val="000000"/>
                <w:sz w:val="24"/>
                <w:szCs w:val="24"/>
              </w:rPr>
              <w:t>1997</w:t>
            </w:r>
            <w:r w:rsidRPr="00B17F33">
              <w:rPr>
                <w:rFonts w:eastAsia="仿宋"/>
                <w:color w:val="000000"/>
                <w:sz w:val="24"/>
                <w:szCs w:val="24"/>
              </w:rPr>
              <w:t>年版。</w:t>
            </w:r>
          </w:p>
          <w:p w:rsidR="00905642" w:rsidRPr="003761A4"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hint="eastAsia"/>
                <w:color w:val="000000"/>
                <w:sz w:val="24"/>
                <w:szCs w:val="24"/>
              </w:rPr>
              <w:t>（美）罗纳德</w:t>
            </w:r>
            <w:r w:rsidRPr="00B17F33">
              <w:rPr>
                <w:rFonts w:eastAsia="仿宋"/>
                <w:color w:val="000000"/>
                <w:sz w:val="24"/>
                <w:szCs w:val="24"/>
              </w:rPr>
              <w:t>·</w:t>
            </w:r>
            <w:r>
              <w:rPr>
                <w:rFonts w:eastAsia="仿宋" w:hint="eastAsia"/>
                <w:color w:val="000000"/>
                <w:sz w:val="24"/>
                <w:szCs w:val="24"/>
              </w:rPr>
              <w:t>德沃金著，信春莺、吴玉章译，《认真对待权利》，中国大百科全书出版社</w:t>
            </w:r>
            <w:r>
              <w:rPr>
                <w:rFonts w:eastAsia="仿宋" w:hint="eastAsia"/>
                <w:color w:val="000000"/>
                <w:sz w:val="24"/>
                <w:szCs w:val="24"/>
              </w:rPr>
              <w:t>1998</w:t>
            </w:r>
            <w:r>
              <w:rPr>
                <w:rFonts w:eastAsia="仿宋" w:hint="eastAsia"/>
                <w:color w:val="000000"/>
                <w:sz w:val="24"/>
                <w:szCs w:val="24"/>
              </w:rPr>
              <w:t>年版。</w:t>
            </w:r>
          </w:p>
          <w:p w:rsidR="00905642" w:rsidRPr="00A807F9"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（英）</w:t>
            </w:r>
            <w:r w:rsidRPr="00B17F33">
              <w:rPr>
                <w:rFonts w:eastAsia="仿宋"/>
                <w:color w:val="000000"/>
                <w:sz w:val="24"/>
                <w:szCs w:val="24"/>
              </w:rPr>
              <w:t>F.H.</w:t>
            </w:r>
            <w:r w:rsidRPr="00B17F33">
              <w:rPr>
                <w:rFonts w:eastAsia="仿宋"/>
                <w:color w:val="000000"/>
                <w:sz w:val="24"/>
                <w:szCs w:val="24"/>
              </w:rPr>
              <w:t>劳森</w:t>
            </w:r>
            <w:r w:rsidRPr="00B17F33">
              <w:rPr>
                <w:rFonts w:eastAsia="仿宋"/>
                <w:color w:val="000000"/>
                <w:sz w:val="24"/>
                <w:szCs w:val="24"/>
              </w:rPr>
              <w:t xml:space="preserve"> </w:t>
            </w:r>
            <w:r w:rsidRPr="00B17F33">
              <w:rPr>
                <w:rFonts w:eastAsia="仿宋"/>
                <w:color w:val="000000"/>
                <w:sz w:val="24"/>
                <w:szCs w:val="24"/>
              </w:rPr>
              <w:t>、</w:t>
            </w:r>
            <w:r w:rsidRPr="00B17F33">
              <w:rPr>
                <w:rFonts w:eastAsia="仿宋"/>
                <w:color w:val="000000"/>
                <w:sz w:val="24"/>
                <w:szCs w:val="24"/>
              </w:rPr>
              <w:t>B.</w:t>
            </w:r>
            <w:r w:rsidRPr="00B17F33">
              <w:rPr>
                <w:rFonts w:eastAsia="仿宋"/>
                <w:color w:val="000000"/>
                <w:sz w:val="24"/>
                <w:szCs w:val="24"/>
              </w:rPr>
              <w:t>拉登著，施天涛等译</w:t>
            </w:r>
            <w:r w:rsidRPr="00B17F33">
              <w:rPr>
                <w:rFonts w:eastAsia="仿宋" w:hint="eastAsia"/>
                <w:color w:val="000000"/>
                <w:sz w:val="24"/>
                <w:szCs w:val="24"/>
              </w:rPr>
              <w:t>：</w:t>
            </w:r>
            <w:r w:rsidRPr="00B17F33">
              <w:rPr>
                <w:rFonts w:eastAsia="仿宋"/>
                <w:color w:val="000000"/>
                <w:sz w:val="24"/>
                <w:szCs w:val="24"/>
              </w:rPr>
              <w:t>《财产法》，中国大百科全书出版社</w:t>
            </w:r>
            <w:r w:rsidRPr="00B17F33">
              <w:rPr>
                <w:rFonts w:eastAsia="仿宋"/>
                <w:color w:val="000000"/>
                <w:sz w:val="24"/>
                <w:szCs w:val="24"/>
              </w:rPr>
              <w:t>1998</w:t>
            </w:r>
            <w:r w:rsidRPr="00B17F33">
              <w:rPr>
                <w:rFonts w:eastAsia="仿宋"/>
                <w:color w:val="000000"/>
                <w:sz w:val="24"/>
                <w:szCs w:val="24"/>
              </w:rPr>
              <w:t>年版。</w:t>
            </w:r>
          </w:p>
          <w:p w:rsidR="00905642" w:rsidRPr="003761A4" w:rsidRDefault="00905642" w:rsidP="005A73CC">
            <w:pPr>
              <w:pStyle w:val="ae"/>
              <w:numPr>
                <w:ilvl w:val="0"/>
                <w:numId w:val="1"/>
              </w:numPr>
              <w:spacing w:line="400" w:lineRule="exact"/>
              <w:ind w:left="644"/>
              <w:jc w:val="both"/>
              <w:rPr>
                <w:rFonts w:ascii="华文仿宋" w:eastAsia="华文仿宋" w:hAnsi="华文仿宋"/>
                <w:sz w:val="24"/>
                <w:szCs w:val="24"/>
              </w:rPr>
            </w:pPr>
            <w:r>
              <w:rPr>
                <w:rFonts w:eastAsia="仿宋" w:cs="宋体" w:hint="eastAsia"/>
                <w:bCs/>
                <w:color w:val="000000"/>
                <w:sz w:val="24"/>
                <w:szCs w:val="24"/>
              </w:rPr>
              <w:t>（法）路易</w:t>
            </w:r>
            <w:r w:rsidRPr="00B17F33">
              <w:rPr>
                <w:rFonts w:eastAsia="仿宋" w:cs="宋体" w:hint="eastAsia"/>
                <w:color w:val="000000"/>
                <w:sz w:val="24"/>
                <w:szCs w:val="24"/>
              </w:rPr>
              <w:t>·</w:t>
            </w:r>
            <w:r>
              <w:rPr>
                <w:rFonts w:eastAsia="仿宋" w:cs="宋体" w:hint="eastAsia"/>
                <w:bCs/>
                <w:color w:val="000000"/>
                <w:sz w:val="24"/>
                <w:szCs w:val="24"/>
              </w:rPr>
              <w:t>若斯兰著，王伯琦译，《权利相对论》，中国法制出版社</w:t>
            </w:r>
            <w:r>
              <w:rPr>
                <w:rFonts w:eastAsia="仿宋" w:cs="宋体" w:hint="eastAsia"/>
                <w:bCs/>
                <w:color w:val="000000"/>
                <w:sz w:val="24"/>
                <w:szCs w:val="24"/>
              </w:rPr>
              <w:t>2006</w:t>
            </w:r>
            <w:r>
              <w:rPr>
                <w:rFonts w:eastAsia="仿宋" w:cs="宋体" w:hint="eastAsia"/>
                <w:bCs/>
                <w:color w:val="000000"/>
                <w:sz w:val="24"/>
                <w:szCs w:val="24"/>
              </w:rPr>
              <w:t>年版。</w:t>
            </w:r>
          </w:p>
          <w:p w:rsidR="00905642" w:rsidRPr="009C33CD" w:rsidRDefault="00905642" w:rsidP="005A73CC">
            <w:pPr>
              <w:pStyle w:val="ae"/>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（德）雷炳德著，张恩民译：《著作权法》，法律出版社</w:t>
            </w:r>
            <w:r w:rsidRPr="00B17F33">
              <w:rPr>
                <w:rFonts w:eastAsia="仿宋" w:hint="eastAsia"/>
                <w:color w:val="000000"/>
                <w:sz w:val="24"/>
                <w:szCs w:val="24"/>
              </w:rPr>
              <w:t>2005</w:t>
            </w:r>
            <w:r w:rsidRPr="00B17F33">
              <w:rPr>
                <w:rFonts w:eastAsia="仿宋" w:hint="eastAsia"/>
                <w:color w:val="000000"/>
                <w:sz w:val="24"/>
                <w:szCs w:val="24"/>
              </w:rPr>
              <w:t>年版。</w:t>
            </w:r>
          </w:p>
          <w:p w:rsidR="00905642" w:rsidRPr="009C33CD" w:rsidRDefault="00905642" w:rsidP="005A73CC">
            <w:pPr>
              <w:pStyle w:val="ae"/>
              <w:numPr>
                <w:ilvl w:val="0"/>
                <w:numId w:val="1"/>
              </w:numPr>
              <w:spacing w:line="400" w:lineRule="exact"/>
              <w:ind w:left="644"/>
              <w:jc w:val="both"/>
              <w:rPr>
                <w:rFonts w:ascii="仿宋" w:eastAsia="仿宋" w:hAnsi="仿宋"/>
                <w:sz w:val="24"/>
                <w:szCs w:val="24"/>
              </w:rPr>
            </w:pPr>
            <w:r w:rsidRPr="009C33CD">
              <w:rPr>
                <w:rFonts w:eastAsia="仿宋"/>
                <w:color w:val="000000"/>
                <w:sz w:val="24"/>
                <w:szCs w:val="24"/>
              </w:rPr>
              <w:t xml:space="preserve"> </w:t>
            </w:r>
            <w:r w:rsidRPr="009C33CD">
              <w:rPr>
                <w:rFonts w:eastAsia="仿宋" w:hint="eastAsia"/>
                <w:color w:val="000000"/>
                <w:sz w:val="24"/>
                <w:szCs w:val="24"/>
              </w:rPr>
              <w:t>（美）波斯纳等著，金海军译：《知识产权法的经济结构》，北京大学出版社</w:t>
            </w:r>
            <w:r w:rsidRPr="009C33CD">
              <w:rPr>
                <w:rFonts w:eastAsia="仿宋" w:hint="eastAsia"/>
                <w:color w:val="000000"/>
                <w:sz w:val="24"/>
                <w:szCs w:val="24"/>
              </w:rPr>
              <w:t>2005</w:t>
            </w:r>
            <w:r w:rsidRPr="009C33CD">
              <w:rPr>
                <w:rFonts w:eastAsia="仿宋" w:hint="eastAsia"/>
                <w:color w:val="000000"/>
                <w:sz w:val="24"/>
                <w:szCs w:val="24"/>
              </w:rPr>
              <w:t>年版</w:t>
            </w:r>
            <w:r w:rsidRPr="009C33CD">
              <w:rPr>
                <w:rFonts w:ascii="仿宋" w:eastAsia="仿宋" w:hAnsi="仿宋" w:hint="eastAsia"/>
                <w:color w:val="000000"/>
                <w:sz w:val="24"/>
                <w:szCs w:val="24"/>
              </w:rPr>
              <w:t>。</w:t>
            </w:r>
          </w:p>
          <w:p w:rsidR="00905642" w:rsidRPr="009C33CD" w:rsidRDefault="00905642" w:rsidP="005A73CC">
            <w:pPr>
              <w:pStyle w:val="ae"/>
              <w:numPr>
                <w:ilvl w:val="0"/>
                <w:numId w:val="1"/>
              </w:numPr>
              <w:spacing w:line="400" w:lineRule="exact"/>
              <w:ind w:left="644"/>
              <w:jc w:val="both"/>
              <w:rPr>
                <w:rFonts w:ascii="仿宋" w:eastAsia="仿宋" w:hAnsi="仿宋"/>
                <w:sz w:val="24"/>
                <w:szCs w:val="24"/>
              </w:rPr>
            </w:pPr>
            <w:r w:rsidRPr="009C33CD">
              <w:rPr>
                <w:rFonts w:eastAsia="仿宋" w:hint="eastAsia"/>
                <w:color w:val="000000"/>
                <w:sz w:val="24"/>
                <w:szCs w:val="24"/>
              </w:rPr>
              <w:lastRenderedPageBreak/>
              <w:t>（美）大卫</w:t>
            </w:r>
            <w:r w:rsidRPr="009C33CD">
              <w:rPr>
                <w:rFonts w:ascii="仿宋" w:eastAsia="仿宋" w:hAnsi="仿宋" w:hint="eastAsia"/>
                <w:color w:val="000000"/>
                <w:sz w:val="24"/>
                <w:szCs w:val="24"/>
              </w:rPr>
              <w:t>﹒</w:t>
            </w:r>
            <w:r w:rsidRPr="009C33CD">
              <w:rPr>
                <w:rFonts w:eastAsia="仿宋" w:hint="eastAsia"/>
                <w:color w:val="000000"/>
                <w:sz w:val="24"/>
                <w:szCs w:val="24"/>
              </w:rPr>
              <w:t>迪斯著，王玉茂等译：《技术秘密与知识产权的转让与许可》，知识产权出版社</w:t>
            </w:r>
            <w:r w:rsidRPr="009C33CD">
              <w:rPr>
                <w:rFonts w:eastAsia="仿宋" w:hint="eastAsia"/>
                <w:color w:val="000000"/>
                <w:sz w:val="24"/>
                <w:szCs w:val="24"/>
              </w:rPr>
              <w:t>2014</w:t>
            </w:r>
            <w:r w:rsidRPr="009C33CD">
              <w:rPr>
                <w:rFonts w:eastAsia="仿宋" w:hint="eastAsia"/>
                <w:color w:val="000000"/>
                <w:sz w:val="24"/>
                <w:szCs w:val="24"/>
              </w:rPr>
              <w:t>年版。</w:t>
            </w:r>
          </w:p>
          <w:p w:rsidR="00905642" w:rsidRPr="009C33CD" w:rsidRDefault="00905642" w:rsidP="005A73CC">
            <w:pPr>
              <w:pStyle w:val="ae"/>
              <w:spacing w:line="400" w:lineRule="exact"/>
              <w:jc w:val="both"/>
              <w:rPr>
                <w:rFonts w:ascii="仿宋" w:eastAsia="仿宋" w:hAnsi="仿宋"/>
                <w:sz w:val="24"/>
                <w:szCs w:val="24"/>
              </w:rPr>
            </w:pPr>
          </w:p>
          <w:p w:rsidR="00905642" w:rsidRPr="009C33CD" w:rsidRDefault="00905642" w:rsidP="005A73CC">
            <w:pPr>
              <w:pStyle w:val="ae"/>
              <w:spacing w:line="400" w:lineRule="exact"/>
              <w:ind w:firstLineChars="147" w:firstLine="353"/>
              <w:jc w:val="both"/>
              <w:rPr>
                <w:rFonts w:ascii="仿宋" w:eastAsia="仿宋" w:hAnsi="仿宋"/>
                <w:sz w:val="24"/>
                <w:szCs w:val="24"/>
              </w:rPr>
            </w:pPr>
            <w:r w:rsidRPr="009C33CD">
              <w:rPr>
                <w:rFonts w:ascii="仿宋" w:eastAsia="仿宋" w:hAnsi="仿宋" w:hint="eastAsia"/>
                <w:sz w:val="24"/>
                <w:szCs w:val="24"/>
              </w:rPr>
              <w:t>外文文献</w:t>
            </w:r>
          </w:p>
          <w:p w:rsidR="00905642" w:rsidRPr="009C33CD" w:rsidRDefault="00905642" w:rsidP="005A73CC">
            <w:pPr>
              <w:pStyle w:val="ae"/>
              <w:numPr>
                <w:ilvl w:val="0"/>
                <w:numId w:val="1"/>
              </w:numPr>
              <w:spacing w:line="400" w:lineRule="exact"/>
              <w:ind w:left="644"/>
              <w:jc w:val="both"/>
              <w:rPr>
                <w:rFonts w:ascii="仿宋" w:eastAsia="仿宋" w:hAnsi="仿宋"/>
                <w:sz w:val="24"/>
                <w:szCs w:val="24"/>
              </w:rPr>
            </w:pPr>
            <w:r w:rsidRPr="009C33CD">
              <w:rPr>
                <w:rFonts w:eastAsia="仿宋" w:cs="宋体" w:hint="eastAsia"/>
                <w:bCs/>
                <w:color w:val="000000"/>
                <w:sz w:val="24"/>
                <w:szCs w:val="24"/>
              </w:rPr>
              <w:t>蒂娜·哈特等：</w:t>
            </w:r>
            <w:r w:rsidRPr="009C33CD">
              <w:rPr>
                <w:rFonts w:eastAsia="仿宋"/>
                <w:bCs/>
                <w:color w:val="000000"/>
                <w:sz w:val="24"/>
                <w:szCs w:val="24"/>
              </w:rPr>
              <w:t>Intellectual Property</w:t>
            </w:r>
            <w:r w:rsidRPr="009C33CD">
              <w:rPr>
                <w:rFonts w:eastAsia="仿宋" w:hint="eastAsia"/>
                <w:bCs/>
                <w:color w:val="000000"/>
                <w:sz w:val="24"/>
                <w:szCs w:val="24"/>
              </w:rPr>
              <w:t xml:space="preserve"> Law</w:t>
            </w:r>
            <w:r w:rsidRPr="009C33CD">
              <w:rPr>
                <w:rFonts w:eastAsia="仿宋" w:cs="宋体" w:hint="eastAsia"/>
                <w:bCs/>
                <w:color w:val="000000"/>
                <w:sz w:val="24"/>
                <w:szCs w:val="24"/>
              </w:rPr>
              <w:t>（第二版），法律出版社，</w:t>
            </w:r>
            <w:r w:rsidRPr="009C33CD">
              <w:rPr>
                <w:rFonts w:eastAsia="仿宋" w:cs="宋体"/>
                <w:bCs/>
                <w:color w:val="000000"/>
                <w:sz w:val="24"/>
                <w:szCs w:val="24"/>
              </w:rPr>
              <w:t>2003</w:t>
            </w:r>
            <w:r w:rsidRPr="009C33CD">
              <w:rPr>
                <w:rFonts w:eastAsia="仿宋" w:cs="宋体" w:hint="eastAsia"/>
                <w:bCs/>
                <w:color w:val="000000"/>
                <w:sz w:val="24"/>
                <w:szCs w:val="24"/>
              </w:rPr>
              <w:t>年版。</w:t>
            </w:r>
          </w:p>
          <w:p w:rsidR="00905642" w:rsidRPr="009C33CD" w:rsidRDefault="00905642" w:rsidP="005A73CC">
            <w:pPr>
              <w:pStyle w:val="ae"/>
              <w:numPr>
                <w:ilvl w:val="0"/>
                <w:numId w:val="1"/>
              </w:numPr>
              <w:spacing w:line="400" w:lineRule="exact"/>
              <w:ind w:left="644"/>
              <w:jc w:val="both"/>
              <w:rPr>
                <w:rFonts w:ascii="仿宋" w:eastAsia="仿宋" w:hAnsi="仿宋"/>
                <w:sz w:val="24"/>
                <w:szCs w:val="24"/>
              </w:rPr>
            </w:pPr>
            <w:r w:rsidRPr="009C33CD">
              <w:rPr>
                <w:smallCaps/>
                <w:sz w:val="28"/>
              </w:rPr>
              <w:t>Jane C. Ginsburg</w:t>
            </w:r>
            <w:r w:rsidRPr="009C33CD">
              <w:rPr>
                <w:rFonts w:hint="eastAsia"/>
                <w:smallCaps/>
                <w:sz w:val="28"/>
              </w:rPr>
              <w:t xml:space="preserve">, </w:t>
            </w:r>
            <w:r w:rsidRPr="009C33CD">
              <w:rPr>
                <w:i/>
                <w:sz w:val="28"/>
              </w:rPr>
              <w:t xml:space="preserve">FOUNDATIONS OF INTELLECTUAL PROPERTY </w:t>
            </w:r>
            <w:r w:rsidRPr="009C33CD">
              <w:rPr>
                <w:sz w:val="28"/>
              </w:rPr>
              <w:t>(Foundation press 2004)</w:t>
            </w:r>
            <w:r w:rsidRPr="009C33CD">
              <w:rPr>
                <w:rFonts w:hint="eastAsia"/>
                <w:sz w:val="28"/>
              </w:rPr>
              <w:t>.</w:t>
            </w:r>
          </w:p>
          <w:p w:rsidR="00905642" w:rsidRPr="009C33CD" w:rsidRDefault="00905642" w:rsidP="005A73CC">
            <w:pPr>
              <w:pStyle w:val="ae"/>
              <w:numPr>
                <w:ilvl w:val="0"/>
                <w:numId w:val="1"/>
              </w:numPr>
              <w:spacing w:line="400" w:lineRule="exact"/>
              <w:ind w:left="644"/>
              <w:jc w:val="both"/>
              <w:rPr>
                <w:rFonts w:ascii="仿宋" w:eastAsia="仿宋" w:hAnsi="仿宋"/>
                <w:sz w:val="24"/>
                <w:szCs w:val="24"/>
              </w:rPr>
            </w:pPr>
            <w:r w:rsidRPr="009C33CD">
              <w:rPr>
                <w:rFonts w:hint="eastAsia"/>
                <w:smallCaps/>
                <w:sz w:val="28"/>
              </w:rPr>
              <w:t>Mary La France</w:t>
            </w:r>
            <w:r w:rsidRPr="009C33CD">
              <w:rPr>
                <w:rFonts w:hint="eastAsia"/>
                <w:sz w:val="28"/>
              </w:rPr>
              <w:t xml:space="preserve">, </w:t>
            </w:r>
            <w:r w:rsidRPr="009C33CD">
              <w:rPr>
                <w:rFonts w:hint="eastAsia"/>
                <w:i/>
                <w:sz w:val="28"/>
              </w:rPr>
              <w:t>Intellectual Property Law: Cases and Materials</w:t>
            </w:r>
            <w:r w:rsidRPr="009C33CD">
              <w:rPr>
                <w:rFonts w:hint="eastAsia"/>
                <w:sz w:val="28"/>
              </w:rPr>
              <w:t xml:space="preserve"> (West 3</w:t>
            </w:r>
            <w:r w:rsidRPr="009C33CD">
              <w:rPr>
                <w:rFonts w:hint="eastAsia"/>
                <w:sz w:val="28"/>
                <w:vertAlign w:val="superscript"/>
              </w:rPr>
              <w:t xml:space="preserve">rd  </w:t>
            </w:r>
            <w:r w:rsidRPr="009C33CD">
              <w:rPr>
                <w:sz w:val="28"/>
              </w:rPr>
              <w:t>ed.2005).</w:t>
            </w:r>
          </w:p>
          <w:p w:rsidR="00905642" w:rsidRPr="009C33CD" w:rsidRDefault="00905642" w:rsidP="005A73CC">
            <w:pPr>
              <w:pStyle w:val="ae"/>
              <w:numPr>
                <w:ilvl w:val="0"/>
                <w:numId w:val="1"/>
              </w:numPr>
              <w:spacing w:line="400" w:lineRule="exact"/>
              <w:ind w:left="644"/>
              <w:jc w:val="both"/>
              <w:rPr>
                <w:rFonts w:ascii="仿宋" w:eastAsia="仿宋" w:hAnsi="仿宋"/>
                <w:sz w:val="24"/>
                <w:szCs w:val="24"/>
              </w:rPr>
            </w:pPr>
            <w:r w:rsidRPr="009C33CD">
              <w:rPr>
                <w:rFonts w:hint="eastAsia"/>
                <w:smallCaps/>
                <w:sz w:val="28"/>
              </w:rPr>
              <w:t>Marshall A. Leaffer</w:t>
            </w:r>
            <w:r w:rsidRPr="009C33CD">
              <w:rPr>
                <w:rFonts w:hint="eastAsia"/>
                <w:iCs/>
                <w:sz w:val="28"/>
              </w:rPr>
              <w:t xml:space="preserve">, </w:t>
            </w:r>
            <w:r w:rsidRPr="009C33CD">
              <w:rPr>
                <w:i/>
                <w:sz w:val="28"/>
              </w:rPr>
              <w:t>Understanding Copyright Law</w:t>
            </w:r>
            <w:r w:rsidRPr="009C33CD">
              <w:rPr>
                <w:sz w:val="28"/>
              </w:rPr>
              <w:t xml:space="preserve"> (LexisNexis 5</w:t>
            </w:r>
            <w:r w:rsidRPr="009C33CD">
              <w:rPr>
                <w:sz w:val="28"/>
                <w:vertAlign w:val="superscript"/>
              </w:rPr>
              <w:t>th</w:t>
            </w:r>
            <w:r w:rsidRPr="009C33CD">
              <w:rPr>
                <w:sz w:val="28"/>
              </w:rPr>
              <w:t xml:space="preserve"> ed. 2010)</w:t>
            </w:r>
            <w:r w:rsidRPr="009C33CD">
              <w:rPr>
                <w:rFonts w:hint="eastAsia"/>
                <w:sz w:val="28"/>
              </w:rPr>
              <w:t>.</w:t>
            </w:r>
          </w:p>
          <w:p w:rsidR="00905642" w:rsidRPr="009C33CD" w:rsidRDefault="00905642" w:rsidP="005A73CC">
            <w:pPr>
              <w:pStyle w:val="ae"/>
              <w:numPr>
                <w:ilvl w:val="0"/>
                <w:numId w:val="1"/>
              </w:numPr>
              <w:spacing w:line="400" w:lineRule="exact"/>
              <w:ind w:left="644"/>
              <w:jc w:val="both"/>
              <w:rPr>
                <w:rFonts w:ascii="仿宋" w:eastAsia="仿宋" w:hAnsi="仿宋"/>
                <w:sz w:val="24"/>
                <w:szCs w:val="24"/>
              </w:rPr>
            </w:pPr>
            <w:r w:rsidRPr="009C33CD">
              <w:rPr>
                <w:rFonts w:hint="eastAsia"/>
                <w:smallCaps/>
                <w:sz w:val="28"/>
              </w:rPr>
              <w:t>Paul Gold</w:t>
            </w:r>
            <w:r w:rsidRPr="009C33CD">
              <w:rPr>
                <w:smallCaps/>
                <w:sz w:val="28"/>
              </w:rPr>
              <w:t>stein</w:t>
            </w:r>
            <w:r w:rsidRPr="009C33CD">
              <w:rPr>
                <w:sz w:val="28"/>
              </w:rPr>
              <w:t>,</w:t>
            </w:r>
            <w:r w:rsidRPr="009C33CD">
              <w:rPr>
                <w:rFonts w:hint="eastAsia"/>
                <w:sz w:val="28"/>
              </w:rPr>
              <w:t xml:space="preserve"> </w:t>
            </w:r>
            <w:r w:rsidRPr="009C33CD">
              <w:rPr>
                <w:rFonts w:hint="eastAsia"/>
                <w:i/>
                <w:sz w:val="28"/>
              </w:rPr>
              <w:t xml:space="preserve">Copyright, Patent, </w:t>
            </w:r>
            <w:r w:rsidRPr="009C33CD">
              <w:rPr>
                <w:i/>
                <w:sz w:val="28"/>
              </w:rPr>
              <w:t xml:space="preserve">Trademark, and Related State Doctrines </w:t>
            </w:r>
            <w:r w:rsidRPr="009C33CD">
              <w:rPr>
                <w:sz w:val="28"/>
              </w:rPr>
              <w:t>(Foundation Press, 7</w:t>
            </w:r>
            <w:r w:rsidRPr="009C33CD">
              <w:rPr>
                <w:sz w:val="28"/>
                <w:vertAlign w:val="superscript"/>
              </w:rPr>
              <w:t>th</w:t>
            </w:r>
            <w:r w:rsidRPr="009C33CD">
              <w:rPr>
                <w:sz w:val="28"/>
              </w:rPr>
              <w:t>ed. 2012).</w:t>
            </w:r>
          </w:p>
          <w:p w:rsidR="00905642" w:rsidRPr="00BD48BF" w:rsidRDefault="00905642" w:rsidP="005A73CC">
            <w:pPr>
              <w:rPr>
                <w:rFonts w:ascii="Times New Roman" w:eastAsia="仿宋_GB2312" w:hAnsi="Times New Roman"/>
                <w:sz w:val="24"/>
              </w:rPr>
            </w:pPr>
          </w:p>
        </w:tc>
      </w:tr>
    </w:tbl>
    <w:p w:rsidR="00905642" w:rsidRPr="00BD48BF" w:rsidRDefault="00905642" w:rsidP="005A73CC">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BD48BF">
        <w:rPr>
          <w:rFonts w:ascii="Times New Roman" w:eastAsia="仿宋_GB2312" w:hAnsi="Times New Roman"/>
          <w:sz w:val="28"/>
          <w:szCs w:val="28"/>
        </w:rPr>
        <w:lastRenderedPageBreak/>
        <w:t>学位评定分委员会主任签字：</w:t>
      </w:r>
      <w:r w:rsidRPr="00BD48BF">
        <w:rPr>
          <w:rFonts w:ascii="Times New Roman" w:eastAsia="仿宋_GB2312" w:hAnsi="Times New Roman"/>
          <w:sz w:val="28"/>
          <w:szCs w:val="28"/>
          <w:u w:val="single"/>
        </w:rPr>
        <w:t xml:space="preserve">       </w:t>
      </w:r>
    </w:p>
    <w:p w:rsidR="00905642" w:rsidRPr="00BD48BF" w:rsidRDefault="00905642" w:rsidP="005A73CC">
      <w:pPr>
        <w:spacing w:line="360" w:lineRule="auto"/>
        <w:jc w:val="right"/>
        <w:rPr>
          <w:rFonts w:ascii="Times New Roman" w:eastAsia="黑体" w:hAnsi="Times New Roman"/>
          <w:sz w:val="24"/>
        </w:rPr>
      </w:pPr>
      <w:r w:rsidRPr="00BD48BF">
        <w:rPr>
          <w:rFonts w:ascii="Times New Roman" w:eastAsia="仿宋_GB2312" w:hAnsi="Times New Roman"/>
          <w:sz w:val="28"/>
          <w:szCs w:val="28"/>
        </w:rPr>
        <w:t>年</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月</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日</w:t>
      </w:r>
    </w:p>
    <w:p w:rsidR="00905642" w:rsidRDefault="00905642" w:rsidP="005A73CC">
      <w:pPr>
        <w:ind w:firstLineChars="200" w:firstLine="480"/>
        <w:rPr>
          <w:rFonts w:ascii="Times New Roman" w:eastAsia="黑体" w:hAnsi="Times New Roman"/>
          <w:sz w:val="24"/>
        </w:rPr>
      </w:pPr>
    </w:p>
    <w:p w:rsidR="00905642" w:rsidRDefault="00905642" w:rsidP="005A73CC">
      <w:pPr>
        <w:ind w:firstLineChars="200" w:firstLine="480"/>
        <w:rPr>
          <w:rFonts w:ascii="Times New Roman" w:eastAsia="黑体" w:hAnsi="Times New Roman"/>
          <w:sz w:val="24"/>
        </w:rPr>
      </w:pPr>
    </w:p>
    <w:p w:rsidR="00905642" w:rsidRPr="00BD48BF" w:rsidRDefault="00905642" w:rsidP="005A73CC">
      <w:pPr>
        <w:ind w:firstLineChars="200" w:firstLine="480"/>
        <w:rPr>
          <w:rFonts w:ascii="Times New Roman" w:eastAsia="黑体" w:hAnsi="Times New Roman"/>
          <w:sz w:val="24"/>
        </w:rPr>
        <w:sectPr w:rsidR="00905642" w:rsidRPr="00BD48BF" w:rsidSect="00E22106">
          <w:footerReference w:type="default" r:id="rId8"/>
          <w:pgSz w:w="11906" w:h="16838"/>
          <w:pgMar w:top="1440" w:right="1800" w:bottom="1440" w:left="1800" w:header="851" w:footer="992" w:gutter="0"/>
          <w:cols w:space="425"/>
          <w:docGrid w:type="lines" w:linePitch="312"/>
        </w:sectPr>
      </w:pPr>
    </w:p>
    <w:p w:rsidR="00905642" w:rsidRPr="00BD48BF" w:rsidRDefault="00905642" w:rsidP="005A73CC">
      <w:pPr>
        <w:ind w:firstLineChars="200" w:firstLine="480"/>
        <w:rPr>
          <w:rFonts w:ascii="Times New Roman" w:eastAsia="黑体" w:hAnsi="Times New Roman"/>
          <w:sz w:val="24"/>
        </w:rPr>
      </w:pPr>
      <w:r w:rsidRPr="00BD48BF">
        <w:rPr>
          <w:rFonts w:ascii="Times New Roman" w:eastAsia="黑体" w:hAnsi="Times New Roman"/>
          <w:sz w:val="24"/>
        </w:rPr>
        <w:lastRenderedPageBreak/>
        <w:t>五、课程设置、</w:t>
      </w:r>
      <w:r w:rsidRPr="00BD48BF">
        <w:rPr>
          <w:rFonts w:ascii="Times New Roman" w:eastAsia="黑体" w:hAnsi="Times New Roman" w:hint="eastAsia"/>
          <w:sz w:val="24"/>
        </w:rPr>
        <w:t>其他培养环节、</w:t>
      </w:r>
      <w:r w:rsidRPr="00BD48BF">
        <w:rPr>
          <w:rFonts w:ascii="Times New Roman" w:eastAsia="黑体" w:hAnsi="Times New Roman"/>
          <w:sz w:val="24"/>
        </w:rPr>
        <w:t>教学计划</w:t>
      </w:r>
      <w:r w:rsidRPr="00BD48BF">
        <w:rPr>
          <w:rFonts w:ascii="Times New Roman" w:eastAsia="黑体" w:hAnsi="Times New Roman" w:hint="eastAsia"/>
          <w:sz w:val="24"/>
        </w:rPr>
        <w:t>与</w:t>
      </w:r>
      <w:r w:rsidRPr="00BD48BF">
        <w:rPr>
          <w:rFonts w:ascii="Times New Roman" w:eastAsia="黑体" w:hAnsi="Times New Roman"/>
          <w:sz w:val="24"/>
        </w:rPr>
        <w:t>学分要求（标题均用小四、黑体）</w:t>
      </w:r>
    </w:p>
    <w:p w:rsidR="00905642" w:rsidRPr="00BD48BF" w:rsidRDefault="00905642" w:rsidP="005A73CC">
      <w:pPr>
        <w:ind w:firstLineChars="200" w:firstLine="480"/>
        <w:rPr>
          <w:rFonts w:ascii="Times New Roman" w:eastAsia="仿宋_GB2312" w:hAnsi="Times New Roman"/>
          <w:sz w:val="24"/>
        </w:rPr>
      </w:pPr>
      <w:r w:rsidRPr="00BD48BF">
        <w:rPr>
          <w:rFonts w:ascii="Times New Roman" w:eastAsia="仿宋_GB2312" w:hAnsi="Times New Roman"/>
          <w:sz w:val="24"/>
        </w:rPr>
        <w:t>（小四、仿宋。请输入课程设置及学分要求）</w:t>
      </w:r>
    </w:p>
    <w:p w:rsidR="00905642" w:rsidRPr="00BD48BF" w:rsidRDefault="00905642" w:rsidP="005A73CC">
      <w:pPr>
        <w:ind w:firstLineChars="200" w:firstLine="480"/>
        <w:rPr>
          <w:rFonts w:ascii="Times New Roman" w:eastAsia="黑体" w:hAnsi="Times New Roman"/>
          <w:sz w:val="24"/>
        </w:rPr>
      </w:pPr>
      <w:r w:rsidRPr="00BD48BF">
        <w:rPr>
          <w:rFonts w:ascii="Times New Roman" w:eastAsia="黑体" w:hAnsi="Times New Roman"/>
          <w:sz w:val="24"/>
        </w:rPr>
        <w:t>注：该表格可以根据内容进行调整</w:t>
      </w:r>
    </w:p>
    <w:p w:rsidR="00905642" w:rsidRPr="0040389D" w:rsidRDefault="00905642" w:rsidP="005A73CC">
      <w:pPr>
        <w:jc w:val="center"/>
        <w:rPr>
          <w:rFonts w:eastAsia="仿宋_GB2312"/>
          <w:b/>
          <w:sz w:val="24"/>
          <w:szCs w:val="24"/>
        </w:rPr>
      </w:pPr>
      <w:r w:rsidRPr="0040389D">
        <w:rPr>
          <w:rFonts w:eastAsia="仿宋_GB2312" w:hint="eastAsia"/>
          <w:b/>
          <w:sz w:val="24"/>
          <w:szCs w:val="24"/>
        </w:rPr>
        <w:t>知识产权法专业攻读博士学位研究生</w:t>
      </w:r>
    </w:p>
    <w:p w:rsidR="00905642" w:rsidRPr="00BD48BF" w:rsidRDefault="00905642" w:rsidP="005A73CC">
      <w:pPr>
        <w:jc w:val="center"/>
        <w:rPr>
          <w:rFonts w:eastAsia="仿宋_GB2312"/>
          <w:b/>
        </w:rPr>
      </w:pPr>
      <w:r w:rsidRPr="00BD48BF">
        <w:rPr>
          <w:rFonts w:eastAsia="仿宋_GB2312" w:hint="eastAsia"/>
          <w:b/>
        </w:rPr>
        <w:t>课程设置、其他培养环节、教学计划及学分要求一览表</w:t>
      </w:r>
    </w:p>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3106"/>
        <w:gridCol w:w="850"/>
        <w:gridCol w:w="2268"/>
        <w:gridCol w:w="709"/>
        <w:gridCol w:w="709"/>
        <w:gridCol w:w="850"/>
        <w:gridCol w:w="851"/>
        <w:gridCol w:w="850"/>
        <w:gridCol w:w="1940"/>
      </w:tblGrid>
      <w:tr w:rsidR="00905642" w:rsidRPr="00BD48BF" w:rsidTr="00D74B55">
        <w:trPr>
          <w:trHeight w:val="924"/>
          <w:jc w:val="center"/>
        </w:trPr>
        <w:tc>
          <w:tcPr>
            <w:tcW w:w="1603" w:type="dxa"/>
            <w:gridSpan w:val="2"/>
            <w:vAlign w:val="center"/>
          </w:tcPr>
          <w:p w:rsidR="00905642" w:rsidRPr="00BD48BF" w:rsidRDefault="00905642" w:rsidP="005A73CC">
            <w:pPr>
              <w:jc w:val="center"/>
              <w:rPr>
                <w:rFonts w:ascii="仿宋" w:eastAsia="仿宋" w:hAnsi="仿宋"/>
                <w:b/>
                <w:sz w:val="24"/>
                <w:szCs w:val="24"/>
              </w:rPr>
            </w:pPr>
            <w:r w:rsidRPr="00BD48BF">
              <w:rPr>
                <w:rFonts w:ascii="仿宋" w:eastAsia="仿宋" w:hAnsi="仿宋"/>
                <w:b/>
                <w:sz w:val="24"/>
                <w:szCs w:val="24"/>
              </w:rPr>
              <w:t>类 别</w:t>
            </w:r>
          </w:p>
        </w:tc>
        <w:tc>
          <w:tcPr>
            <w:tcW w:w="3106" w:type="dxa"/>
            <w:vAlign w:val="center"/>
          </w:tcPr>
          <w:p w:rsidR="00905642" w:rsidRPr="00BD48BF" w:rsidRDefault="00905642" w:rsidP="005A73CC">
            <w:pPr>
              <w:ind w:left="-57" w:right="-57"/>
              <w:jc w:val="center"/>
              <w:rPr>
                <w:rFonts w:ascii="仿宋" w:eastAsia="仿宋" w:hAnsi="仿宋"/>
                <w:b/>
                <w:sz w:val="24"/>
                <w:szCs w:val="24"/>
              </w:rPr>
            </w:pPr>
            <w:r w:rsidRPr="00BD48BF">
              <w:rPr>
                <w:rFonts w:ascii="仿宋" w:eastAsia="仿宋" w:hAnsi="仿宋"/>
                <w:b/>
                <w:sz w:val="24"/>
                <w:szCs w:val="24"/>
              </w:rPr>
              <w:t>课程名称</w:t>
            </w:r>
          </w:p>
        </w:tc>
        <w:tc>
          <w:tcPr>
            <w:tcW w:w="850" w:type="dxa"/>
            <w:vAlign w:val="center"/>
          </w:tcPr>
          <w:p w:rsidR="00905642" w:rsidRPr="00BD48BF" w:rsidRDefault="00905642" w:rsidP="005A73CC">
            <w:pPr>
              <w:jc w:val="center"/>
              <w:rPr>
                <w:rFonts w:ascii="仿宋" w:eastAsia="仿宋" w:hAnsi="仿宋"/>
                <w:b/>
                <w:sz w:val="24"/>
                <w:szCs w:val="24"/>
              </w:rPr>
            </w:pPr>
            <w:r w:rsidRPr="00BD48BF">
              <w:rPr>
                <w:rFonts w:ascii="仿宋" w:eastAsia="仿宋" w:hAnsi="仿宋"/>
                <w:b/>
                <w:sz w:val="24"/>
                <w:szCs w:val="24"/>
              </w:rPr>
              <w:t>课程</w:t>
            </w:r>
          </w:p>
          <w:p w:rsidR="00905642" w:rsidRPr="00BD48BF" w:rsidRDefault="00905642" w:rsidP="005A73CC">
            <w:pPr>
              <w:jc w:val="center"/>
              <w:rPr>
                <w:rFonts w:ascii="仿宋" w:eastAsia="仿宋" w:hAnsi="仿宋"/>
                <w:b/>
                <w:sz w:val="24"/>
                <w:szCs w:val="24"/>
              </w:rPr>
            </w:pPr>
            <w:r w:rsidRPr="00BD48BF">
              <w:rPr>
                <w:rFonts w:ascii="仿宋" w:eastAsia="仿宋" w:hAnsi="仿宋"/>
                <w:b/>
                <w:sz w:val="24"/>
                <w:szCs w:val="24"/>
              </w:rPr>
              <w:t>门数</w:t>
            </w:r>
          </w:p>
        </w:tc>
        <w:tc>
          <w:tcPr>
            <w:tcW w:w="2268" w:type="dxa"/>
            <w:vAlign w:val="center"/>
          </w:tcPr>
          <w:p w:rsidR="00905642" w:rsidRPr="00BD48BF" w:rsidRDefault="00905642" w:rsidP="005A73CC">
            <w:pPr>
              <w:ind w:left="-57" w:right="-57"/>
              <w:jc w:val="center"/>
              <w:rPr>
                <w:rFonts w:ascii="仿宋" w:eastAsia="仿宋" w:hAnsi="仿宋"/>
                <w:b/>
                <w:sz w:val="24"/>
                <w:szCs w:val="24"/>
              </w:rPr>
            </w:pPr>
            <w:r w:rsidRPr="00BD48BF">
              <w:rPr>
                <w:rFonts w:ascii="仿宋" w:eastAsia="仿宋" w:hAnsi="仿宋" w:hint="eastAsia"/>
                <w:b/>
                <w:sz w:val="24"/>
                <w:szCs w:val="24"/>
              </w:rPr>
              <w:t>课程代码</w:t>
            </w:r>
          </w:p>
        </w:tc>
        <w:tc>
          <w:tcPr>
            <w:tcW w:w="709" w:type="dxa"/>
            <w:vAlign w:val="center"/>
          </w:tcPr>
          <w:p w:rsidR="00905642" w:rsidRPr="00BD48BF" w:rsidRDefault="00905642" w:rsidP="005A73CC">
            <w:pPr>
              <w:ind w:left="-57" w:right="-57"/>
              <w:jc w:val="center"/>
              <w:rPr>
                <w:rFonts w:ascii="仿宋" w:eastAsia="仿宋" w:hAnsi="仿宋"/>
                <w:b/>
                <w:sz w:val="24"/>
                <w:szCs w:val="24"/>
              </w:rPr>
            </w:pPr>
            <w:r w:rsidRPr="00BD48BF">
              <w:rPr>
                <w:rFonts w:ascii="仿宋" w:eastAsia="仿宋" w:hAnsi="仿宋"/>
                <w:b/>
                <w:sz w:val="24"/>
                <w:szCs w:val="24"/>
              </w:rPr>
              <w:t>学分</w:t>
            </w:r>
          </w:p>
        </w:tc>
        <w:tc>
          <w:tcPr>
            <w:tcW w:w="709" w:type="dxa"/>
            <w:vAlign w:val="center"/>
          </w:tcPr>
          <w:p w:rsidR="00905642" w:rsidRPr="00BD48BF" w:rsidRDefault="00905642" w:rsidP="005A73CC">
            <w:pPr>
              <w:ind w:left="-57" w:right="-57"/>
              <w:jc w:val="center"/>
              <w:rPr>
                <w:rFonts w:ascii="仿宋" w:eastAsia="仿宋" w:hAnsi="仿宋"/>
                <w:b/>
                <w:sz w:val="24"/>
                <w:szCs w:val="24"/>
              </w:rPr>
            </w:pPr>
            <w:r w:rsidRPr="00BD48BF">
              <w:rPr>
                <w:rFonts w:ascii="仿宋" w:eastAsia="仿宋" w:hAnsi="仿宋"/>
                <w:b/>
                <w:sz w:val="24"/>
                <w:szCs w:val="24"/>
              </w:rPr>
              <w:t>学时</w:t>
            </w:r>
          </w:p>
        </w:tc>
        <w:tc>
          <w:tcPr>
            <w:tcW w:w="850" w:type="dxa"/>
            <w:vAlign w:val="center"/>
          </w:tcPr>
          <w:p w:rsidR="00905642" w:rsidRPr="00BD48BF" w:rsidRDefault="00905642" w:rsidP="005A73CC">
            <w:pPr>
              <w:ind w:left="-57" w:right="-57"/>
              <w:jc w:val="center"/>
              <w:rPr>
                <w:rFonts w:ascii="仿宋" w:eastAsia="仿宋" w:hAnsi="仿宋"/>
                <w:b/>
                <w:sz w:val="24"/>
                <w:szCs w:val="24"/>
              </w:rPr>
            </w:pPr>
            <w:r w:rsidRPr="00BD48BF">
              <w:rPr>
                <w:rFonts w:ascii="仿宋" w:eastAsia="仿宋" w:hAnsi="仿宋"/>
                <w:b/>
                <w:sz w:val="24"/>
                <w:szCs w:val="24"/>
              </w:rPr>
              <w:t>开课</w:t>
            </w:r>
          </w:p>
          <w:p w:rsidR="00905642" w:rsidRPr="00BD48BF" w:rsidRDefault="00905642" w:rsidP="005A73CC">
            <w:pPr>
              <w:ind w:left="-57" w:right="-57"/>
              <w:jc w:val="center"/>
              <w:rPr>
                <w:rFonts w:ascii="仿宋" w:eastAsia="仿宋" w:hAnsi="仿宋"/>
                <w:b/>
                <w:sz w:val="24"/>
                <w:szCs w:val="24"/>
              </w:rPr>
            </w:pPr>
            <w:r w:rsidRPr="00BD48BF">
              <w:rPr>
                <w:rFonts w:ascii="仿宋" w:eastAsia="仿宋" w:hAnsi="仿宋"/>
                <w:b/>
                <w:sz w:val="24"/>
                <w:szCs w:val="24"/>
              </w:rPr>
              <w:t>学期</w:t>
            </w:r>
          </w:p>
        </w:tc>
        <w:tc>
          <w:tcPr>
            <w:tcW w:w="851" w:type="dxa"/>
            <w:vAlign w:val="center"/>
          </w:tcPr>
          <w:p w:rsidR="00905642" w:rsidRPr="00BD48BF" w:rsidRDefault="00905642" w:rsidP="005A73CC">
            <w:pPr>
              <w:ind w:left="-57" w:right="-57"/>
              <w:jc w:val="center"/>
              <w:rPr>
                <w:rFonts w:ascii="仿宋" w:eastAsia="仿宋" w:hAnsi="仿宋"/>
                <w:b/>
                <w:sz w:val="24"/>
                <w:szCs w:val="24"/>
              </w:rPr>
            </w:pPr>
            <w:r w:rsidRPr="00BD48BF">
              <w:rPr>
                <w:rFonts w:ascii="仿宋" w:eastAsia="仿宋" w:hAnsi="仿宋"/>
                <w:b/>
                <w:sz w:val="24"/>
                <w:szCs w:val="24"/>
              </w:rPr>
              <w:t>教学</w:t>
            </w:r>
          </w:p>
          <w:p w:rsidR="00905642" w:rsidRPr="00BD48BF" w:rsidRDefault="00905642" w:rsidP="005A73CC">
            <w:pPr>
              <w:ind w:left="-57" w:right="-57"/>
              <w:jc w:val="center"/>
              <w:rPr>
                <w:rFonts w:ascii="仿宋" w:eastAsia="仿宋" w:hAnsi="仿宋"/>
                <w:b/>
                <w:sz w:val="24"/>
                <w:szCs w:val="24"/>
              </w:rPr>
            </w:pPr>
            <w:r w:rsidRPr="00BD48BF">
              <w:rPr>
                <w:rFonts w:ascii="仿宋" w:eastAsia="仿宋" w:hAnsi="仿宋"/>
                <w:b/>
                <w:sz w:val="24"/>
                <w:szCs w:val="24"/>
              </w:rPr>
              <w:t>方式</w:t>
            </w:r>
          </w:p>
        </w:tc>
        <w:tc>
          <w:tcPr>
            <w:tcW w:w="850" w:type="dxa"/>
            <w:vAlign w:val="center"/>
          </w:tcPr>
          <w:p w:rsidR="00905642" w:rsidRPr="00BD48BF" w:rsidRDefault="00905642" w:rsidP="005A73CC">
            <w:pPr>
              <w:ind w:left="-57" w:right="-57"/>
              <w:jc w:val="center"/>
              <w:rPr>
                <w:rFonts w:ascii="仿宋" w:eastAsia="仿宋" w:hAnsi="仿宋"/>
                <w:b/>
                <w:sz w:val="24"/>
                <w:szCs w:val="24"/>
              </w:rPr>
            </w:pPr>
            <w:r w:rsidRPr="00BD48BF">
              <w:rPr>
                <w:rFonts w:ascii="仿宋" w:eastAsia="仿宋" w:hAnsi="仿宋"/>
                <w:b/>
                <w:sz w:val="24"/>
                <w:szCs w:val="24"/>
              </w:rPr>
              <w:t>考核</w:t>
            </w:r>
          </w:p>
          <w:p w:rsidR="00905642" w:rsidRPr="00BD48BF" w:rsidRDefault="00905642" w:rsidP="005A73CC">
            <w:pPr>
              <w:ind w:left="-57" w:right="-57"/>
              <w:jc w:val="center"/>
              <w:rPr>
                <w:rFonts w:ascii="仿宋" w:eastAsia="仿宋" w:hAnsi="仿宋"/>
                <w:b/>
                <w:sz w:val="24"/>
                <w:szCs w:val="24"/>
              </w:rPr>
            </w:pPr>
            <w:r w:rsidRPr="00BD48BF">
              <w:rPr>
                <w:rFonts w:ascii="仿宋" w:eastAsia="仿宋" w:hAnsi="仿宋"/>
                <w:b/>
                <w:sz w:val="24"/>
                <w:szCs w:val="24"/>
              </w:rPr>
              <w:t>方式</w:t>
            </w:r>
          </w:p>
        </w:tc>
        <w:tc>
          <w:tcPr>
            <w:tcW w:w="1940" w:type="dxa"/>
            <w:vAlign w:val="center"/>
          </w:tcPr>
          <w:p w:rsidR="00905642" w:rsidRPr="00BD48BF" w:rsidRDefault="00905642" w:rsidP="005A73CC">
            <w:pPr>
              <w:jc w:val="center"/>
              <w:rPr>
                <w:rFonts w:ascii="仿宋" w:eastAsia="仿宋" w:hAnsi="仿宋"/>
                <w:b/>
                <w:sz w:val="24"/>
                <w:szCs w:val="24"/>
              </w:rPr>
            </w:pPr>
            <w:r w:rsidRPr="00BD48BF">
              <w:rPr>
                <w:rFonts w:ascii="仿宋" w:eastAsia="仿宋" w:hAnsi="仿宋"/>
                <w:b/>
                <w:sz w:val="24"/>
                <w:szCs w:val="24"/>
              </w:rPr>
              <w:t>备  注</w:t>
            </w:r>
          </w:p>
        </w:tc>
      </w:tr>
      <w:tr w:rsidR="00905642" w:rsidRPr="00BD48BF" w:rsidTr="00D74B55">
        <w:trPr>
          <w:cantSplit/>
          <w:trHeight w:val="181"/>
          <w:jc w:val="center"/>
        </w:trPr>
        <w:tc>
          <w:tcPr>
            <w:tcW w:w="741" w:type="dxa"/>
            <w:vMerge w:val="restart"/>
            <w:textDirection w:val="tbRlV"/>
            <w:vAlign w:val="center"/>
          </w:tcPr>
          <w:p w:rsidR="00905642" w:rsidRPr="00BD48BF" w:rsidRDefault="00905642" w:rsidP="005A73CC">
            <w:pPr>
              <w:jc w:val="center"/>
              <w:rPr>
                <w:rFonts w:ascii="仿宋" w:eastAsia="仿宋" w:hAnsi="仿宋"/>
                <w:sz w:val="24"/>
                <w:szCs w:val="24"/>
              </w:rPr>
            </w:pPr>
            <w:r w:rsidRPr="00BD48BF">
              <w:rPr>
                <w:rFonts w:ascii="仿宋" w:eastAsia="仿宋" w:hAnsi="仿宋"/>
                <w:sz w:val="24"/>
                <w:szCs w:val="24"/>
              </w:rPr>
              <w:t>必修课程</w:t>
            </w:r>
          </w:p>
        </w:tc>
        <w:tc>
          <w:tcPr>
            <w:tcW w:w="862" w:type="dxa"/>
            <w:vMerge w:val="restart"/>
            <w:vAlign w:val="center"/>
          </w:tcPr>
          <w:p w:rsidR="00905642" w:rsidRPr="00BD48BF" w:rsidRDefault="00905642" w:rsidP="005A73CC">
            <w:pPr>
              <w:jc w:val="center"/>
              <w:rPr>
                <w:rFonts w:ascii="仿宋" w:eastAsia="仿宋" w:hAnsi="仿宋"/>
                <w:sz w:val="24"/>
                <w:szCs w:val="24"/>
              </w:rPr>
            </w:pPr>
            <w:r w:rsidRPr="00BD48BF">
              <w:rPr>
                <w:rFonts w:ascii="仿宋" w:eastAsia="仿宋" w:hAnsi="仿宋"/>
                <w:sz w:val="24"/>
                <w:szCs w:val="24"/>
              </w:rPr>
              <w:t>学</w:t>
            </w:r>
          </w:p>
          <w:p w:rsidR="00905642" w:rsidRPr="00BD48BF" w:rsidRDefault="00905642" w:rsidP="005A73CC">
            <w:pPr>
              <w:jc w:val="center"/>
              <w:rPr>
                <w:rFonts w:ascii="仿宋" w:eastAsia="仿宋" w:hAnsi="仿宋"/>
                <w:sz w:val="24"/>
                <w:szCs w:val="24"/>
              </w:rPr>
            </w:pPr>
            <w:r w:rsidRPr="00BD48BF">
              <w:rPr>
                <w:rFonts w:ascii="仿宋" w:eastAsia="仿宋" w:hAnsi="仿宋"/>
                <w:sz w:val="24"/>
                <w:szCs w:val="24"/>
              </w:rPr>
              <w:t>位</w:t>
            </w:r>
          </w:p>
          <w:p w:rsidR="00905642" w:rsidRPr="00BD48BF" w:rsidRDefault="00905642" w:rsidP="005A73CC">
            <w:pPr>
              <w:jc w:val="center"/>
              <w:rPr>
                <w:rFonts w:ascii="仿宋" w:eastAsia="仿宋" w:hAnsi="仿宋"/>
                <w:sz w:val="24"/>
                <w:szCs w:val="24"/>
              </w:rPr>
            </w:pPr>
            <w:r w:rsidRPr="00BD48BF">
              <w:rPr>
                <w:rFonts w:ascii="仿宋" w:eastAsia="仿宋" w:hAnsi="仿宋"/>
                <w:sz w:val="24"/>
                <w:szCs w:val="24"/>
              </w:rPr>
              <w:t>公</w:t>
            </w:r>
          </w:p>
          <w:p w:rsidR="00905642" w:rsidRPr="00BD48BF" w:rsidRDefault="00905642" w:rsidP="005A73CC">
            <w:pPr>
              <w:jc w:val="center"/>
              <w:rPr>
                <w:rFonts w:ascii="仿宋" w:eastAsia="仿宋" w:hAnsi="仿宋"/>
                <w:sz w:val="24"/>
                <w:szCs w:val="24"/>
              </w:rPr>
            </w:pPr>
            <w:r w:rsidRPr="00BD48BF">
              <w:rPr>
                <w:rFonts w:ascii="仿宋" w:eastAsia="仿宋" w:hAnsi="仿宋"/>
                <w:sz w:val="24"/>
                <w:szCs w:val="24"/>
              </w:rPr>
              <w:t>共</w:t>
            </w:r>
          </w:p>
          <w:p w:rsidR="00905642" w:rsidRPr="00BD48BF" w:rsidRDefault="00905642" w:rsidP="005A73CC">
            <w:pPr>
              <w:jc w:val="center"/>
              <w:rPr>
                <w:rFonts w:ascii="仿宋" w:eastAsia="仿宋" w:hAnsi="仿宋"/>
                <w:sz w:val="24"/>
                <w:szCs w:val="24"/>
              </w:rPr>
            </w:pPr>
            <w:r w:rsidRPr="00BD48BF">
              <w:rPr>
                <w:rFonts w:ascii="仿宋" w:eastAsia="仿宋" w:hAnsi="仿宋"/>
                <w:sz w:val="24"/>
                <w:szCs w:val="24"/>
              </w:rPr>
              <w:t>课</w:t>
            </w:r>
          </w:p>
        </w:tc>
        <w:tc>
          <w:tcPr>
            <w:tcW w:w="3106" w:type="dxa"/>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sz w:val="24"/>
                <w:szCs w:val="24"/>
              </w:rPr>
              <w:t>第一外国语</w:t>
            </w:r>
          </w:p>
        </w:tc>
        <w:tc>
          <w:tcPr>
            <w:tcW w:w="850" w:type="dxa"/>
            <w:vAlign w:val="center"/>
          </w:tcPr>
          <w:p w:rsidR="00905642" w:rsidRPr="00BD48BF" w:rsidRDefault="00905642" w:rsidP="005A73CC">
            <w:pPr>
              <w:snapToGrid w:val="0"/>
              <w:jc w:val="center"/>
              <w:rPr>
                <w:rFonts w:ascii="仿宋" w:eastAsia="仿宋" w:hAnsi="仿宋"/>
                <w:spacing w:val="-8"/>
                <w:sz w:val="24"/>
                <w:szCs w:val="24"/>
              </w:rPr>
            </w:pPr>
            <w:r w:rsidRPr="00BD48BF">
              <w:rPr>
                <w:rFonts w:ascii="仿宋" w:eastAsia="仿宋" w:hAnsi="仿宋" w:hint="eastAsia"/>
                <w:spacing w:val="-8"/>
                <w:sz w:val="24"/>
                <w:szCs w:val="24"/>
              </w:rPr>
              <w:t>1</w:t>
            </w:r>
          </w:p>
        </w:tc>
        <w:tc>
          <w:tcPr>
            <w:tcW w:w="2268" w:type="dxa"/>
            <w:vAlign w:val="center"/>
          </w:tcPr>
          <w:p w:rsidR="00905642" w:rsidRPr="00A3069B" w:rsidRDefault="00905642" w:rsidP="005A73CC">
            <w:pPr>
              <w:jc w:val="center"/>
              <w:rPr>
                <w:szCs w:val="21"/>
              </w:rPr>
            </w:pPr>
            <w:r w:rsidRPr="00A3069B">
              <w:rPr>
                <w:szCs w:val="21"/>
              </w:rPr>
              <w:t>2080000101/</w:t>
            </w:r>
          </w:p>
          <w:p w:rsidR="00905642" w:rsidRPr="00BD48BF" w:rsidRDefault="00905642" w:rsidP="005A73CC">
            <w:pPr>
              <w:ind w:left="-57" w:right="-57"/>
              <w:jc w:val="center"/>
              <w:rPr>
                <w:rFonts w:ascii="仿宋" w:eastAsia="仿宋" w:hAnsi="仿宋"/>
                <w:sz w:val="24"/>
                <w:szCs w:val="24"/>
              </w:rPr>
            </w:pPr>
            <w:smartTag w:uri="urn:schemas-microsoft-com:office:smarttags" w:element="chsdate">
              <w:smartTagPr>
                <w:attr w:name="IsROCDate" w:val="False"/>
                <w:attr w:name="IsLunarDate" w:val="False"/>
                <w:attr w:name="Day" w:val="4"/>
                <w:attr w:name="Month" w:val="3"/>
                <w:attr w:name="Year" w:val="2002"/>
              </w:smartTagPr>
              <w:r w:rsidRPr="00A3069B">
                <w:rPr>
                  <w:szCs w:val="21"/>
                </w:rPr>
                <w:t>02/03/04</w:t>
              </w:r>
            </w:smartTag>
          </w:p>
        </w:tc>
        <w:tc>
          <w:tcPr>
            <w:tcW w:w="709" w:type="dxa"/>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sz w:val="24"/>
                <w:szCs w:val="24"/>
              </w:rPr>
              <w:t>4</w:t>
            </w:r>
          </w:p>
        </w:tc>
        <w:tc>
          <w:tcPr>
            <w:tcW w:w="709" w:type="dxa"/>
            <w:vAlign w:val="center"/>
          </w:tcPr>
          <w:p w:rsidR="00905642" w:rsidRPr="00BD48BF" w:rsidRDefault="00905642" w:rsidP="005A73CC">
            <w:pPr>
              <w:jc w:val="center"/>
              <w:rPr>
                <w:rFonts w:ascii="仿宋" w:eastAsia="仿宋" w:hAnsi="仿宋"/>
                <w:sz w:val="24"/>
                <w:szCs w:val="24"/>
              </w:rPr>
            </w:pPr>
            <w:r w:rsidRPr="00BD48BF">
              <w:rPr>
                <w:rFonts w:ascii="仿宋" w:eastAsia="仿宋" w:hAnsi="仿宋"/>
                <w:sz w:val="24"/>
                <w:szCs w:val="24"/>
              </w:rPr>
              <w:t>72</w:t>
            </w:r>
          </w:p>
        </w:tc>
        <w:tc>
          <w:tcPr>
            <w:tcW w:w="850" w:type="dxa"/>
            <w:vAlign w:val="center"/>
          </w:tcPr>
          <w:p w:rsidR="00905642" w:rsidRPr="00BD48BF" w:rsidRDefault="00905642" w:rsidP="005A73CC">
            <w:pPr>
              <w:jc w:val="center"/>
              <w:rPr>
                <w:rFonts w:ascii="仿宋" w:eastAsia="仿宋" w:hAnsi="仿宋"/>
                <w:sz w:val="24"/>
                <w:szCs w:val="24"/>
              </w:rPr>
            </w:pPr>
            <w:r w:rsidRPr="00BD48BF">
              <w:rPr>
                <w:rFonts w:ascii="仿宋" w:eastAsia="仿宋" w:hAnsi="仿宋"/>
                <w:sz w:val="24"/>
                <w:szCs w:val="24"/>
              </w:rPr>
              <w:t>1</w:t>
            </w:r>
          </w:p>
        </w:tc>
        <w:tc>
          <w:tcPr>
            <w:tcW w:w="851" w:type="dxa"/>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sz w:val="24"/>
                <w:szCs w:val="24"/>
              </w:rPr>
              <w:t>考试</w:t>
            </w:r>
          </w:p>
        </w:tc>
        <w:tc>
          <w:tcPr>
            <w:tcW w:w="1940" w:type="dxa"/>
            <w:vAlign w:val="center"/>
          </w:tcPr>
          <w:p w:rsidR="00905642" w:rsidRPr="00BD48BF" w:rsidRDefault="00905642" w:rsidP="005A73CC">
            <w:pPr>
              <w:jc w:val="left"/>
              <w:rPr>
                <w:rFonts w:ascii="仿宋" w:eastAsia="仿宋" w:hAnsi="仿宋"/>
                <w:sz w:val="24"/>
                <w:szCs w:val="24"/>
              </w:rPr>
            </w:pPr>
          </w:p>
        </w:tc>
      </w:tr>
      <w:tr w:rsidR="00905642" w:rsidRPr="00BD48BF" w:rsidTr="00D74B55">
        <w:trPr>
          <w:cantSplit/>
          <w:trHeight w:val="155"/>
          <w:jc w:val="center"/>
        </w:trPr>
        <w:tc>
          <w:tcPr>
            <w:tcW w:w="741" w:type="dxa"/>
            <w:vMerge/>
            <w:textDirection w:val="tbRlV"/>
            <w:vAlign w:val="center"/>
          </w:tcPr>
          <w:p w:rsidR="00905642" w:rsidRPr="00BD48BF" w:rsidRDefault="00905642" w:rsidP="005A73CC">
            <w:pPr>
              <w:jc w:val="center"/>
              <w:rPr>
                <w:rFonts w:ascii="仿宋" w:eastAsia="仿宋" w:hAnsi="仿宋"/>
                <w:sz w:val="24"/>
                <w:szCs w:val="24"/>
              </w:rPr>
            </w:pPr>
          </w:p>
        </w:tc>
        <w:tc>
          <w:tcPr>
            <w:tcW w:w="862" w:type="dxa"/>
            <w:vMerge/>
            <w:vAlign w:val="center"/>
          </w:tcPr>
          <w:p w:rsidR="00905642" w:rsidRPr="00BD48BF" w:rsidRDefault="00905642" w:rsidP="005A73CC">
            <w:pPr>
              <w:jc w:val="center"/>
              <w:rPr>
                <w:rFonts w:ascii="仿宋" w:eastAsia="仿宋" w:hAnsi="仿宋"/>
                <w:sz w:val="24"/>
                <w:szCs w:val="24"/>
              </w:rPr>
            </w:pPr>
          </w:p>
        </w:tc>
        <w:tc>
          <w:tcPr>
            <w:tcW w:w="3106" w:type="dxa"/>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hint="eastAsia"/>
                <w:spacing w:val="-8"/>
                <w:sz w:val="24"/>
                <w:szCs w:val="24"/>
              </w:rPr>
              <w:t>中国</w:t>
            </w:r>
            <w:r w:rsidRPr="00BD48BF">
              <w:rPr>
                <w:rFonts w:ascii="仿宋" w:eastAsia="仿宋" w:hAnsi="仿宋"/>
                <w:spacing w:val="-8"/>
                <w:sz w:val="24"/>
                <w:szCs w:val="24"/>
              </w:rPr>
              <w:t>马克思主义与当代</w:t>
            </w:r>
          </w:p>
        </w:tc>
        <w:tc>
          <w:tcPr>
            <w:tcW w:w="850" w:type="dxa"/>
            <w:tcBorders>
              <w:bottom w:val="single" w:sz="4" w:space="0" w:color="auto"/>
            </w:tcBorders>
            <w:vAlign w:val="center"/>
          </w:tcPr>
          <w:p w:rsidR="00905642" w:rsidRPr="00BD48BF" w:rsidRDefault="00905642" w:rsidP="005A73CC">
            <w:pPr>
              <w:jc w:val="center"/>
              <w:rPr>
                <w:rFonts w:ascii="仿宋" w:eastAsia="仿宋" w:hAnsi="仿宋"/>
                <w:sz w:val="24"/>
                <w:szCs w:val="24"/>
              </w:rPr>
            </w:pPr>
            <w:r w:rsidRPr="00BD48BF">
              <w:rPr>
                <w:rFonts w:ascii="仿宋" w:eastAsia="仿宋" w:hAnsi="仿宋" w:hint="eastAsia"/>
                <w:sz w:val="24"/>
                <w:szCs w:val="24"/>
              </w:rPr>
              <w:t>1</w:t>
            </w:r>
          </w:p>
        </w:tc>
        <w:tc>
          <w:tcPr>
            <w:tcW w:w="2268" w:type="dxa"/>
            <w:tcBorders>
              <w:bottom w:val="single" w:sz="4" w:space="0" w:color="auto"/>
            </w:tcBorders>
            <w:vAlign w:val="center"/>
          </w:tcPr>
          <w:p w:rsidR="00905642" w:rsidRPr="00BD48BF" w:rsidRDefault="00905642" w:rsidP="005A73CC">
            <w:pPr>
              <w:ind w:left="-57" w:right="-57"/>
              <w:jc w:val="center"/>
              <w:rPr>
                <w:rFonts w:ascii="仿宋" w:eastAsia="仿宋" w:hAnsi="仿宋"/>
                <w:sz w:val="24"/>
                <w:szCs w:val="24"/>
              </w:rPr>
            </w:pPr>
            <w:r w:rsidRPr="00874E84">
              <w:t>2230000101</w:t>
            </w:r>
          </w:p>
        </w:tc>
        <w:tc>
          <w:tcPr>
            <w:tcW w:w="709" w:type="dxa"/>
            <w:tcBorders>
              <w:bottom w:val="single" w:sz="4" w:space="0" w:color="auto"/>
            </w:tcBorders>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tcBorders>
              <w:bottom w:val="single" w:sz="4" w:space="0" w:color="auto"/>
            </w:tcBorders>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sz w:val="24"/>
                <w:szCs w:val="24"/>
              </w:rPr>
              <w:t>54</w:t>
            </w:r>
          </w:p>
        </w:tc>
        <w:tc>
          <w:tcPr>
            <w:tcW w:w="850" w:type="dxa"/>
            <w:tcBorders>
              <w:bottom w:val="single" w:sz="4" w:space="0" w:color="auto"/>
            </w:tcBorders>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sz w:val="24"/>
                <w:szCs w:val="24"/>
              </w:rPr>
              <w:t>2</w:t>
            </w:r>
          </w:p>
        </w:tc>
        <w:tc>
          <w:tcPr>
            <w:tcW w:w="851" w:type="dxa"/>
            <w:tcBorders>
              <w:bottom w:val="single" w:sz="4" w:space="0" w:color="auto"/>
            </w:tcBorders>
            <w:vAlign w:val="center"/>
          </w:tcPr>
          <w:p w:rsidR="00905642" w:rsidRPr="00BD48BF" w:rsidRDefault="00905642" w:rsidP="005A73CC">
            <w:pPr>
              <w:jc w:val="center"/>
              <w:rPr>
                <w:rFonts w:ascii="仿宋" w:eastAsia="仿宋" w:hAnsi="仿宋"/>
                <w:sz w:val="24"/>
                <w:szCs w:val="24"/>
              </w:rPr>
            </w:pPr>
            <w:r w:rsidRPr="00BD48BF">
              <w:rPr>
                <w:rFonts w:ascii="仿宋" w:eastAsia="仿宋" w:hAnsi="仿宋" w:hint="eastAsia"/>
                <w:sz w:val="24"/>
                <w:szCs w:val="24"/>
              </w:rPr>
              <w:t>讲授</w:t>
            </w:r>
          </w:p>
        </w:tc>
        <w:tc>
          <w:tcPr>
            <w:tcW w:w="850" w:type="dxa"/>
            <w:tcBorders>
              <w:bottom w:val="single" w:sz="4" w:space="0" w:color="auto"/>
            </w:tcBorders>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sz w:val="24"/>
                <w:szCs w:val="24"/>
              </w:rPr>
              <w:t>考试</w:t>
            </w:r>
          </w:p>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sz w:val="24"/>
                <w:szCs w:val="24"/>
              </w:rPr>
              <w:t>论文</w:t>
            </w:r>
          </w:p>
        </w:tc>
        <w:tc>
          <w:tcPr>
            <w:tcW w:w="1940" w:type="dxa"/>
            <w:tcBorders>
              <w:bottom w:val="single" w:sz="4" w:space="0" w:color="auto"/>
            </w:tcBorders>
            <w:vAlign w:val="center"/>
          </w:tcPr>
          <w:p w:rsidR="00905642" w:rsidRPr="00BD48BF" w:rsidRDefault="00905642" w:rsidP="005A73CC">
            <w:pPr>
              <w:jc w:val="left"/>
              <w:rPr>
                <w:rFonts w:ascii="仿宋" w:eastAsia="仿宋" w:hAnsi="仿宋"/>
                <w:sz w:val="24"/>
                <w:szCs w:val="24"/>
              </w:rPr>
            </w:pPr>
          </w:p>
        </w:tc>
      </w:tr>
      <w:tr w:rsidR="00905642" w:rsidRPr="00BD48BF" w:rsidTr="00D74B55">
        <w:trPr>
          <w:cantSplit/>
          <w:trHeight w:val="155"/>
          <w:jc w:val="center"/>
        </w:trPr>
        <w:tc>
          <w:tcPr>
            <w:tcW w:w="741" w:type="dxa"/>
            <w:vMerge/>
            <w:textDirection w:val="tbRlV"/>
            <w:vAlign w:val="center"/>
          </w:tcPr>
          <w:p w:rsidR="00905642" w:rsidRPr="00BD48BF" w:rsidRDefault="00905642" w:rsidP="005A73CC">
            <w:pPr>
              <w:jc w:val="center"/>
              <w:rPr>
                <w:rFonts w:ascii="仿宋" w:eastAsia="仿宋" w:hAnsi="仿宋"/>
                <w:sz w:val="24"/>
                <w:szCs w:val="24"/>
              </w:rPr>
            </w:pPr>
          </w:p>
        </w:tc>
        <w:tc>
          <w:tcPr>
            <w:tcW w:w="862" w:type="dxa"/>
            <w:vMerge/>
            <w:vAlign w:val="center"/>
          </w:tcPr>
          <w:p w:rsidR="00905642" w:rsidRPr="00BD48BF" w:rsidRDefault="00905642" w:rsidP="005A73CC">
            <w:pPr>
              <w:jc w:val="center"/>
              <w:rPr>
                <w:rFonts w:ascii="仿宋" w:eastAsia="仿宋" w:hAnsi="仿宋"/>
                <w:sz w:val="24"/>
                <w:szCs w:val="24"/>
              </w:rPr>
            </w:pPr>
          </w:p>
        </w:tc>
        <w:tc>
          <w:tcPr>
            <w:tcW w:w="3106" w:type="dxa"/>
            <w:vAlign w:val="center"/>
          </w:tcPr>
          <w:p w:rsidR="00905642" w:rsidRPr="00BD48BF" w:rsidRDefault="00905642" w:rsidP="005A73CC">
            <w:pPr>
              <w:ind w:left="-57" w:right="-57"/>
              <w:jc w:val="center"/>
              <w:rPr>
                <w:rFonts w:ascii="仿宋" w:eastAsia="仿宋" w:hAnsi="仿宋"/>
                <w:spacing w:val="-8"/>
                <w:sz w:val="24"/>
                <w:szCs w:val="24"/>
              </w:rPr>
            </w:pPr>
            <w:r w:rsidRPr="00BD48BF">
              <w:rPr>
                <w:rFonts w:ascii="仿宋" w:eastAsia="仿宋" w:hAnsi="仿宋" w:hint="eastAsia"/>
                <w:spacing w:val="-8"/>
                <w:sz w:val="24"/>
                <w:szCs w:val="24"/>
              </w:rPr>
              <w:t>（学科）方法论</w:t>
            </w:r>
          </w:p>
        </w:tc>
        <w:tc>
          <w:tcPr>
            <w:tcW w:w="850" w:type="dxa"/>
            <w:tcBorders>
              <w:bottom w:val="single" w:sz="4" w:space="0" w:color="auto"/>
            </w:tcBorders>
            <w:vAlign w:val="center"/>
          </w:tcPr>
          <w:p w:rsidR="00905642" w:rsidRPr="00BD48BF" w:rsidRDefault="00905642" w:rsidP="005A73CC">
            <w:pPr>
              <w:jc w:val="center"/>
              <w:rPr>
                <w:rFonts w:ascii="仿宋" w:eastAsia="仿宋" w:hAnsi="仿宋"/>
                <w:sz w:val="24"/>
                <w:szCs w:val="24"/>
              </w:rPr>
            </w:pPr>
            <w:r w:rsidRPr="00BD48BF">
              <w:rPr>
                <w:rFonts w:ascii="仿宋" w:eastAsia="仿宋" w:hAnsi="仿宋" w:hint="eastAsia"/>
                <w:sz w:val="24"/>
                <w:szCs w:val="24"/>
              </w:rPr>
              <w:t>1</w:t>
            </w:r>
          </w:p>
        </w:tc>
        <w:tc>
          <w:tcPr>
            <w:tcW w:w="2268" w:type="dxa"/>
            <w:tcBorders>
              <w:bottom w:val="single" w:sz="4" w:space="0" w:color="auto"/>
            </w:tcBorders>
            <w:vAlign w:val="center"/>
          </w:tcPr>
          <w:p w:rsidR="00905642" w:rsidRPr="00BD48BF" w:rsidRDefault="00905642" w:rsidP="005A73CC">
            <w:pPr>
              <w:ind w:left="-57" w:right="-57"/>
              <w:jc w:val="center"/>
              <w:rPr>
                <w:rFonts w:ascii="仿宋" w:eastAsia="仿宋" w:hAnsi="仿宋"/>
                <w:sz w:val="24"/>
                <w:szCs w:val="24"/>
              </w:rPr>
            </w:pPr>
          </w:p>
        </w:tc>
        <w:tc>
          <w:tcPr>
            <w:tcW w:w="709" w:type="dxa"/>
            <w:tcBorders>
              <w:bottom w:val="single" w:sz="4" w:space="0" w:color="auto"/>
            </w:tcBorders>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hint="eastAsia"/>
                <w:sz w:val="24"/>
                <w:szCs w:val="24"/>
              </w:rPr>
              <w:t>1</w:t>
            </w:r>
          </w:p>
        </w:tc>
        <w:tc>
          <w:tcPr>
            <w:tcW w:w="709" w:type="dxa"/>
            <w:tcBorders>
              <w:bottom w:val="single" w:sz="4" w:space="0" w:color="auto"/>
            </w:tcBorders>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hint="eastAsia"/>
                <w:sz w:val="24"/>
                <w:szCs w:val="24"/>
              </w:rPr>
              <w:t>18</w:t>
            </w:r>
          </w:p>
        </w:tc>
        <w:tc>
          <w:tcPr>
            <w:tcW w:w="850" w:type="dxa"/>
            <w:tcBorders>
              <w:bottom w:val="single" w:sz="4" w:space="0" w:color="auto"/>
            </w:tcBorders>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hint="eastAsia"/>
                <w:sz w:val="24"/>
                <w:szCs w:val="24"/>
              </w:rPr>
              <w:t>1-2</w:t>
            </w:r>
          </w:p>
        </w:tc>
        <w:tc>
          <w:tcPr>
            <w:tcW w:w="851" w:type="dxa"/>
            <w:tcBorders>
              <w:bottom w:val="single" w:sz="4" w:space="0" w:color="auto"/>
            </w:tcBorders>
            <w:vAlign w:val="center"/>
          </w:tcPr>
          <w:p w:rsidR="00905642" w:rsidRPr="00BD48BF" w:rsidRDefault="00905642" w:rsidP="005A73CC">
            <w:pPr>
              <w:jc w:val="center"/>
              <w:rPr>
                <w:rFonts w:ascii="仿宋" w:eastAsia="仿宋" w:hAnsi="仿宋"/>
                <w:sz w:val="24"/>
                <w:szCs w:val="24"/>
              </w:rPr>
            </w:pPr>
            <w:r w:rsidRPr="00BD48BF">
              <w:rPr>
                <w:rFonts w:ascii="仿宋" w:eastAsia="仿宋" w:hAnsi="仿宋" w:hint="eastAsia"/>
                <w:sz w:val="24"/>
                <w:szCs w:val="24"/>
              </w:rPr>
              <w:t>讲授</w:t>
            </w:r>
          </w:p>
        </w:tc>
        <w:tc>
          <w:tcPr>
            <w:tcW w:w="850" w:type="dxa"/>
            <w:tcBorders>
              <w:bottom w:val="single" w:sz="4" w:space="0" w:color="auto"/>
            </w:tcBorders>
            <w:vAlign w:val="center"/>
          </w:tcPr>
          <w:p w:rsidR="00905642" w:rsidRPr="00BD48BF" w:rsidRDefault="00905642" w:rsidP="005A73CC">
            <w:pPr>
              <w:spacing w:line="400" w:lineRule="exact"/>
              <w:ind w:left="-57" w:right="-57"/>
              <w:jc w:val="center"/>
              <w:rPr>
                <w:rFonts w:ascii="仿宋" w:eastAsia="仿宋" w:hAnsi="仿宋"/>
                <w:sz w:val="24"/>
                <w:szCs w:val="24"/>
              </w:rPr>
            </w:pPr>
            <w:r w:rsidRPr="00BD48BF">
              <w:rPr>
                <w:rFonts w:ascii="仿宋" w:eastAsia="仿宋" w:hAnsi="仿宋"/>
                <w:sz w:val="24"/>
                <w:szCs w:val="24"/>
              </w:rPr>
              <w:t>考试</w:t>
            </w:r>
          </w:p>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sz w:val="24"/>
                <w:szCs w:val="24"/>
              </w:rPr>
              <w:t>论文</w:t>
            </w:r>
          </w:p>
        </w:tc>
        <w:tc>
          <w:tcPr>
            <w:tcW w:w="1940" w:type="dxa"/>
            <w:tcBorders>
              <w:bottom w:val="single" w:sz="4" w:space="0" w:color="auto"/>
            </w:tcBorders>
            <w:vAlign w:val="center"/>
          </w:tcPr>
          <w:p w:rsidR="00905642" w:rsidRPr="00BD48BF" w:rsidRDefault="00905642" w:rsidP="005A73CC">
            <w:pPr>
              <w:jc w:val="left"/>
              <w:rPr>
                <w:rFonts w:ascii="仿宋" w:eastAsia="仿宋" w:hAnsi="仿宋"/>
                <w:sz w:val="24"/>
                <w:szCs w:val="24"/>
              </w:rPr>
            </w:pPr>
            <w:r w:rsidRPr="00BD48BF">
              <w:rPr>
                <w:rFonts w:ascii="仿宋" w:eastAsia="仿宋" w:hAnsi="仿宋" w:hint="eastAsia"/>
                <w:sz w:val="24"/>
                <w:szCs w:val="24"/>
              </w:rPr>
              <w:t>学院开设</w:t>
            </w:r>
          </w:p>
        </w:tc>
      </w:tr>
      <w:tr w:rsidR="00905642" w:rsidRPr="00BD48BF" w:rsidTr="00D74B55">
        <w:trPr>
          <w:cantSplit/>
          <w:trHeight w:val="331"/>
          <w:jc w:val="center"/>
        </w:trPr>
        <w:tc>
          <w:tcPr>
            <w:tcW w:w="741" w:type="dxa"/>
            <w:vMerge/>
            <w:vAlign w:val="center"/>
          </w:tcPr>
          <w:p w:rsidR="00905642" w:rsidRPr="00BD48BF" w:rsidRDefault="00905642" w:rsidP="005A73CC">
            <w:pPr>
              <w:jc w:val="center"/>
              <w:rPr>
                <w:rFonts w:ascii="仿宋" w:eastAsia="仿宋" w:hAnsi="仿宋"/>
                <w:sz w:val="24"/>
                <w:szCs w:val="24"/>
              </w:rPr>
            </w:pPr>
          </w:p>
        </w:tc>
        <w:tc>
          <w:tcPr>
            <w:tcW w:w="862" w:type="dxa"/>
            <w:vAlign w:val="center"/>
          </w:tcPr>
          <w:p w:rsidR="00905642" w:rsidRPr="00BD48BF" w:rsidRDefault="00905642" w:rsidP="005A73CC">
            <w:pPr>
              <w:spacing w:line="400" w:lineRule="exact"/>
              <w:jc w:val="center"/>
              <w:rPr>
                <w:rFonts w:ascii="仿宋" w:eastAsia="仿宋" w:hAnsi="仿宋"/>
                <w:sz w:val="24"/>
                <w:szCs w:val="24"/>
              </w:rPr>
            </w:pPr>
            <w:r w:rsidRPr="00BD48BF">
              <w:rPr>
                <w:rFonts w:ascii="仿宋" w:eastAsia="仿宋" w:hAnsi="仿宋"/>
                <w:sz w:val="24"/>
                <w:szCs w:val="24"/>
              </w:rPr>
              <w:t>学位基础课</w:t>
            </w:r>
          </w:p>
        </w:tc>
        <w:tc>
          <w:tcPr>
            <w:tcW w:w="3106" w:type="dxa"/>
            <w:vAlign w:val="center"/>
          </w:tcPr>
          <w:p w:rsidR="00905642" w:rsidRPr="00BD48BF" w:rsidRDefault="00905642" w:rsidP="005A73CC">
            <w:pPr>
              <w:spacing w:line="400" w:lineRule="exact"/>
              <w:ind w:left="-57" w:right="-57"/>
              <w:jc w:val="center"/>
              <w:rPr>
                <w:rFonts w:ascii="仿宋" w:eastAsia="仿宋" w:hAnsi="仿宋"/>
                <w:sz w:val="24"/>
                <w:szCs w:val="24"/>
              </w:rPr>
            </w:pPr>
            <w:r>
              <w:rPr>
                <w:rFonts w:ascii="仿宋" w:eastAsia="仿宋" w:hAnsi="仿宋" w:hint="eastAsia"/>
                <w:sz w:val="24"/>
                <w:szCs w:val="24"/>
              </w:rPr>
              <w:t>知识产权法总论</w:t>
            </w:r>
          </w:p>
        </w:tc>
        <w:tc>
          <w:tcPr>
            <w:tcW w:w="850" w:type="dxa"/>
            <w:vAlign w:val="center"/>
          </w:tcPr>
          <w:p w:rsidR="00905642" w:rsidRPr="00BD48BF" w:rsidRDefault="00905642" w:rsidP="005A73CC">
            <w:pPr>
              <w:spacing w:line="400" w:lineRule="exact"/>
              <w:jc w:val="center"/>
              <w:rPr>
                <w:rFonts w:ascii="仿宋" w:eastAsia="仿宋" w:hAnsi="仿宋"/>
                <w:sz w:val="24"/>
                <w:szCs w:val="24"/>
              </w:rPr>
            </w:pPr>
            <w:r w:rsidRPr="00BD48BF">
              <w:rPr>
                <w:rFonts w:ascii="仿宋" w:eastAsia="仿宋" w:hAnsi="仿宋"/>
                <w:sz w:val="24"/>
                <w:szCs w:val="24"/>
              </w:rPr>
              <w:t>1</w:t>
            </w:r>
          </w:p>
        </w:tc>
        <w:tc>
          <w:tcPr>
            <w:tcW w:w="2268" w:type="dxa"/>
            <w:vAlign w:val="center"/>
          </w:tcPr>
          <w:p w:rsidR="00905642" w:rsidRPr="00BD48BF" w:rsidRDefault="00905642" w:rsidP="005A73CC">
            <w:pPr>
              <w:spacing w:line="400" w:lineRule="exact"/>
              <w:ind w:left="-57" w:right="-57"/>
              <w:jc w:val="center"/>
              <w:rPr>
                <w:rFonts w:ascii="仿宋" w:eastAsia="仿宋" w:hAnsi="仿宋"/>
                <w:sz w:val="24"/>
                <w:szCs w:val="24"/>
              </w:rPr>
            </w:pPr>
          </w:p>
        </w:tc>
        <w:tc>
          <w:tcPr>
            <w:tcW w:w="709" w:type="dxa"/>
            <w:vAlign w:val="center"/>
          </w:tcPr>
          <w:p w:rsidR="00905642" w:rsidRPr="00BD48BF" w:rsidRDefault="00905642" w:rsidP="005A73CC">
            <w:pPr>
              <w:spacing w:line="400" w:lineRule="exact"/>
              <w:ind w:left="-57" w:right="-57"/>
              <w:jc w:val="center"/>
              <w:rPr>
                <w:rFonts w:ascii="仿宋" w:eastAsia="仿宋" w:hAnsi="仿宋"/>
                <w:sz w:val="24"/>
                <w:szCs w:val="24"/>
              </w:rPr>
            </w:pPr>
            <w:r w:rsidRPr="00BD48BF">
              <w:rPr>
                <w:rFonts w:ascii="仿宋" w:eastAsia="仿宋" w:hAnsi="仿宋"/>
                <w:sz w:val="24"/>
                <w:szCs w:val="24"/>
              </w:rPr>
              <w:t>4</w:t>
            </w:r>
          </w:p>
        </w:tc>
        <w:tc>
          <w:tcPr>
            <w:tcW w:w="709" w:type="dxa"/>
            <w:vAlign w:val="center"/>
          </w:tcPr>
          <w:p w:rsidR="00905642" w:rsidRPr="00BD48BF" w:rsidRDefault="00905642" w:rsidP="005A73CC">
            <w:pPr>
              <w:spacing w:line="400" w:lineRule="exact"/>
              <w:ind w:left="-57" w:right="-57"/>
              <w:jc w:val="center"/>
              <w:rPr>
                <w:rFonts w:ascii="仿宋" w:eastAsia="仿宋" w:hAnsi="仿宋"/>
                <w:sz w:val="24"/>
                <w:szCs w:val="24"/>
              </w:rPr>
            </w:pPr>
            <w:r w:rsidRPr="00BD48BF">
              <w:rPr>
                <w:rFonts w:ascii="仿宋" w:eastAsia="仿宋" w:hAnsi="仿宋"/>
                <w:sz w:val="24"/>
                <w:szCs w:val="24"/>
              </w:rPr>
              <w:t>72</w:t>
            </w:r>
          </w:p>
        </w:tc>
        <w:tc>
          <w:tcPr>
            <w:tcW w:w="850" w:type="dxa"/>
            <w:vAlign w:val="center"/>
          </w:tcPr>
          <w:p w:rsidR="00905642" w:rsidRPr="00BD48BF" w:rsidRDefault="00905642" w:rsidP="005A73CC">
            <w:pPr>
              <w:spacing w:line="400" w:lineRule="exact"/>
              <w:ind w:left="-57" w:right="-57"/>
              <w:jc w:val="center"/>
              <w:rPr>
                <w:rFonts w:ascii="仿宋" w:eastAsia="仿宋" w:hAnsi="仿宋"/>
                <w:sz w:val="24"/>
                <w:szCs w:val="24"/>
              </w:rPr>
            </w:pPr>
            <w:r w:rsidRPr="00BD48BF">
              <w:rPr>
                <w:rFonts w:ascii="仿宋" w:eastAsia="仿宋" w:hAnsi="仿宋"/>
                <w:sz w:val="24"/>
                <w:szCs w:val="24"/>
              </w:rPr>
              <w:t>1</w:t>
            </w:r>
          </w:p>
        </w:tc>
        <w:tc>
          <w:tcPr>
            <w:tcW w:w="851" w:type="dxa"/>
          </w:tcPr>
          <w:p w:rsidR="00905642" w:rsidRPr="00BD48BF" w:rsidRDefault="00905642" w:rsidP="005A73CC">
            <w:pPr>
              <w:rPr>
                <w:rFonts w:ascii="仿宋" w:eastAsia="仿宋" w:hAnsi="仿宋"/>
                <w:sz w:val="24"/>
                <w:szCs w:val="24"/>
              </w:rPr>
            </w:pPr>
          </w:p>
          <w:p w:rsidR="00905642" w:rsidRPr="00BD48BF" w:rsidRDefault="00905642" w:rsidP="005A73CC">
            <w:r w:rsidRPr="00BD48BF">
              <w:rPr>
                <w:rFonts w:ascii="仿宋" w:eastAsia="仿宋" w:hAnsi="仿宋" w:hint="eastAsia"/>
                <w:sz w:val="24"/>
                <w:szCs w:val="24"/>
              </w:rPr>
              <w:t>讲授</w:t>
            </w:r>
          </w:p>
        </w:tc>
        <w:tc>
          <w:tcPr>
            <w:tcW w:w="850" w:type="dxa"/>
            <w:vAlign w:val="center"/>
          </w:tcPr>
          <w:p w:rsidR="00905642" w:rsidRPr="00BD48BF" w:rsidRDefault="00905642" w:rsidP="005A73CC">
            <w:pPr>
              <w:spacing w:line="400" w:lineRule="exact"/>
              <w:ind w:left="-57" w:right="-57"/>
              <w:jc w:val="center"/>
              <w:rPr>
                <w:rFonts w:ascii="仿宋" w:eastAsia="仿宋" w:hAnsi="仿宋"/>
                <w:sz w:val="24"/>
                <w:szCs w:val="24"/>
              </w:rPr>
            </w:pPr>
            <w:r w:rsidRPr="00BD48BF">
              <w:rPr>
                <w:rFonts w:ascii="仿宋" w:eastAsia="仿宋" w:hAnsi="仿宋"/>
                <w:sz w:val="24"/>
                <w:szCs w:val="24"/>
              </w:rPr>
              <w:t>考试</w:t>
            </w:r>
          </w:p>
          <w:p w:rsidR="00905642" w:rsidRPr="00BD48BF" w:rsidRDefault="00905642" w:rsidP="005A73CC">
            <w:pPr>
              <w:spacing w:line="400" w:lineRule="exact"/>
              <w:ind w:left="-57" w:right="-57"/>
              <w:jc w:val="center"/>
              <w:rPr>
                <w:rFonts w:ascii="仿宋" w:eastAsia="仿宋" w:hAnsi="仿宋"/>
                <w:sz w:val="24"/>
                <w:szCs w:val="24"/>
              </w:rPr>
            </w:pPr>
            <w:r w:rsidRPr="00BD48BF">
              <w:rPr>
                <w:rFonts w:ascii="仿宋" w:eastAsia="仿宋" w:hAnsi="仿宋"/>
                <w:sz w:val="24"/>
                <w:szCs w:val="24"/>
              </w:rPr>
              <w:t>论文</w:t>
            </w:r>
          </w:p>
        </w:tc>
        <w:tc>
          <w:tcPr>
            <w:tcW w:w="1940" w:type="dxa"/>
            <w:vAlign w:val="center"/>
          </w:tcPr>
          <w:p w:rsidR="00905642" w:rsidRPr="00BD48BF" w:rsidRDefault="00905642" w:rsidP="005A73CC">
            <w:pPr>
              <w:snapToGrid w:val="0"/>
              <w:spacing w:line="400" w:lineRule="exact"/>
              <w:jc w:val="left"/>
              <w:rPr>
                <w:rFonts w:ascii="仿宋" w:eastAsia="仿宋" w:hAnsi="仿宋"/>
                <w:sz w:val="24"/>
                <w:szCs w:val="24"/>
              </w:rPr>
            </w:pPr>
            <w:r>
              <w:rPr>
                <w:rFonts w:ascii="仿宋" w:eastAsia="仿宋" w:hAnsi="仿宋" w:hint="eastAsia"/>
                <w:sz w:val="24"/>
                <w:szCs w:val="24"/>
              </w:rPr>
              <w:t>导师组开设</w:t>
            </w:r>
          </w:p>
        </w:tc>
      </w:tr>
      <w:tr w:rsidR="00905642" w:rsidRPr="00BD48BF" w:rsidTr="00D74B55">
        <w:trPr>
          <w:cantSplit/>
          <w:trHeight w:val="481"/>
          <w:jc w:val="center"/>
        </w:trPr>
        <w:tc>
          <w:tcPr>
            <w:tcW w:w="741" w:type="dxa"/>
            <w:vMerge/>
            <w:vAlign w:val="center"/>
          </w:tcPr>
          <w:p w:rsidR="00905642" w:rsidRPr="00BD48BF" w:rsidRDefault="00905642" w:rsidP="005A73CC">
            <w:pPr>
              <w:ind w:left="113"/>
              <w:jc w:val="center"/>
              <w:rPr>
                <w:rFonts w:ascii="仿宋" w:eastAsia="仿宋" w:hAnsi="仿宋"/>
                <w:sz w:val="24"/>
                <w:szCs w:val="24"/>
              </w:rPr>
            </w:pPr>
          </w:p>
        </w:tc>
        <w:tc>
          <w:tcPr>
            <w:tcW w:w="862" w:type="dxa"/>
            <w:vAlign w:val="center"/>
          </w:tcPr>
          <w:p w:rsidR="00905642" w:rsidRPr="00BD48BF" w:rsidRDefault="00905642" w:rsidP="005A73CC">
            <w:pPr>
              <w:spacing w:line="400" w:lineRule="exact"/>
              <w:jc w:val="center"/>
              <w:rPr>
                <w:rFonts w:ascii="仿宋" w:eastAsia="仿宋" w:hAnsi="仿宋"/>
                <w:sz w:val="24"/>
                <w:szCs w:val="24"/>
              </w:rPr>
            </w:pPr>
            <w:r w:rsidRPr="00BD48BF">
              <w:rPr>
                <w:rFonts w:ascii="仿宋" w:eastAsia="仿宋" w:hAnsi="仿宋"/>
                <w:sz w:val="24"/>
                <w:szCs w:val="24"/>
              </w:rPr>
              <w:t>学位专业课</w:t>
            </w:r>
          </w:p>
        </w:tc>
        <w:tc>
          <w:tcPr>
            <w:tcW w:w="3106" w:type="dxa"/>
            <w:vAlign w:val="center"/>
          </w:tcPr>
          <w:p w:rsidR="00905642" w:rsidRPr="00BD48BF" w:rsidRDefault="00905642" w:rsidP="005A73CC">
            <w:pPr>
              <w:spacing w:line="400" w:lineRule="exact"/>
              <w:ind w:left="-57" w:right="-57"/>
              <w:jc w:val="center"/>
              <w:rPr>
                <w:rFonts w:ascii="仿宋" w:eastAsia="仿宋" w:hAnsi="仿宋"/>
                <w:sz w:val="24"/>
                <w:szCs w:val="24"/>
              </w:rPr>
            </w:pPr>
            <w:r>
              <w:rPr>
                <w:rFonts w:ascii="仿宋" w:eastAsia="仿宋" w:hAnsi="仿宋" w:hint="eastAsia"/>
                <w:sz w:val="24"/>
                <w:szCs w:val="24"/>
              </w:rPr>
              <w:t>知识产权法前沿研究</w:t>
            </w:r>
          </w:p>
        </w:tc>
        <w:tc>
          <w:tcPr>
            <w:tcW w:w="850" w:type="dxa"/>
            <w:vAlign w:val="center"/>
          </w:tcPr>
          <w:p w:rsidR="00905642" w:rsidRPr="00BD48BF" w:rsidRDefault="00905642" w:rsidP="005A73CC">
            <w:pPr>
              <w:spacing w:line="400" w:lineRule="exact"/>
              <w:jc w:val="center"/>
              <w:rPr>
                <w:rFonts w:ascii="仿宋" w:eastAsia="仿宋" w:hAnsi="仿宋"/>
                <w:sz w:val="24"/>
                <w:szCs w:val="24"/>
              </w:rPr>
            </w:pPr>
            <w:r w:rsidRPr="00BD48BF">
              <w:rPr>
                <w:rFonts w:ascii="仿宋" w:eastAsia="仿宋" w:hAnsi="仿宋"/>
                <w:sz w:val="24"/>
                <w:szCs w:val="24"/>
              </w:rPr>
              <w:t>1</w:t>
            </w:r>
          </w:p>
        </w:tc>
        <w:tc>
          <w:tcPr>
            <w:tcW w:w="2268" w:type="dxa"/>
            <w:vAlign w:val="center"/>
          </w:tcPr>
          <w:p w:rsidR="00905642" w:rsidRPr="00BD48BF" w:rsidRDefault="00905642" w:rsidP="005A73CC">
            <w:pPr>
              <w:spacing w:line="400" w:lineRule="exact"/>
              <w:ind w:left="-57" w:right="-57"/>
              <w:jc w:val="center"/>
              <w:rPr>
                <w:rFonts w:ascii="仿宋" w:eastAsia="仿宋" w:hAnsi="仿宋"/>
                <w:sz w:val="24"/>
                <w:szCs w:val="24"/>
              </w:rPr>
            </w:pPr>
          </w:p>
        </w:tc>
        <w:tc>
          <w:tcPr>
            <w:tcW w:w="709" w:type="dxa"/>
            <w:vAlign w:val="center"/>
          </w:tcPr>
          <w:p w:rsidR="00905642" w:rsidRPr="00BD48BF" w:rsidRDefault="00905642" w:rsidP="005A73CC">
            <w:pPr>
              <w:spacing w:line="400" w:lineRule="exact"/>
              <w:ind w:left="-57" w:right="-57"/>
              <w:jc w:val="center"/>
              <w:rPr>
                <w:rFonts w:ascii="仿宋" w:eastAsia="仿宋" w:hAnsi="仿宋"/>
                <w:sz w:val="24"/>
                <w:szCs w:val="24"/>
              </w:rPr>
            </w:pPr>
            <w:r w:rsidRPr="00BD48BF">
              <w:rPr>
                <w:rFonts w:ascii="仿宋" w:eastAsia="仿宋" w:hAnsi="仿宋"/>
                <w:sz w:val="24"/>
                <w:szCs w:val="24"/>
              </w:rPr>
              <w:t>4</w:t>
            </w:r>
          </w:p>
        </w:tc>
        <w:tc>
          <w:tcPr>
            <w:tcW w:w="709" w:type="dxa"/>
            <w:vAlign w:val="center"/>
          </w:tcPr>
          <w:p w:rsidR="00905642" w:rsidRPr="00BD48BF" w:rsidRDefault="00905642" w:rsidP="005A73CC">
            <w:pPr>
              <w:spacing w:line="400" w:lineRule="exact"/>
              <w:ind w:left="-57" w:right="-57"/>
              <w:jc w:val="center"/>
              <w:rPr>
                <w:rFonts w:ascii="仿宋" w:eastAsia="仿宋" w:hAnsi="仿宋"/>
                <w:sz w:val="24"/>
                <w:szCs w:val="24"/>
              </w:rPr>
            </w:pPr>
            <w:r w:rsidRPr="00BD48BF">
              <w:rPr>
                <w:rFonts w:ascii="仿宋" w:eastAsia="仿宋" w:hAnsi="仿宋"/>
                <w:sz w:val="24"/>
                <w:szCs w:val="24"/>
              </w:rPr>
              <w:t>72</w:t>
            </w:r>
          </w:p>
        </w:tc>
        <w:tc>
          <w:tcPr>
            <w:tcW w:w="850" w:type="dxa"/>
            <w:vAlign w:val="center"/>
          </w:tcPr>
          <w:p w:rsidR="00905642" w:rsidRPr="00BD48BF" w:rsidRDefault="00905642" w:rsidP="005A73CC">
            <w:pPr>
              <w:spacing w:line="400" w:lineRule="exact"/>
              <w:ind w:left="-57" w:right="-57"/>
              <w:jc w:val="center"/>
              <w:rPr>
                <w:rFonts w:ascii="仿宋" w:eastAsia="仿宋" w:hAnsi="仿宋"/>
                <w:sz w:val="24"/>
                <w:szCs w:val="24"/>
              </w:rPr>
            </w:pPr>
            <w:r w:rsidRPr="00BD48BF">
              <w:rPr>
                <w:rFonts w:ascii="仿宋" w:eastAsia="仿宋" w:hAnsi="仿宋"/>
                <w:sz w:val="24"/>
                <w:szCs w:val="24"/>
              </w:rPr>
              <w:t>2</w:t>
            </w:r>
          </w:p>
        </w:tc>
        <w:tc>
          <w:tcPr>
            <w:tcW w:w="851" w:type="dxa"/>
          </w:tcPr>
          <w:p w:rsidR="00905642" w:rsidRPr="00BD48BF" w:rsidRDefault="00905642" w:rsidP="005A73CC">
            <w:pPr>
              <w:rPr>
                <w:rFonts w:ascii="仿宋" w:eastAsia="仿宋" w:hAnsi="仿宋"/>
                <w:sz w:val="24"/>
                <w:szCs w:val="24"/>
              </w:rPr>
            </w:pPr>
          </w:p>
          <w:p w:rsidR="00905642" w:rsidRPr="00BD48BF" w:rsidRDefault="00905642" w:rsidP="005A73CC">
            <w:r>
              <w:rPr>
                <w:rFonts w:ascii="仿宋" w:eastAsia="仿宋" w:hAnsi="仿宋" w:hint="eastAsia"/>
                <w:sz w:val="24"/>
                <w:szCs w:val="24"/>
              </w:rPr>
              <w:t>个别指导</w:t>
            </w:r>
          </w:p>
        </w:tc>
        <w:tc>
          <w:tcPr>
            <w:tcW w:w="850" w:type="dxa"/>
            <w:vAlign w:val="center"/>
          </w:tcPr>
          <w:p w:rsidR="00905642" w:rsidRPr="00BD48BF" w:rsidRDefault="00905642" w:rsidP="005A73CC">
            <w:pPr>
              <w:spacing w:line="400" w:lineRule="exact"/>
              <w:ind w:left="-57" w:right="-57"/>
              <w:jc w:val="center"/>
              <w:rPr>
                <w:rFonts w:ascii="仿宋" w:eastAsia="仿宋" w:hAnsi="仿宋"/>
                <w:sz w:val="24"/>
                <w:szCs w:val="24"/>
              </w:rPr>
            </w:pPr>
            <w:r w:rsidRPr="00BD48BF">
              <w:rPr>
                <w:rFonts w:ascii="仿宋" w:eastAsia="仿宋" w:hAnsi="仿宋"/>
                <w:sz w:val="24"/>
                <w:szCs w:val="24"/>
              </w:rPr>
              <w:t>考试</w:t>
            </w:r>
          </w:p>
          <w:p w:rsidR="00905642" w:rsidRPr="00BD48BF" w:rsidRDefault="00905642" w:rsidP="005A73CC">
            <w:pPr>
              <w:spacing w:line="400" w:lineRule="exact"/>
              <w:ind w:left="-57" w:right="-57"/>
              <w:jc w:val="center"/>
              <w:rPr>
                <w:rFonts w:ascii="仿宋" w:eastAsia="仿宋" w:hAnsi="仿宋"/>
                <w:sz w:val="24"/>
                <w:szCs w:val="24"/>
              </w:rPr>
            </w:pPr>
            <w:r w:rsidRPr="00BD48BF">
              <w:rPr>
                <w:rFonts w:ascii="仿宋" w:eastAsia="仿宋" w:hAnsi="仿宋"/>
                <w:sz w:val="24"/>
                <w:szCs w:val="24"/>
              </w:rPr>
              <w:t>论文</w:t>
            </w:r>
          </w:p>
        </w:tc>
        <w:tc>
          <w:tcPr>
            <w:tcW w:w="1940" w:type="dxa"/>
            <w:vAlign w:val="center"/>
          </w:tcPr>
          <w:p w:rsidR="00905642" w:rsidRPr="00BD48BF" w:rsidRDefault="00905642" w:rsidP="005A73CC">
            <w:pPr>
              <w:snapToGrid w:val="0"/>
              <w:spacing w:line="400" w:lineRule="exact"/>
              <w:jc w:val="left"/>
              <w:rPr>
                <w:rFonts w:ascii="仿宋" w:eastAsia="仿宋" w:hAnsi="仿宋"/>
                <w:sz w:val="24"/>
                <w:szCs w:val="24"/>
              </w:rPr>
            </w:pPr>
            <w:r>
              <w:rPr>
                <w:rFonts w:ascii="仿宋" w:eastAsia="仿宋" w:hAnsi="仿宋" w:hint="eastAsia"/>
                <w:sz w:val="24"/>
                <w:szCs w:val="24"/>
              </w:rPr>
              <w:t>导师开设</w:t>
            </w:r>
          </w:p>
        </w:tc>
      </w:tr>
      <w:tr w:rsidR="00905642" w:rsidRPr="00BD48BF" w:rsidTr="00D74B55">
        <w:trPr>
          <w:cantSplit/>
          <w:trHeight w:val="803"/>
          <w:jc w:val="center"/>
        </w:trPr>
        <w:tc>
          <w:tcPr>
            <w:tcW w:w="1603" w:type="dxa"/>
            <w:gridSpan w:val="2"/>
            <w:vMerge w:val="restart"/>
            <w:textDirection w:val="tbRlV"/>
            <w:vAlign w:val="center"/>
          </w:tcPr>
          <w:p w:rsidR="00905642" w:rsidRPr="00BD48BF" w:rsidRDefault="00905642" w:rsidP="005A73CC">
            <w:pPr>
              <w:spacing w:line="400" w:lineRule="exact"/>
              <w:ind w:left="113" w:right="113"/>
              <w:jc w:val="center"/>
              <w:rPr>
                <w:rFonts w:ascii="仿宋" w:eastAsia="仿宋" w:hAnsi="仿宋"/>
                <w:sz w:val="24"/>
                <w:szCs w:val="24"/>
              </w:rPr>
            </w:pPr>
            <w:r w:rsidRPr="00BD48BF">
              <w:rPr>
                <w:rFonts w:ascii="仿宋" w:eastAsia="仿宋" w:hAnsi="仿宋"/>
                <w:sz w:val="24"/>
                <w:szCs w:val="24"/>
              </w:rPr>
              <w:t>选修课程</w:t>
            </w:r>
          </w:p>
        </w:tc>
        <w:tc>
          <w:tcPr>
            <w:tcW w:w="3106" w:type="dxa"/>
            <w:vAlign w:val="center"/>
          </w:tcPr>
          <w:p w:rsidR="00905642" w:rsidRPr="00BD48BF" w:rsidRDefault="00905642" w:rsidP="005A73CC">
            <w:pPr>
              <w:spacing w:line="400" w:lineRule="exact"/>
              <w:ind w:leftChars="-27" w:left="-57" w:right="-57" w:firstLineChars="200" w:firstLine="480"/>
              <w:jc w:val="center"/>
              <w:rPr>
                <w:rFonts w:ascii="仿宋" w:eastAsia="仿宋" w:hAnsi="仿宋"/>
                <w:sz w:val="24"/>
                <w:szCs w:val="24"/>
              </w:rPr>
            </w:pPr>
            <w:r>
              <w:rPr>
                <w:rFonts w:ascii="仿宋" w:eastAsia="仿宋" w:hAnsi="仿宋" w:hint="eastAsia"/>
                <w:sz w:val="24"/>
                <w:szCs w:val="24"/>
              </w:rPr>
              <w:t>知识产权立法与司法专题研究</w:t>
            </w:r>
          </w:p>
        </w:tc>
        <w:tc>
          <w:tcPr>
            <w:tcW w:w="850" w:type="dxa"/>
            <w:vMerge w:val="restart"/>
            <w:vAlign w:val="center"/>
          </w:tcPr>
          <w:p w:rsidR="00905642" w:rsidRPr="00BD48BF" w:rsidRDefault="00905642" w:rsidP="005A73CC">
            <w:pPr>
              <w:spacing w:line="400" w:lineRule="exact"/>
              <w:ind w:right="-57"/>
              <w:jc w:val="center"/>
              <w:rPr>
                <w:rFonts w:ascii="仿宋" w:eastAsia="仿宋" w:hAnsi="仿宋"/>
                <w:sz w:val="24"/>
                <w:szCs w:val="24"/>
              </w:rPr>
            </w:pPr>
            <w:r>
              <w:rPr>
                <w:rFonts w:ascii="仿宋" w:eastAsia="仿宋" w:hAnsi="仿宋" w:hint="eastAsia"/>
                <w:sz w:val="24"/>
                <w:szCs w:val="24"/>
              </w:rPr>
              <w:t>1</w:t>
            </w:r>
          </w:p>
        </w:tc>
        <w:tc>
          <w:tcPr>
            <w:tcW w:w="2268" w:type="dxa"/>
            <w:vAlign w:val="center"/>
          </w:tcPr>
          <w:p w:rsidR="00905642" w:rsidRPr="00BD48BF" w:rsidRDefault="00905642" w:rsidP="005A73CC">
            <w:pPr>
              <w:spacing w:line="400" w:lineRule="exact"/>
              <w:ind w:left="-57" w:right="-57"/>
              <w:jc w:val="center"/>
              <w:rPr>
                <w:rFonts w:ascii="仿宋" w:eastAsia="仿宋" w:hAnsi="仿宋"/>
                <w:sz w:val="24"/>
                <w:szCs w:val="24"/>
              </w:rPr>
            </w:pPr>
          </w:p>
        </w:tc>
        <w:tc>
          <w:tcPr>
            <w:tcW w:w="709" w:type="dxa"/>
            <w:vMerge w:val="restart"/>
            <w:vAlign w:val="center"/>
          </w:tcPr>
          <w:p w:rsidR="00905642" w:rsidRPr="00BD48BF" w:rsidRDefault="00905642" w:rsidP="005A73CC">
            <w:pPr>
              <w:spacing w:line="400" w:lineRule="exact"/>
              <w:ind w:left="-57" w:right="-57"/>
              <w:jc w:val="center"/>
              <w:rPr>
                <w:rFonts w:ascii="仿宋" w:eastAsia="仿宋" w:hAnsi="仿宋"/>
                <w:sz w:val="24"/>
                <w:szCs w:val="24"/>
              </w:rPr>
            </w:pPr>
            <w:r>
              <w:rPr>
                <w:rFonts w:ascii="仿宋" w:eastAsia="仿宋" w:hAnsi="仿宋" w:hint="eastAsia"/>
                <w:sz w:val="24"/>
                <w:szCs w:val="24"/>
              </w:rPr>
              <w:t>2</w:t>
            </w:r>
          </w:p>
        </w:tc>
        <w:tc>
          <w:tcPr>
            <w:tcW w:w="709" w:type="dxa"/>
            <w:vMerge w:val="restart"/>
            <w:vAlign w:val="center"/>
          </w:tcPr>
          <w:p w:rsidR="00905642" w:rsidRPr="00BD48BF" w:rsidRDefault="00905642" w:rsidP="005A73CC">
            <w:pPr>
              <w:spacing w:line="400" w:lineRule="exact"/>
              <w:ind w:left="-57" w:right="-57"/>
              <w:jc w:val="center"/>
              <w:rPr>
                <w:rFonts w:ascii="仿宋" w:eastAsia="仿宋" w:hAnsi="仿宋"/>
                <w:sz w:val="24"/>
                <w:szCs w:val="24"/>
              </w:rPr>
            </w:pPr>
            <w:r>
              <w:rPr>
                <w:rFonts w:ascii="仿宋" w:eastAsia="仿宋" w:hAnsi="仿宋" w:hint="eastAsia"/>
                <w:sz w:val="24"/>
                <w:szCs w:val="24"/>
              </w:rPr>
              <w:t>36</w:t>
            </w:r>
          </w:p>
        </w:tc>
        <w:tc>
          <w:tcPr>
            <w:tcW w:w="850" w:type="dxa"/>
            <w:vMerge w:val="restart"/>
            <w:vAlign w:val="center"/>
          </w:tcPr>
          <w:p w:rsidR="00905642" w:rsidRPr="00BD48BF" w:rsidRDefault="00905642" w:rsidP="005A73CC">
            <w:pPr>
              <w:spacing w:line="400" w:lineRule="exact"/>
              <w:ind w:right="-57"/>
              <w:jc w:val="center"/>
              <w:rPr>
                <w:rFonts w:ascii="仿宋" w:eastAsia="仿宋" w:hAnsi="仿宋"/>
                <w:sz w:val="24"/>
                <w:szCs w:val="24"/>
              </w:rPr>
            </w:pPr>
            <w:r>
              <w:rPr>
                <w:rFonts w:ascii="仿宋" w:eastAsia="仿宋" w:hAnsi="仿宋" w:hint="eastAsia"/>
                <w:sz w:val="24"/>
                <w:szCs w:val="24"/>
              </w:rPr>
              <w:t>2</w:t>
            </w:r>
          </w:p>
        </w:tc>
        <w:tc>
          <w:tcPr>
            <w:tcW w:w="851" w:type="dxa"/>
            <w:vMerge w:val="restart"/>
            <w:vAlign w:val="center"/>
          </w:tcPr>
          <w:p w:rsidR="00905642" w:rsidRPr="00BD48BF" w:rsidRDefault="00905642" w:rsidP="005A73CC">
            <w:pPr>
              <w:spacing w:line="400" w:lineRule="exact"/>
              <w:ind w:left="-57" w:right="-57"/>
              <w:jc w:val="center"/>
              <w:rPr>
                <w:rFonts w:ascii="仿宋" w:eastAsia="仿宋" w:hAnsi="仿宋"/>
                <w:sz w:val="24"/>
                <w:szCs w:val="24"/>
              </w:rPr>
            </w:pPr>
            <w:r>
              <w:rPr>
                <w:rFonts w:ascii="仿宋" w:eastAsia="仿宋" w:hAnsi="仿宋" w:hint="eastAsia"/>
                <w:sz w:val="24"/>
                <w:szCs w:val="24"/>
              </w:rPr>
              <w:t>专题研讨</w:t>
            </w:r>
          </w:p>
        </w:tc>
        <w:tc>
          <w:tcPr>
            <w:tcW w:w="850" w:type="dxa"/>
            <w:vMerge w:val="restart"/>
            <w:vAlign w:val="center"/>
          </w:tcPr>
          <w:p w:rsidR="00905642" w:rsidRPr="00BD48BF" w:rsidRDefault="00905642" w:rsidP="005A73CC">
            <w:pPr>
              <w:spacing w:line="400" w:lineRule="exact"/>
              <w:ind w:leftChars="-27" w:left="-57" w:right="-57"/>
              <w:jc w:val="center"/>
              <w:rPr>
                <w:rFonts w:ascii="仿宋" w:eastAsia="仿宋" w:hAnsi="仿宋"/>
                <w:sz w:val="24"/>
                <w:szCs w:val="24"/>
              </w:rPr>
            </w:pPr>
            <w:r w:rsidRPr="00BD48BF">
              <w:rPr>
                <w:rFonts w:ascii="仿宋" w:eastAsia="仿宋" w:hAnsi="仿宋"/>
                <w:sz w:val="24"/>
                <w:szCs w:val="24"/>
              </w:rPr>
              <w:t>考查</w:t>
            </w:r>
          </w:p>
          <w:p w:rsidR="00905642" w:rsidRPr="00BD48BF" w:rsidRDefault="00905642" w:rsidP="005A73CC">
            <w:pPr>
              <w:spacing w:line="400" w:lineRule="exact"/>
              <w:ind w:leftChars="-27" w:left="-57" w:right="-57"/>
              <w:jc w:val="center"/>
              <w:rPr>
                <w:rFonts w:ascii="仿宋" w:eastAsia="仿宋" w:hAnsi="仿宋"/>
                <w:sz w:val="24"/>
                <w:szCs w:val="24"/>
              </w:rPr>
            </w:pPr>
            <w:r w:rsidRPr="00BD48BF">
              <w:rPr>
                <w:rFonts w:ascii="仿宋" w:eastAsia="仿宋" w:hAnsi="仿宋"/>
                <w:sz w:val="24"/>
                <w:szCs w:val="24"/>
              </w:rPr>
              <w:t>论文</w:t>
            </w:r>
          </w:p>
        </w:tc>
        <w:tc>
          <w:tcPr>
            <w:tcW w:w="1940" w:type="dxa"/>
            <w:vMerge w:val="restart"/>
            <w:vAlign w:val="center"/>
          </w:tcPr>
          <w:p w:rsidR="00905642" w:rsidRPr="00BD48BF" w:rsidRDefault="00905642" w:rsidP="005A73CC">
            <w:pPr>
              <w:spacing w:line="400" w:lineRule="exact"/>
              <w:ind w:leftChars="-27" w:left="-57" w:right="-57"/>
              <w:jc w:val="left"/>
              <w:rPr>
                <w:rFonts w:ascii="仿宋" w:eastAsia="仿宋" w:hAnsi="仿宋"/>
                <w:sz w:val="24"/>
                <w:szCs w:val="24"/>
              </w:rPr>
            </w:pPr>
            <w:r>
              <w:rPr>
                <w:rFonts w:ascii="仿宋" w:eastAsia="仿宋" w:hAnsi="仿宋" w:hint="eastAsia"/>
                <w:sz w:val="24"/>
                <w:szCs w:val="24"/>
              </w:rPr>
              <w:t>导师组开设</w:t>
            </w:r>
          </w:p>
        </w:tc>
      </w:tr>
      <w:tr w:rsidR="00905642" w:rsidRPr="00BD48BF" w:rsidTr="00D74B55">
        <w:trPr>
          <w:cantSplit/>
          <w:trHeight w:val="802"/>
          <w:jc w:val="center"/>
        </w:trPr>
        <w:tc>
          <w:tcPr>
            <w:tcW w:w="1603" w:type="dxa"/>
            <w:gridSpan w:val="2"/>
            <w:vMerge/>
            <w:vAlign w:val="center"/>
          </w:tcPr>
          <w:p w:rsidR="00905642" w:rsidRPr="00BD48BF" w:rsidRDefault="00905642" w:rsidP="005A73CC">
            <w:pPr>
              <w:spacing w:line="400" w:lineRule="exact"/>
              <w:jc w:val="center"/>
              <w:rPr>
                <w:rFonts w:ascii="仿宋" w:eastAsia="仿宋" w:hAnsi="仿宋"/>
                <w:sz w:val="24"/>
                <w:szCs w:val="24"/>
              </w:rPr>
            </w:pPr>
          </w:p>
        </w:tc>
        <w:tc>
          <w:tcPr>
            <w:tcW w:w="3106" w:type="dxa"/>
            <w:vAlign w:val="center"/>
          </w:tcPr>
          <w:p w:rsidR="00905642" w:rsidRPr="00BD48BF" w:rsidRDefault="00905642" w:rsidP="005A73CC">
            <w:pPr>
              <w:spacing w:line="400" w:lineRule="exact"/>
              <w:ind w:leftChars="-27" w:left="-57" w:right="-57" w:firstLineChars="200" w:firstLine="480"/>
              <w:jc w:val="center"/>
              <w:rPr>
                <w:rFonts w:ascii="仿宋" w:eastAsia="仿宋" w:hAnsi="仿宋"/>
                <w:sz w:val="24"/>
                <w:szCs w:val="24"/>
              </w:rPr>
            </w:pPr>
          </w:p>
        </w:tc>
        <w:tc>
          <w:tcPr>
            <w:tcW w:w="850" w:type="dxa"/>
            <w:vMerge/>
            <w:vAlign w:val="center"/>
          </w:tcPr>
          <w:p w:rsidR="00905642" w:rsidRPr="00BD48BF" w:rsidRDefault="00905642" w:rsidP="005A73CC">
            <w:pPr>
              <w:spacing w:line="400" w:lineRule="exact"/>
              <w:ind w:right="-57"/>
              <w:jc w:val="center"/>
              <w:rPr>
                <w:rFonts w:ascii="仿宋" w:eastAsia="仿宋" w:hAnsi="仿宋"/>
                <w:sz w:val="24"/>
                <w:szCs w:val="24"/>
              </w:rPr>
            </w:pPr>
          </w:p>
        </w:tc>
        <w:tc>
          <w:tcPr>
            <w:tcW w:w="2268" w:type="dxa"/>
            <w:vAlign w:val="center"/>
          </w:tcPr>
          <w:p w:rsidR="00905642" w:rsidRPr="00BD48BF" w:rsidRDefault="00905642" w:rsidP="005A73CC">
            <w:pPr>
              <w:spacing w:line="400" w:lineRule="exact"/>
              <w:ind w:left="-57" w:right="-57"/>
              <w:jc w:val="center"/>
              <w:rPr>
                <w:rFonts w:ascii="仿宋" w:eastAsia="仿宋" w:hAnsi="仿宋"/>
                <w:sz w:val="24"/>
                <w:szCs w:val="24"/>
              </w:rPr>
            </w:pPr>
          </w:p>
        </w:tc>
        <w:tc>
          <w:tcPr>
            <w:tcW w:w="709" w:type="dxa"/>
            <w:vMerge/>
            <w:vAlign w:val="center"/>
          </w:tcPr>
          <w:p w:rsidR="00905642" w:rsidRPr="00BD48BF" w:rsidRDefault="00905642" w:rsidP="005A73CC">
            <w:pPr>
              <w:spacing w:line="400" w:lineRule="exact"/>
              <w:ind w:left="-57" w:right="-57"/>
              <w:jc w:val="center"/>
              <w:rPr>
                <w:rFonts w:ascii="仿宋" w:eastAsia="仿宋" w:hAnsi="仿宋"/>
                <w:sz w:val="24"/>
                <w:szCs w:val="24"/>
              </w:rPr>
            </w:pPr>
          </w:p>
        </w:tc>
        <w:tc>
          <w:tcPr>
            <w:tcW w:w="709" w:type="dxa"/>
            <w:vMerge/>
            <w:vAlign w:val="center"/>
          </w:tcPr>
          <w:p w:rsidR="00905642" w:rsidRPr="00BD48BF" w:rsidRDefault="00905642" w:rsidP="005A73CC">
            <w:pPr>
              <w:spacing w:line="400" w:lineRule="exact"/>
              <w:ind w:left="-57" w:right="-57"/>
              <w:jc w:val="center"/>
              <w:rPr>
                <w:rFonts w:ascii="仿宋" w:eastAsia="仿宋" w:hAnsi="仿宋"/>
                <w:sz w:val="24"/>
                <w:szCs w:val="24"/>
              </w:rPr>
            </w:pPr>
          </w:p>
        </w:tc>
        <w:tc>
          <w:tcPr>
            <w:tcW w:w="850" w:type="dxa"/>
            <w:vMerge/>
            <w:vAlign w:val="center"/>
          </w:tcPr>
          <w:p w:rsidR="00905642" w:rsidRPr="00BD48BF" w:rsidRDefault="00905642" w:rsidP="005A73CC">
            <w:pPr>
              <w:spacing w:line="400" w:lineRule="exact"/>
              <w:ind w:right="-57"/>
              <w:jc w:val="center"/>
              <w:rPr>
                <w:rFonts w:ascii="仿宋" w:eastAsia="仿宋" w:hAnsi="仿宋"/>
                <w:sz w:val="24"/>
                <w:szCs w:val="24"/>
              </w:rPr>
            </w:pPr>
          </w:p>
        </w:tc>
        <w:tc>
          <w:tcPr>
            <w:tcW w:w="851" w:type="dxa"/>
            <w:vMerge/>
            <w:vAlign w:val="center"/>
          </w:tcPr>
          <w:p w:rsidR="00905642" w:rsidRPr="00BD48BF" w:rsidRDefault="00905642" w:rsidP="005A73CC">
            <w:pPr>
              <w:spacing w:line="400" w:lineRule="exact"/>
              <w:ind w:left="-57" w:right="-57"/>
              <w:jc w:val="center"/>
              <w:rPr>
                <w:rFonts w:ascii="仿宋" w:eastAsia="仿宋" w:hAnsi="仿宋"/>
                <w:sz w:val="24"/>
                <w:szCs w:val="24"/>
              </w:rPr>
            </w:pPr>
          </w:p>
        </w:tc>
        <w:tc>
          <w:tcPr>
            <w:tcW w:w="850" w:type="dxa"/>
            <w:vMerge/>
            <w:vAlign w:val="center"/>
          </w:tcPr>
          <w:p w:rsidR="00905642" w:rsidRPr="00BD48BF" w:rsidRDefault="00905642" w:rsidP="005A73CC">
            <w:pPr>
              <w:spacing w:line="400" w:lineRule="exact"/>
              <w:ind w:leftChars="-27" w:left="-57" w:right="-57"/>
              <w:jc w:val="center"/>
              <w:rPr>
                <w:rFonts w:ascii="仿宋" w:eastAsia="仿宋" w:hAnsi="仿宋"/>
                <w:sz w:val="24"/>
                <w:szCs w:val="24"/>
              </w:rPr>
            </w:pPr>
          </w:p>
        </w:tc>
        <w:tc>
          <w:tcPr>
            <w:tcW w:w="1940" w:type="dxa"/>
            <w:vMerge/>
            <w:vAlign w:val="center"/>
          </w:tcPr>
          <w:p w:rsidR="00905642" w:rsidRPr="00BD48BF" w:rsidRDefault="00905642" w:rsidP="005A73CC">
            <w:pPr>
              <w:spacing w:line="400" w:lineRule="exact"/>
              <w:ind w:leftChars="-27" w:left="-57" w:right="-57"/>
              <w:jc w:val="left"/>
              <w:rPr>
                <w:rFonts w:ascii="仿宋" w:eastAsia="仿宋" w:hAnsi="仿宋"/>
                <w:sz w:val="24"/>
                <w:szCs w:val="24"/>
              </w:rPr>
            </w:pPr>
          </w:p>
        </w:tc>
      </w:tr>
      <w:tr w:rsidR="00905642" w:rsidRPr="00BD48BF" w:rsidTr="00D74B55">
        <w:trPr>
          <w:cantSplit/>
          <w:trHeight w:val="743"/>
          <w:jc w:val="center"/>
        </w:trPr>
        <w:tc>
          <w:tcPr>
            <w:tcW w:w="1603" w:type="dxa"/>
            <w:gridSpan w:val="2"/>
            <w:vMerge w:val="restart"/>
            <w:textDirection w:val="tbRlV"/>
            <w:vAlign w:val="center"/>
          </w:tcPr>
          <w:p w:rsidR="00905642" w:rsidRPr="00BD48BF" w:rsidRDefault="00905642" w:rsidP="005A73CC">
            <w:pPr>
              <w:spacing w:line="400" w:lineRule="exact"/>
              <w:ind w:left="113" w:right="113"/>
              <w:jc w:val="center"/>
              <w:rPr>
                <w:rFonts w:ascii="仿宋" w:eastAsia="仿宋" w:hAnsi="仿宋"/>
                <w:sz w:val="24"/>
                <w:szCs w:val="24"/>
              </w:rPr>
            </w:pPr>
            <w:r w:rsidRPr="00BD48BF">
              <w:rPr>
                <w:rFonts w:ascii="仿宋" w:eastAsia="仿宋" w:hAnsi="仿宋"/>
                <w:sz w:val="24"/>
                <w:szCs w:val="24"/>
              </w:rPr>
              <w:t>补修课程</w:t>
            </w:r>
          </w:p>
        </w:tc>
        <w:tc>
          <w:tcPr>
            <w:tcW w:w="3106" w:type="dxa"/>
            <w:vAlign w:val="center"/>
          </w:tcPr>
          <w:p w:rsidR="00905642" w:rsidRPr="00BD48BF" w:rsidRDefault="00905642" w:rsidP="005A73CC">
            <w:pPr>
              <w:spacing w:line="400" w:lineRule="exact"/>
              <w:ind w:leftChars="-27" w:left="-57" w:right="-57" w:firstLineChars="200" w:firstLine="480"/>
              <w:jc w:val="center"/>
              <w:rPr>
                <w:rFonts w:ascii="仿宋" w:eastAsia="仿宋" w:hAnsi="仿宋"/>
                <w:sz w:val="24"/>
                <w:szCs w:val="24"/>
              </w:rPr>
            </w:pPr>
            <w:r>
              <w:rPr>
                <w:rFonts w:ascii="仿宋" w:eastAsia="仿宋" w:hAnsi="仿宋" w:hint="eastAsia"/>
                <w:sz w:val="24"/>
                <w:szCs w:val="24"/>
              </w:rPr>
              <w:t>法理学</w:t>
            </w:r>
          </w:p>
        </w:tc>
        <w:tc>
          <w:tcPr>
            <w:tcW w:w="850" w:type="dxa"/>
            <w:vMerge w:val="restart"/>
            <w:vAlign w:val="center"/>
          </w:tcPr>
          <w:p w:rsidR="00905642" w:rsidRPr="00BD48BF" w:rsidRDefault="00905642" w:rsidP="005A73CC">
            <w:pPr>
              <w:spacing w:line="400" w:lineRule="exact"/>
              <w:ind w:right="-57"/>
              <w:jc w:val="center"/>
              <w:rPr>
                <w:rFonts w:ascii="仿宋" w:eastAsia="仿宋" w:hAnsi="仿宋"/>
                <w:sz w:val="24"/>
                <w:szCs w:val="24"/>
              </w:rPr>
            </w:pPr>
            <w:r w:rsidRPr="00BD48BF">
              <w:rPr>
                <w:rFonts w:ascii="仿宋" w:eastAsia="仿宋" w:hAnsi="仿宋"/>
                <w:sz w:val="24"/>
                <w:szCs w:val="24"/>
              </w:rPr>
              <w:t>2</w:t>
            </w:r>
          </w:p>
        </w:tc>
        <w:tc>
          <w:tcPr>
            <w:tcW w:w="2268" w:type="dxa"/>
            <w:vAlign w:val="center"/>
          </w:tcPr>
          <w:p w:rsidR="00905642" w:rsidRPr="00BD48BF" w:rsidRDefault="00905642" w:rsidP="005A73CC">
            <w:pPr>
              <w:spacing w:line="400" w:lineRule="exact"/>
              <w:ind w:right="-57"/>
              <w:jc w:val="center"/>
              <w:rPr>
                <w:rFonts w:ascii="仿宋" w:eastAsia="仿宋" w:hAnsi="仿宋"/>
                <w:sz w:val="24"/>
                <w:szCs w:val="24"/>
              </w:rPr>
            </w:pPr>
          </w:p>
        </w:tc>
        <w:tc>
          <w:tcPr>
            <w:tcW w:w="709" w:type="dxa"/>
            <w:vMerge w:val="restart"/>
            <w:vAlign w:val="center"/>
          </w:tcPr>
          <w:p w:rsidR="00905642" w:rsidRPr="00BD48BF" w:rsidRDefault="00905642" w:rsidP="005A73CC">
            <w:pPr>
              <w:spacing w:line="400" w:lineRule="exact"/>
              <w:ind w:right="-57"/>
              <w:jc w:val="center"/>
              <w:rPr>
                <w:rFonts w:ascii="仿宋" w:eastAsia="仿宋" w:hAnsi="仿宋"/>
                <w:sz w:val="24"/>
                <w:szCs w:val="24"/>
              </w:rPr>
            </w:pPr>
            <w:r w:rsidRPr="00BD48BF">
              <w:rPr>
                <w:rFonts w:ascii="仿宋" w:eastAsia="仿宋" w:hAnsi="仿宋" w:hint="eastAsia"/>
                <w:sz w:val="24"/>
                <w:szCs w:val="24"/>
              </w:rPr>
              <w:t>4</w:t>
            </w:r>
          </w:p>
        </w:tc>
        <w:tc>
          <w:tcPr>
            <w:tcW w:w="709" w:type="dxa"/>
            <w:vMerge w:val="restart"/>
            <w:vAlign w:val="center"/>
          </w:tcPr>
          <w:p w:rsidR="00905642" w:rsidRPr="00BD48BF" w:rsidRDefault="00905642" w:rsidP="005A73CC">
            <w:pPr>
              <w:spacing w:line="400" w:lineRule="exact"/>
              <w:ind w:right="-57"/>
              <w:jc w:val="center"/>
              <w:rPr>
                <w:rFonts w:ascii="仿宋" w:eastAsia="仿宋" w:hAnsi="仿宋"/>
                <w:sz w:val="24"/>
                <w:szCs w:val="24"/>
              </w:rPr>
            </w:pPr>
            <w:r w:rsidRPr="00BD48BF">
              <w:rPr>
                <w:rFonts w:ascii="仿宋" w:eastAsia="仿宋" w:hAnsi="仿宋"/>
                <w:sz w:val="24"/>
                <w:szCs w:val="24"/>
              </w:rPr>
              <w:t>72</w:t>
            </w:r>
          </w:p>
        </w:tc>
        <w:tc>
          <w:tcPr>
            <w:tcW w:w="850" w:type="dxa"/>
            <w:vMerge w:val="restart"/>
            <w:vAlign w:val="center"/>
          </w:tcPr>
          <w:p w:rsidR="00905642" w:rsidRPr="00BD48BF" w:rsidRDefault="00905642" w:rsidP="005A73CC">
            <w:pPr>
              <w:spacing w:line="400" w:lineRule="exact"/>
              <w:ind w:right="-57"/>
              <w:jc w:val="center"/>
              <w:rPr>
                <w:rFonts w:ascii="仿宋" w:eastAsia="仿宋" w:hAnsi="仿宋"/>
                <w:sz w:val="24"/>
                <w:szCs w:val="24"/>
              </w:rPr>
            </w:pPr>
          </w:p>
        </w:tc>
        <w:tc>
          <w:tcPr>
            <w:tcW w:w="851" w:type="dxa"/>
            <w:vMerge w:val="restart"/>
            <w:vAlign w:val="center"/>
          </w:tcPr>
          <w:p w:rsidR="00905642" w:rsidRPr="00BD48BF" w:rsidRDefault="00905642" w:rsidP="005A73CC">
            <w:pPr>
              <w:spacing w:line="400" w:lineRule="exact"/>
              <w:ind w:leftChars="-27" w:left="-57" w:right="-57"/>
              <w:jc w:val="center"/>
              <w:rPr>
                <w:rFonts w:ascii="仿宋" w:eastAsia="仿宋" w:hAnsi="仿宋"/>
                <w:sz w:val="24"/>
                <w:szCs w:val="24"/>
              </w:rPr>
            </w:pPr>
          </w:p>
        </w:tc>
        <w:tc>
          <w:tcPr>
            <w:tcW w:w="850" w:type="dxa"/>
            <w:vMerge w:val="restart"/>
            <w:vAlign w:val="center"/>
          </w:tcPr>
          <w:p w:rsidR="00905642" w:rsidRPr="00BD48BF" w:rsidRDefault="00905642" w:rsidP="005A73CC">
            <w:pPr>
              <w:spacing w:line="400" w:lineRule="exact"/>
              <w:ind w:right="-57"/>
              <w:jc w:val="center"/>
              <w:rPr>
                <w:rFonts w:ascii="仿宋" w:eastAsia="仿宋" w:hAnsi="仿宋"/>
                <w:sz w:val="24"/>
                <w:szCs w:val="24"/>
              </w:rPr>
            </w:pPr>
            <w:r w:rsidRPr="00BD48BF">
              <w:rPr>
                <w:rFonts w:ascii="仿宋" w:eastAsia="仿宋" w:hAnsi="仿宋"/>
                <w:sz w:val="24"/>
                <w:szCs w:val="24"/>
              </w:rPr>
              <w:t>考查</w:t>
            </w:r>
          </w:p>
        </w:tc>
        <w:tc>
          <w:tcPr>
            <w:tcW w:w="1940" w:type="dxa"/>
            <w:vMerge w:val="restart"/>
            <w:vAlign w:val="center"/>
          </w:tcPr>
          <w:p w:rsidR="00905642" w:rsidRPr="00BD48BF" w:rsidRDefault="00905642" w:rsidP="005A73CC">
            <w:pPr>
              <w:spacing w:line="400" w:lineRule="exact"/>
              <w:ind w:leftChars="-27" w:left="-57" w:right="-57"/>
              <w:jc w:val="left"/>
              <w:rPr>
                <w:rFonts w:ascii="仿宋" w:eastAsia="仿宋" w:hAnsi="仿宋"/>
                <w:sz w:val="24"/>
                <w:szCs w:val="24"/>
              </w:rPr>
            </w:pPr>
            <w:r w:rsidRPr="00BD48BF">
              <w:rPr>
                <w:rFonts w:ascii="仿宋" w:eastAsia="仿宋" w:hAnsi="仿宋"/>
                <w:sz w:val="24"/>
                <w:szCs w:val="24"/>
              </w:rPr>
              <w:t>由学院安排</w:t>
            </w:r>
            <w:r w:rsidRPr="00BD48BF">
              <w:rPr>
                <w:rFonts w:ascii="仿宋" w:eastAsia="仿宋" w:hAnsi="仿宋" w:hint="eastAsia"/>
                <w:sz w:val="24"/>
                <w:szCs w:val="24"/>
              </w:rPr>
              <w:t>博士</w:t>
            </w:r>
            <w:r w:rsidRPr="00BD48BF">
              <w:rPr>
                <w:rFonts w:ascii="仿宋" w:eastAsia="仿宋" w:hAnsi="仿宋"/>
                <w:sz w:val="24"/>
                <w:szCs w:val="24"/>
              </w:rPr>
              <w:t>研究生补修有关课程，</w:t>
            </w:r>
            <w:r w:rsidRPr="00BD48BF">
              <w:rPr>
                <w:rFonts w:ascii="仿宋" w:eastAsia="仿宋" w:hAnsi="仿宋" w:hint="eastAsia"/>
                <w:sz w:val="24"/>
                <w:szCs w:val="24"/>
              </w:rPr>
              <w:t>各2</w:t>
            </w:r>
            <w:r w:rsidRPr="00BD48BF">
              <w:rPr>
                <w:rFonts w:ascii="仿宋" w:eastAsia="仿宋" w:hAnsi="仿宋"/>
                <w:sz w:val="24"/>
                <w:szCs w:val="24"/>
              </w:rPr>
              <w:t>学分。</w:t>
            </w:r>
          </w:p>
        </w:tc>
      </w:tr>
      <w:tr w:rsidR="00905642" w:rsidRPr="00BD48BF" w:rsidTr="00D74B55">
        <w:trPr>
          <w:cantSplit/>
          <w:trHeight w:val="742"/>
          <w:jc w:val="center"/>
        </w:trPr>
        <w:tc>
          <w:tcPr>
            <w:tcW w:w="1603" w:type="dxa"/>
            <w:gridSpan w:val="2"/>
            <w:vMerge/>
            <w:textDirection w:val="tbRlV"/>
            <w:vAlign w:val="center"/>
          </w:tcPr>
          <w:p w:rsidR="00905642" w:rsidRPr="00BD48BF" w:rsidRDefault="00905642" w:rsidP="005A73CC">
            <w:pPr>
              <w:spacing w:line="400" w:lineRule="exact"/>
              <w:ind w:left="113" w:right="113"/>
              <w:jc w:val="center"/>
              <w:rPr>
                <w:rFonts w:ascii="仿宋" w:eastAsia="仿宋" w:hAnsi="仿宋"/>
                <w:sz w:val="24"/>
                <w:szCs w:val="24"/>
              </w:rPr>
            </w:pPr>
          </w:p>
        </w:tc>
        <w:tc>
          <w:tcPr>
            <w:tcW w:w="3106" w:type="dxa"/>
            <w:vAlign w:val="center"/>
          </w:tcPr>
          <w:p w:rsidR="00905642" w:rsidRPr="00BD48BF" w:rsidRDefault="00905642" w:rsidP="005A73CC">
            <w:pPr>
              <w:spacing w:line="400" w:lineRule="exact"/>
              <w:ind w:leftChars="-27" w:left="-57" w:right="-57" w:firstLineChars="200" w:firstLine="480"/>
              <w:jc w:val="center"/>
              <w:rPr>
                <w:rFonts w:ascii="仿宋" w:eastAsia="仿宋" w:hAnsi="仿宋"/>
                <w:sz w:val="24"/>
                <w:szCs w:val="24"/>
              </w:rPr>
            </w:pPr>
            <w:r>
              <w:rPr>
                <w:rFonts w:ascii="仿宋" w:eastAsia="仿宋" w:hAnsi="仿宋" w:hint="eastAsia"/>
                <w:sz w:val="24"/>
                <w:szCs w:val="24"/>
              </w:rPr>
              <w:t>民法学</w:t>
            </w:r>
          </w:p>
        </w:tc>
        <w:tc>
          <w:tcPr>
            <w:tcW w:w="850" w:type="dxa"/>
            <w:vMerge/>
            <w:vAlign w:val="center"/>
          </w:tcPr>
          <w:p w:rsidR="00905642" w:rsidRPr="00BD48BF" w:rsidRDefault="00905642" w:rsidP="005A73CC">
            <w:pPr>
              <w:spacing w:line="400" w:lineRule="exact"/>
              <w:ind w:right="-57"/>
              <w:jc w:val="center"/>
              <w:rPr>
                <w:rFonts w:ascii="仿宋" w:eastAsia="仿宋" w:hAnsi="仿宋"/>
                <w:sz w:val="24"/>
                <w:szCs w:val="24"/>
              </w:rPr>
            </w:pPr>
          </w:p>
        </w:tc>
        <w:tc>
          <w:tcPr>
            <w:tcW w:w="2268" w:type="dxa"/>
            <w:vAlign w:val="center"/>
          </w:tcPr>
          <w:p w:rsidR="00905642" w:rsidRPr="00BD48BF" w:rsidRDefault="00905642" w:rsidP="005A73CC">
            <w:pPr>
              <w:spacing w:line="400" w:lineRule="exact"/>
              <w:ind w:right="-57"/>
              <w:jc w:val="center"/>
              <w:rPr>
                <w:rFonts w:ascii="仿宋" w:eastAsia="仿宋" w:hAnsi="仿宋"/>
                <w:sz w:val="24"/>
                <w:szCs w:val="24"/>
              </w:rPr>
            </w:pPr>
          </w:p>
        </w:tc>
        <w:tc>
          <w:tcPr>
            <w:tcW w:w="709" w:type="dxa"/>
            <w:vMerge/>
            <w:vAlign w:val="center"/>
          </w:tcPr>
          <w:p w:rsidR="00905642" w:rsidRPr="00BD48BF" w:rsidRDefault="00905642" w:rsidP="005A73CC">
            <w:pPr>
              <w:spacing w:line="400" w:lineRule="exact"/>
              <w:ind w:right="-57"/>
              <w:jc w:val="center"/>
              <w:rPr>
                <w:rFonts w:ascii="仿宋" w:eastAsia="仿宋" w:hAnsi="仿宋"/>
                <w:sz w:val="24"/>
                <w:szCs w:val="24"/>
              </w:rPr>
            </w:pPr>
          </w:p>
        </w:tc>
        <w:tc>
          <w:tcPr>
            <w:tcW w:w="709" w:type="dxa"/>
            <w:vMerge/>
            <w:vAlign w:val="center"/>
          </w:tcPr>
          <w:p w:rsidR="00905642" w:rsidRPr="00BD48BF" w:rsidRDefault="00905642" w:rsidP="005A73CC">
            <w:pPr>
              <w:spacing w:line="400" w:lineRule="exact"/>
              <w:ind w:right="-57"/>
              <w:jc w:val="center"/>
              <w:rPr>
                <w:rFonts w:ascii="仿宋" w:eastAsia="仿宋" w:hAnsi="仿宋"/>
                <w:sz w:val="24"/>
                <w:szCs w:val="24"/>
              </w:rPr>
            </w:pPr>
          </w:p>
        </w:tc>
        <w:tc>
          <w:tcPr>
            <w:tcW w:w="850" w:type="dxa"/>
            <w:vMerge/>
            <w:vAlign w:val="center"/>
          </w:tcPr>
          <w:p w:rsidR="00905642" w:rsidRPr="00BD48BF" w:rsidRDefault="00905642" w:rsidP="005A73CC">
            <w:pPr>
              <w:spacing w:line="400" w:lineRule="exact"/>
              <w:ind w:right="-57"/>
              <w:jc w:val="center"/>
              <w:rPr>
                <w:rFonts w:ascii="仿宋" w:eastAsia="仿宋" w:hAnsi="仿宋"/>
                <w:sz w:val="24"/>
                <w:szCs w:val="24"/>
              </w:rPr>
            </w:pPr>
          </w:p>
        </w:tc>
        <w:tc>
          <w:tcPr>
            <w:tcW w:w="851" w:type="dxa"/>
            <w:vMerge/>
            <w:vAlign w:val="center"/>
          </w:tcPr>
          <w:p w:rsidR="00905642" w:rsidRPr="00BD48BF" w:rsidRDefault="00905642" w:rsidP="005A73CC">
            <w:pPr>
              <w:spacing w:line="400" w:lineRule="exact"/>
              <w:ind w:leftChars="-27" w:left="-57" w:right="-57"/>
              <w:jc w:val="center"/>
              <w:rPr>
                <w:rFonts w:ascii="仿宋" w:eastAsia="仿宋" w:hAnsi="仿宋"/>
                <w:sz w:val="24"/>
                <w:szCs w:val="24"/>
              </w:rPr>
            </w:pPr>
          </w:p>
        </w:tc>
        <w:tc>
          <w:tcPr>
            <w:tcW w:w="850" w:type="dxa"/>
            <w:vMerge/>
            <w:vAlign w:val="center"/>
          </w:tcPr>
          <w:p w:rsidR="00905642" w:rsidRPr="00BD48BF" w:rsidRDefault="00905642" w:rsidP="005A73CC">
            <w:pPr>
              <w:spacing w:line="400" w:lineRule="exact"/>
              <w:ind w:right="-57"/>
              <w:jc w:val="center"/>
              <w:rPr>
                <w:rFonts w:ascii="仿宋" w:eastAsia="仿宋" w:hAnsi="仿宋"/>
                <w:sz w:val="24"/>
                <w:szCs w:val="24"/>
              </w:rPr>
            </w:pPr>
          </w:p>
        </w:tc>
        <w:tc>
          <w:tcPr>
            <w:tcW w:w="1940" w:type="dxa"/>
            <w:vMerge/>
            <w:vAlign w:val="center"/>
          </w:tcPr>
          <w:p w:rsidR="00905642" w:rsidRPr="00BD48BF" w:rsidRDefault="00905642" w:rsidP="005A73CC">
            <w:pPr>
              <w:spacing w:line="400" w:lineRule="exact"/>
              <w:ind w:leftChars="-27" w:left="-57" w:right="-57"/>
              <w:jc w:val="left"/>
              <w:rPr>
                <w:rFonts w:ascii="仿宋" w:eastAsia="仿宋" w:hAnsi="仿宋"/>
                <w:sz w:val="24"/>
                <w:szCs w:val="24"/>
              </w:rPr>
            </w:pPr>
          </w:p>
        </w:tc>
      </w:tr>
      <w:tr w:rsidR="00905642" w:rsidRPr="00BD48BF" w:rsidTr="00D74B55">
        <w:trPr>
          <w:cantSplit/>
          <w:trHeight w:val="648"/>
          <w:jc w:val="center"/>
        </w:trPr>
        <w:tc>
          <w:tcPr>
            <w:tcW w:w="1603" w:type="dxa"/>
            <w:gridSpan w:val="2"/>
            <w:vMerge w:val="restart"/>
            <w:vAlign w:val="center"/>
          </w:tcPr>
          <w:p w:rsidR="00905642" w:rsidRPr="00BD48BF" w:rsidRDefault="00905642" w:rsidP="005A73CC">
            <w:pPr>
              <w:spacing w:line="240" w:lineRule="atLeast"/>
              <w:jc w:val="center"/>
              <w:rPr>
                <w:rFonts w:ascii="仿宋" w:eastAsia="仿宋" w:hAnsi="仿宋"/>
                <w:sz w:val="24"/>
                <w:szCs w:val="24"/>
              </w:rPr>
            </w:pPr>
            <w:r w:rsidRPr="00BD48BF">
              <w:rPr>
                <w:rFonts w:ascii="仿宋" w:eastAsia="仿宋" w:hAnsi="仿宋"/>
                <w:sz w:val="24"/>
                <w:szCs w:val="24"/>
              </w:rPr>
              <w:t>其他</w:t>
            </w:r>
            <w:r w:rsidRPr="00BD48BF">
              <w:rPr>
                <w:rFonts w:ascii="仿宋" w:eastAsia="仿宋" w:hAnsi="仿宋" w:hint="eastAsia"/>
                <w:sz w:val="24"/>
                <w:szCs w:val="24"/>
              </w:rPr>
              <w:t>培养</w:t>
            </w:r>
            <w:r w:rsidRPr="00BD48BF">
              <w:rPr>
                <w:rFonts w:ascii="仿宋" w:eastAsia="仿宋" w:hAnsi="仿宋"/>
                <w:sz w:val="24"/>
                <w:szCs w:val="24"/>
              </w:rPr>
              <w:t>环节</w:t>
            </w:r>
          </w:p>
        </w:tc>
        <w:tc>
          <w:tcPr>
            <w:tcW w:w="3106" w:type="dxa"/>
            <w:vAlign w:val="center"/>
          </w:tcPr>
          <w:p w:rsidR="00905642" w:rsidRPr="00BD48BF" w:rsidRDefault="00905642" w:rsidP="005A73CC">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1.文献阅读与综述</w:t>
            </w:r>
          </w:p>
          <w:p w:rsidR="00905642" w:rsidRPr="00BD48BF" w:rsidRDefault="00905642" w:rsidP="005A73CC">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tc>
        <w:tc>
          <w:tcPr>
            <w:tcW w:w="3118" w:type="dxa"/>
            <w:gridSpan w:val="2"/>
            <w:vAlign w:val="center"/>
          </w:tcPr>
          <w:p w:rsidR="00905642" w:rsidRPr="00BD48BF" w:rsidRDefault="00905642" w:rsidP="005A73CC">
            <w:pPr>
              <w:ind w:firstLineChars="200" w:firstLine="480"/>
              <w:rPr>
                <w:rFonts w:ascii="仿宋" w:eastAsia="仿宋" w:hAnsi="仿宋"/>
                <w:sz w:val="24"/>
                <w:szCs w:val="24"/>
              </w:rPr>
            </w:pPr>
            <w:r w:rsidRPr="00BD48BF">
              <w:rPr>
                <w:rFonts w:ascii="仿宋" w:eastAsia="仿宋" w:hAnsi="仿宋" w:hint="eastAsia"/>
                <w:sz w:val="24"/>
                <w:szCs w:val="24"/>
              </w:rPr>
              <w:t>文献阅读与综述是</w:t>
            </w:r>
            <w:r>
              <w:rPr>
                <w:rFonts w:ascii="仿宋" w:eastAsia="仿宋" w:hAnsi="仿宋" w:hint="eastAsia"/>
                <w:sz w:val="24"/>
                <w:szCs w:val="24"/>
              </w:rPr>
              <w:t>博士研究生</w:t>
            </w:r>
            <w:r w:rsidRPr="00BD48BF">
              <w:rPr>
                <w:rFonts w:ascii="仿宋" w:eastAsia="仿宋" w:hAnsi="仿宋" w:hint="eastAsia"/>
                <w:sz w:val="24"/>
                <w:szCs w:val="24"/>
              </w:rPr>
              <w:t>掌握本学科的学术传统和研究脉络，训练</w:t>
            </w:r>
            <w:r>
              <w:rPr>
                <w:rFonts w:ascii="仿宋" w:eastAsia="仿宋" w:hAnsi="仿宋" w:hint="eastAsia"/>
                <w:sz w:val="24"/>
                <w:szCs w:val="24"/>
              </w:rPr>
              <w:t>博士研究生</w:t>
            </w:r>
            <w:r w:rsidRPr="00BD48BF">
              <w:rPr>
                <w:rFonts w:ascii="仿宋" w:eastAsia="仿宋" w:hAnsi="仿宋" w:hint="eastAsia"/>
                <w:sz w:val="24"/>
                <w:szCs w:val="24"/>
              </w:rPr>
              <w:t>理解能力和概括能力，为</w:t>
            </w:r>
            <w:r>
              <w:rPr>
                <w:rFonts w:ascii="仿宋" w:eastAsia="仿宋" w:hAnsi="仿宋" w:hint="eastAsia"/>
                <w:sz w:val="24"/>
                <w:szCs w:val="24"/>
              </w:rPr>
              <w:t>博士研究生</w:t>
            </w:r>
            <w:r w:rsidRPr="00BD48BF">
              <w:rPr>
                <w:rFonts w:ascii="仿宋" w:eastAsia="仿宋" w:hAnsi="仿宋" w:hint="eastAsia"/>
                <w:sz w:val="24"/>
                <w:szCs w:val="24"/>
              </w:rPr>
              <w:t>的学习、科研奠定一定理论基础和方法的重要环节。</w:t>
            </w:r>
          </w:p>
          <w:p w:rsidR="00905642" w:rsidRPr="00BD48BF" w:rsidRDefault="00905642" w:rsidP="005A73CC">
            <w:pPr>
              <w:ind w:firstLineChars="200" w:firstLine="480"/>
              <w:rPr>
                <w:rFonts w:ascii="仿宋" w:eastAsia="仿宋" w:hAnsi="仿宋"/>
                <w:sz w:val="24"/>
                <w:szCs w:val="24"/>
              </w:rPr>
            </w:pPr>
            <w:r w:rsidRPr="00BD48BF">
              <w:rPr>
                <w:rFonts w:ascii="仿宋" w:eastAsia="仿宋" w:hAnsi="仿宋" w:hint="eastAsia"/>
                <w:sz w:val="24"/>
                <w:szCs w:val="24"/>
              </w:rPr>
              <w:t>博士研究生第一至第四学期，每学期应当提交</w:t>
            </w:r>
            <w:r w:rsidRPr="00BD48BF">
              <w:rPr>
                <w:rFonts w:ascii="仿宋" w:eastAsia="仿宋" w:hAnsi="仿宋"/>
                <w:sz w:val="24"/>
                <w:szCs w:val="24"/>
              </w:rPr>
              <w:t>1</w:t>
            </w:r>
            <w:r w:rsidRPr="00BD48BF">
              <w:rPr>
                <w:rFonts w:ascii="仿宋" w:eastAsia="仿宋" w:hAnsi="仿宋" w:hint="eastAsia"/>
                <w:sz w:val="24"/>
                <w:szCs w:val="24"/>
              </w:rPr>
              <w:t>篇读书报告，每篇不少于</w:t>
            </w:r>
            <w:r w:rsidRPr="00BD48BF">
              <w:rPr>
                <w:rFonts w:ascii="仿宋" w:eastAsia="仿宋" w:hAnsi="仿宋"/>
                <w:sz w:val="24"/>
                <w:szCs w:val="24"/>
              </w:rPr>
              <w:t>4000</w:t>
            </w:r>
            <w:r w:rsidRPr="00BD48BF">
              <w:rPr>
                <w:rFonts w:ascii="仿宋" w:eastAsia="仿宋" w:hAnsi="仿宋" w:hint="eastAsia"/>
                <w:sz w:val="24"/>
                <w:szCs w:val="24"/>
              </w:rPr>
              <w:t>字。</w:t>
            </w:r>
          </w:p>
          <w:p w:rsidR="00905642" w:rsidRPr="00BD48BF" w:rsidRDefault="00905642" w:rsidP="005A73CC">
            <w:pPr>
              <w:ind w:firstLineChars="200" w:firstLine="480"/>
              <w:rPr>
                <w:rFonts w:ascii="仿宋" w:eastAsia="仿宋" w:hAnsi="仿宋"/>
                <w:sz w:val="24"/>
                <w:szCs w:val="24"/>
              </w:rPr>
            </w:pPr>
            <w:r w:rsidRPr="00BD48BF">
              <w:rPr>
                <w:rFonts w:ascii="仿宋" w:eastAsia="仿宋" w:hAnsi="仿宋" w:hint="eastAsia"/>
                <w:sz w:val="24"/>
                <w:szCs w:val="24"/>
              </w:rPr>
              <w:t>读书报告的考核工作由导师负责。博士研究生完成读书报告达到规定要求的数量和质量，计</w:t>
            </w:r>
            <w:r w:rsidRPr="00BD48BF">
              <w:rPr>
                <w:rFonts w:ascii="仿宋" w:eastAsia="仿宋" w:hAnsi="仿宋"/>
                <w:sz w:val="24"/>
                <w:szCs w:val="24"/>
              </w:rPr>
              <w:t>2</w:t>
            </w:r>
            <w:r w:rsidRPr="00BD48BF">
              <w:rPr>
                <w:rFonts w:ascii="仿宋" w:eastAsia="仿宋" w:hAnsi="仿宋" w:hint="eastAsia"/>
                <w:sz w:val="24"/>
                <w:szCs w:val="24"/>
              </w:rPr>
              <w:t>学分。</w:t>
            </w:r>
          </w:p>
        </w:tc>
        <w:tc>
          <w:tcPr>
            <w:tcW w:w="709" w:type="dxa"/>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Merge w:val="restart"/>
            <w:vAlign w:val="center"/>
          </w:tcPr>
          <w:p w:rsidR="00905642" w:rsidRPr="00BD48BF" w:rsidRDefault="00905642" w:rsidP="005A73CC">
            <w:pPr>
              <w:ind w:left="-57" w:right="-57"/>
              <w:jc w:val="center"/>
              <w:rPr>
                <w:rFonts w:ascii="仿宋" w:eastAsia="仿宋" w:hAnsi="仿宋"/>
                <w:sz w:val="24"/>
                <w:szCs w:val="24"/>
              </w:rPr>
            </w:pPr>
          </w:p>
        </w:tc>
        <w:tc>
          <w:tcPr>
            <w:tcW w:w="850" w:type="dxa"/>
            <w:vMerge w:val="restart"/>
            <w:vAlign w:val="center"/>
          </w:tcPr>
          <w:p w:rsidR="00905642" w:rsidRPr="00BD48BF" w:rsidRDefault="00905642" w:rsidP="005A73CC">
            <w:pPr>
              <w:spacing w:line="240" w:lineRule="atLeast"/>
              <w:ind w:right="-57"/>
              <w:jc w:val="center"/>
              <w:rPr>
                <w:rFonts w:ascii="仿宋" w:eastAsia="仿宋" w:hAnsi="仿宋"/>
                <w:sz w:val="24"/>
                <w:szCs w:val="24"/>
              </w:rPr>
            </w:pPr>
          </w:p>
        </w:tc>
        <w:tc>
          <w:tcPr>
            <w:tcW w:w="851" w:type="dxa"/>
            <w:vMerge w:val="restart"/>
            <w:vAlign w:val="center"/>
          </w:tcPr>
          <w:p w:rsidR="00905642" w:rsidRPr="00BD48BF" w:rsidRDefault="00905642" w:rsidP="005A73CC">
            <w:pPr>
              <w:spacing w:line="240" w:lineRule="atLeast"/>
              <w:ind w:leftChars="-27" w:left="-57" w:right="-57"/>
              <w:jc w:val="center"/>
              <w:rPr>
                <w:rFonts w:ascii="仿宋" w:eastAsia="仿宋" w:hAnsi="仿宋"/>
                <w:sz w:val="24"/>
                <w:szCs w:val="24"/>
              </w:rPr>
            </w:pPr>
          </w:p>
        </w:tc>
        <w:tc>
          <w:tcPr>
            <w:tcW w:w="850" w:type="dxa"/>
            <w:vMerge w:val="restart"/>
            <w:vAlign w:val="center"/>
          </w:tcPr>
          <w:p w:rsidR="00905642" w:rsidRPr="00BD48BF" w:rsidRDefault="00905642" w:rsidP="005A73CC">
            <w:pPr>
              <w:spacing w:line="240" w:lineRule="atLeast"/>
              <w:ind w:right="-57"/>
              <w:jc w:val="center"/>
              <w:rPr>
                <w:rFonts w:ascii="仿宋" w:eastAsia="仿宋" w:hAnsi="仿宋"/>
                <w:spacing w:val="-10"/>
                <w:sz w:val="24"/>
                <w:szCs w:val="24"/>
              </w:rPr>
            </w:pPr>
            <w:r w:rsidRPr="00BD48BF">
              <w:rPr>
                <w:rFonts w:ascii="仿宋" w:eastAsia="仿宋" w:hAnsi="仿宋"/>
                <w:spacing w:val="-10"/>
                <w:sz w:val="24"/>
                <w:szCs w:val="24"/>
              </w:rPr>
              <w:t>考查</w:t>
            </w:r>
          </w:p>
        </w:tc>
        <w:tc>
          <w:tcPr>
            <w:tcW w:w="1940" w:type="dxa"/>
            <w:vMerge w:val="restart"/>
            <w:vAlign w:val="center"/>
          </w:tcPr>
          <w:p w:rsidR="00905642" w:rsidRPr="00BD48BF" w:rsidRDefault="00905642" w:rsidP="005A73CC">
            <w:pPr>
              <w:spacing w:line="400" w:lineRule="exact"/>
              <w:ind w:leftChars="-27" w:left="-57" w:right="-57"/>
              <w:jc w:val="left"/>
              <w:rPr>
                <w:rFonts w:ascii="仿宋" w:eastAsia="仿宋" w:hAnsi="仿宋"/>
                <w:spacing w:val="-8"/>
                <w:sz w:val="24"/>
                <w:szCs w:val="24"/>
              </w:rPr>
            </w:pPr>
            <w:r>
              <w:rPr>
                <w:rFonts w:ascii="仿宋" w:eastAsia="仿宋" w:hAnsi="仿宋" w:hint="eastAsia"/>
                <w:spacing w:val="-8"/>
                <w:sz w:val="24"/>
                <w:szCs w:val="24"/>
              </w:rPr>
              <w:t>博士研究生</w:t>
            </w:r>
            <w:r w:rsidRPr="00BD48BF">
              <w:rPr>
                <w:rFonts w:ascii="仿宋" w:eastAsia="仿宋" w:hAnsi="仿宋" w:hint="eastAsia"/>
                <w:spacing w:val="-8"/>
                <w:sz w:val="24"/>
                <w:szCs w:val="24"/>
              </w:rPr>
              <w:t>所修学分不低于</w:t>
            </w:r>
            <w:r w:rsidRPr="00BD48BF">
              <w:rPr>
                <w:rFonts w:ascii="仿宋" w:eastAsia="仿宋" w:hAnsi="仿宋"/>
                <w:spacing w:val="-8"/>
                <w:sz w:val="24"/>
                <w:szCs w:val="24"/>
              </w:rPr>
              <w:t>6</w:t>
            </w:r>
            <w:r w:rsidRPr="00BD48BF">
              <w:rPr>
                <w:rFonts w:ascii="仿宋" w:eastAsia="仿宋" w:hAnsi="仿宋" w:hint="eastAsia"/>
                <w:spacing w:val="-8"/>
                <w:sz w:val="24"/>
                <w:szCs w:val="24"/>
              </w:rPr>
              <w:t>学分。</w:t>
            </w:r>
          </w:p>
        </w:tc>
      </w:tr>
      <w:tr w:rsidR="00905642" w:rsidRPr="00BD48BF" w:rsidTr="00D74B55">
        <w:trPr>
          <w:cantSplit/>
          <w:trHeight w:val="648"/>
          <w:jc w:val="center"/>
        </w:trPr>
        <w:tc>
          <w:tcPr>
            <w:tcW w:w="1603" w:type="dxa"/>
            <w:gridSpan w:val="2"/>
            <w:vMerge/>
            <w:vAlign w:val="center"/>
          </w:tcPr>
          <w:p w:rsidR="00905642" w:rsidRPr="00BD48BF" w:rsidRDefault="00905642" w:rsidP="005A73CC">
            <w:pPr>
              <w:spacing w:line="240" w:lineRule="atLeast"/>
              <w:jc w:val="center"/>
              <w:rPr>
                <w:rFonts w:ascii="仿宋" w:eastAsia="仿宋" w:hAnsi="仿宋"/>
                <w:sz w:val="24"/>
                <w:szCs w:val="24"/>
              </w:rPr>
            </w:pPr>
          </w:p>
        </w:tc>
        <w:tc>
          <w:tcPr>
            <w:tcW w:w="3106" w:type="dxa"/>
            <w:vAlign w:val="center"/>
          </w:tcPr>
          <w:p w:rsidR="00905642" w:rsidRPr="00BD48BF" w:rsidRDefault="00905642" w:rsidP="005A73CC">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2.科研环节</w:t>
            </w:r>
          </w:p>
          <w:p w:rsidR="00905642" w:rsidRPr="00BD48BF" w:rsidRDefault="00905642" w:rsidP="005A73CC">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tc>
        <w:tc>
          <w:tcPr>
            <w:tcW w:w="3118" w:type="dxa"/>
            <w:gridSpan w:val="2"/>
            <w:vAlign w:val="center"/>
          </w:tcPr>
          <w:p w:rsidR="00905642" w:rsidRPr="00BD48BF" w:rsidRDefault="00905642" w:rsidP="005A73CC">
            <w:pPr>
              <w:ind w:firstLineChars="200" w:firstLine="480"/>
              <w:rPr>
                <w:rFonts w:ascii="仿宋" w:eastAsia="仿宋" w:hAnsi="仿宋"/>
                <w:sz w:val="24"/>
                <w:szCs w:val="24"/>
              </w:rPr>
            </w:pPr>
            <w:r w:rsidRPr="00BD48BF">
              <w:rPr>
                <w:rFonts w:ascii="仿宋" w:eastAsia="仿宋" w:hAnsi="仿宋" w:hint="eastAsia"/>
                <w:sz w:val="24"/>
                <w:szCs w:val="24"/>
              </w:rPr>
              <w:t>博士研究生第一至第四学期，每学期应当提交</w:t>
            </w:r>
            <w:r w:rsidRPr="00BD48BF">
              <w:rPr>
                <w:rFonts w:ascii="仿宋" w:eastAsia="仿宋" w:hAnsi="仿宋"/>
                <w:sz w:val="24"/>
                <w:szCs w:val="24"/>
              </w:rPr>
              <w:t>1</w:t>
            </w:r>
            <w:r w:rsidRPr="00BD48BF">
              <w:rPr>
                <w:rFonts w:ascii="仿宋" w:eastAsia="仿宋" w:hAnsi="仿宋" w:hint="eastAsia"/>
                <w:sz w:val="24"/>
                <w:szCs w:val="24"/>
              </w:rPr>
              <w:t>篇学期论文，每篇不少于</w:t>
            </w:r>
            <w:r w:rsidRPr="00BD48BF">
              <w:rPr>
                <w:rFonts w:ascii="仿宋" w:eastAsia="仿宋" w:hAnsi="仿宋"/>
                <w:sz w:val="24"/>
                <w:szCs w:val="24"/>
              </w:rPr>
              <w:t>8000</w:t>
            </w:r>
            <w:r w:rsidRPr="00BD48BF">
              <w:rPr>
                <w:rFonts w:ascii="仿宋" w:eastAsia="仿宋" w:hAnsi="仿宋" w:hint="eastAsia"/>
                <w:sz w:val="24"/>
                <w:szCs w:val="24"/>
              </w:rPr>
              <w:t>字。</w:t>
            </w:r>
          </w:p>
          <w:p w:rsidR="00905642" w:rsidRPr="00BD48BF" w:rsidRDefault="00905642" w:rsidP="005A73CC">
            <w:pPr>
              <w:ind w:firstLineChars="200" w:firstLine="480"/>
              <w:rPr>
                <w:rFonts w:ascii="仿宋" w:eastAsia="仿宋" w:hAnsi="仿宋"/>
                <w:sz w:val="24"/>
                <w:szCs w:val="24"/>
              </w:rPr>
            </w:pPr>
            <w:r w:rsidRPr="00BD48BF">
              <w:rPr>
                <w:rFonts w:ascii="仿宋" w:eastAsia="仿宋" w:hAnsi="仿宋" w:hint="eastAsia"/>
                <w:sz w:val="24"/>
                <w:szCs w:val="24"/>
              </w:rPr>
              <w:t>学期论文的考核工作由导师负责。博士研究生完成学期论文达到规定要求的数量和质量，计</w:t>
            </w:r>
            <w:r w:rsidRPr="00BD48BF">
              <w:rPr>
                <w:rFonts w:ascii="仿宋" w:eastAsia="仿宋" w:hAnsi="仿宋"/>
                <w:sz w:val="24"/>
                <w:szCs w:val="24"/>
              </w:rPr>
              <w:t>2</w:t>
            </w:r>
            <w:r w:rsidRPr="00BD48BF">
              <w:rPr>
                <w:rFonts w:ascii="仿宋" w:eastAsia="仿宋" w:hAnsi="仿宋" w:hint="eastAsia"/>
                <w:sz w:val="24"/>
                <w:szCs w:val="24"/>
              </w:rPr>
              <w:t>学分。</w:t>
            </w:r>
          </w:p>
        </w:tc>
        <w:tc>
          <w:tcPr>
            <w:tcW w:w="709" w:type="dxa"/>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Merge/>
            <w:vAlign w:val="center"/>
          </w:tcPr>
          <w:p w:rsidR="00905642" w:rsidRPr="00BD48BF" w:rsidRDefault="00905642" w:rsidP="005A73CC">
            <w:pPr>
              <w:ind w:left="-57" w:right="-57"/>
              <w:jc w:val="center"/>
              <w:rPr>
                <w:rFonts w:ascii="仿宋" w:eastAsia="仿宋" w:hAnsi="仿宋"/>
                <w:sz w:val="24"/>
                <w:szCs w:val="24"/>
              </w:rPr>
            </w:pPr>
          </w:p>
        </w:tc>
        <w:tc>
          <w:tcPr>
            <w:tcW w:w="850" w:type="dxa"/>
            <w:vMerge/>
            <w:vAlign w:val="center"/>
          </w:tcPr>
          <w:p w:rsidR="00905642" w:rsidRPr="00BD48BF" w:rsidRDefault="00905642" w:rsidP="005A73CC">
            <w:pPr>
              <w:spacing w:line="240" w:lineRule="atLeast"/>
              <w:ind w:right="-57"/>
              <w:jc w:val="center"/>
              <w:rPr>
                <w:rFonts w:ascii="仿宋" w:eastAsia="仿宋" w:hAnsi="仿宋"/>
                <w:sz w:val="24"/>
                <w:szCs w:val="24"/>
              </w:rPr>
            </w:pPr>
          </w:p>
        </w:tc>
        <w:tc>
          <w:tcPr>
            <w:tcW w:w="851" w:type="dxa"/>
            <w:vMerge/>
            <w:vAlign w:val="center"/>
          </w:tcPr>
          <w:p w:rsidR="00905642" w:rsidRPr="00BD48BF" w:rsidRDefault="00905642" w:rsidP="005A73CC">
            <w:pPr>
              <w:spacing w:line="240" w:lineRule="atLeast"/>
              <w:ind w:leftChars="-27" w:left="-57" w:right="-57"/>
              <w:jc w:val="center"/>
              <w:rPr>
                <w:rFonts w:ascii="仿宋" w:eastAsia="仿宋" w:hAnsi="仿宋"/>
                <w:sz w:val="24"/>
                <w:szCs w:val="24"/>
              </w:rPr>
            </w:pPr>
          </w:p>
        </w:tc>
        <w:tc>
          <w:tcPr>
            <w:tcW w:w="850" w:type="dxa"/>
            <w:vMerge/>
            <w:vAlign w:val="center"/>
          </w:tcPr>
          <w:p w:rsidR="00905642" w:rsidRPr="00BD48BF" w:rsidRDefault="00905642" w:rsidP="005A73CC">
            <w:pPr>
              <w:spacing w:line="240" w:lineRule="atLeast"/>
              <w:ind w:right="-57"/>
              <w:jc w:val="center"/>
              <w:rPr>
                <w:rFonts w:ascii="仿宋" w:eastAsia="仿宋" w:hAnsi="仿宋"/>
                <w:spacing w:val="-10"/>
                <w:sz w:val="24"/>
                <w:szCs w:val="24"/>
              </w:rPr>
            </w:pPr>
          </w:p>
        </w:tc>
        <w:tc>
          <w:tcPr>
            <w:tcW w:w="1940" w:type="dxa"/>
            <w:vMerge/>
            <w:vAlign w:val="center"/>
          </w:tcPr>
          <w:p w:rsidR="00905642" w:rsidRPr="00BD48BF" w:rsidRDefault="00905642" w:rsidP="005A73CC">
            <w:pPr>
              <w:spacing w:line="400" w:lineRule="exact"/>
              <w:ind w:leftChars="-27" w:left="-57" w:right="-57"/>
              <w:jc w:val="left"/>
              <w:rPr>
                <w:rFonts w:ascii="仿宋" w:eastAsia="仿宋" w:hAnsi="仿宋"/>
                <w:spacing w:val="-8"/>
                <w:sz w:val="24"/>
                <w:szCs w:val="24"/>
              </w:rPr>
            </w:pPr>
          </w:p>
        </w:tc>
      </w:tr>
      <w:tr w:rsidR="00905642" w:rsidRPr="00BD48BF" w:rsidTr="00D74B55">
        <w:trPr>
          <w:cantSplit/>
          <w:trHeight w:val="648"/>
          <w:jc w:val="center"/>
        </w:trPr>
        <w:tc>
          <w:tcPr>
            <w:tcW w:w="1603" w:type="dxa"/>
            <w:gridSpan w:val="2"/>
            <w:vMerge/>
            <w:vAlign w:val="center"/>
          </w:tcPr>
          <w:p w:rsidR="00905642" w:rsidRPr="00BD48BF" w:rsidRDefault="00905642" w:rsidP="005A73CC">
            <w:pPr>
              <w:spacing w:line="240" w:lineRule="atLeast"/>
              <w:jc w:val="center"/>
              <w:rPr>
                <w:rFonts w:ascii="仿宋" w:eastAsia="仿宋" w:hAnsi="仿宋"/>
                <w:sz w:val="24"/>
                <w:szCs w:val="24"/>
              </w:rPr>
            </w:pPr>
          </w:p>
        </w:tc>
        <w:tc>
          <w:tcPr>
            <w:tcW w:w="3106" w:type="dxa"/>
            <w:vAlign w:val="center"/>
          </w:tcPr>
          <w:p w:rsidR="00905642" w:rsidRPr="00BD48BF" w:rsidRDefault="00905642" w:rsidP="005A73CC">
            <w:pPr>
              <w:spacing w:line="240" w:lineRule="atLeast"/>
              <w:ind w:leftChars="-27" w:left="-57" w:right="-57"/>
              <w:jc w:val="center"/>
              <w:rPr>
                <w:rFonts w:ascii="仿宋" w:eastAsia="仿宋" w:hAnsi="仿宋"/>
                <w:sz w:val="24"/>
                <w:szCs w:val="24"/>
              </w:rPr>
            </w:pPr>
            <w:r>
              <w:rPr>
                <w:rFonts w:ascii="仿宋" w:eastAsia="仿宋" w:hAnsi="仿宋"/>
                <w:sz w:val="24"/>
                <w:szCs w:val="24"/>
              </w:rPr>
              <w:t>3</w:t>
            </w:r>
            <w:r w:rsidRPr="00BD48BF">
              <w:rPr>
                <w:rFonts w:ascii="仿宋" w:eastAsia="仿宋" w:hAnsi="仿宋" w:hint="eastAsia"/>
                <w:sz w:val="24"/>
                <w:szCs w:val="24"/>
              </w:rPr>
              <w:t>．教学实习</w:t>
            </w:r>
          </w:p>
          <w:p w:rsidR="00905642" w:rsidRPr="00BD48BF" w:rsidRDefault="00905642" w:rsidP="005A73CC">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tc>
        <w:tc>
          <w:tcPr>
            <w:tcW w:w="3118" w:type="dxa"/>
            <w:gridSpan w:val="2"/>
            <w:vAlign w:val="center"/>
          </w:tcPr>
          <w:p w:rsidR="00905642" w:rsidRPr="00BD48BF" w:rsidRDefault="00905642" w:rsidP="005A73CC">
            <w:pPr>
              <w:ind w:firstLineChars="200" w:firstLine="480"/>
              <w:rPr>
                <w:rFonts w:ascii="仿宋" w:eastAsia="仿宋" w:hAnsi="仿宋"/>
                <w:sz w:val="24"/>
                <w:szCs w:val="24"/>
              </w:rPr>
            </w:pPr>
            <w:r w:rsidRPr="00BD48BF">
              <w:rPr>
                <w:rFonts w:ascii="仿宋" w:eastAsia="仿宋" w:hAnsi="仿宋" w:hint="eastAsia"/>
                <w:sz w:val="24"/>
                <w:szCs w:val="24"/>
              </w:rPr>
              <w:t>教学实习是博士研究生应该完成的培养环节，是接受教学科研基本训练和科研成果转化的形式之一。</w:t>
            </w:r>
          </w:p>
          <w:p w:rsidR="00905642" w:rsidRPr="00BD48BF" w:rsidRDefault="00905642" w:rsidP="005A73CC">
            <w:pPr>
              <w:ind w:firstLineChars="200" w:firstLine="480"/>
              <w:rPr>
                <w:rFonts w:ascii="仿宋" w:eastAsia="仿宋" w:hAnsi="仿宋"/>
                <w:sz w:val="24"/>
                <w:szCs w:val="24"/>
              </w:rPr>
            </w:pPr>
            <w:r w:rsidRPr="00BD48BF">
              <w:rPr>
                <w:rFonts w:ascii="仿宋" w:eastAsia="仿宋" w:hAnsi="仿宋" w:hint="eastAsia"/>
                <w:sz w:val="24"/>
                <w:szCs w:val="24"/>
              </w:rPr>
              <w:t>博士研究生应当担任不少于</w:t>
            </w:r>
            <w:r w:rsidRPr="00BD48BF">
              <w:rPr>
                <w:rFonts w:ascii="仿宋" w:eastAsia="仿宋" w:hAnsi="仿宋"/>
                <w:sz w:val="24"/>
                <w:szCs w:val="24"/>
              </w:rPr>
              <w:t>1</w:t>
            </w:r>
            <w:r w:rsidRPr="00BD48BF">
              <w:rPr>
                <w:rFonts w:ascii="仿宋" w:eastAsia="仿宋" w:hAnsi="仿宋" w:hint="eastAsia"/>
                <w:sz w:val="24"/>
                <w:szCs w:val="24"/>
              </w:rPr>
              <w:t>门课程的教授助手工作。完成教学实习的，导师负责考核，计</w:t>
            </w:r>
            <w:r w:rsidRPr="00BD48BF">
              <w:rPr>
                <w:rFonts w:ascii="仿宋" w:eastAsia="仿宋" w:hAnsi="仿宋"/>
                <w:sz w:val="24"/>
                <w:szCs w:val="24"/>
              </w:rPr>
              <w:t>2</w:t>
            </w:r>
            <w:r w:rsidRPr="00BD48BF">
              <w:rPr>
                <w:rFonts w:ascii="仿宋" w:eastAsia="仿宋" w:hAnsi="仿宋" w:hint="eastAsia"/>
                <w:sz w:val="24"/>
                <w:szCs w:val="24"/>
              </w:rPr>
              <w:t>学分。</w:t>
            </w:r>
          </w:p>
        </w:tc>
        <w:tc>
          <w:tcPr>
            <w:tcW w:w="709" w:type="dxa"/>
            <w:vAlign w:val="center"/>
          </w:tcPr>
          <w:p w:rsidR="00905642" w:rsidRPr="00BD48BF" w:rsidRDefault="00905642" w:rsidP="005A73CC">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Merge/>
            <w:vAlign w:val="center"/>
          </w:tcPr>
          <w:p w:rsidR="00905642" w:rsidRPr="00BD48BF" w:rsidRDefault="00905642" w:rsidP="005A73CC">
            <w:pPr>
              <w:ind w:left="-57" w:right="-57"/>
              <w:jc w:val="center"/>
              <w:rPr>
                <w:rFonts w:ascii="仿宋" w:eastAsia="仿宋" w:hAnsi="仿宋"/>
                <w:sz w:val="24"/>
                <w:szCs w:val="24"/>
              </w:rPr>
            </w:pPr>
          </w:p>
        </w:tc>
        <w:tc>
          <w:tcPr>
            <w:tcW w:w="850" w:type="dxa"/>
            <w:vMerge/>
            <w:vAlign w:val="center"/>
          </w:tcPr>
          <w:p w:rsidR="00905642" w:rsidRPr="00BD48BF" w:rsidRDefault="00905642" w:rsidP="005A73CC">
            <w:pPr>
              <w:spacing w:line="240" w:lineRule="atLeast"/>
              <w:ind w:right="-57"/>
              <w:jc w:val="center"/>
              <w:rPr>
                <w:rFonts w:ascii="仿宋" w:eastAsia="仿宋" w:hAnsi="仿宋"/>
                <w:sz w:val="24"/>
                <w:szCs w:val="24"/>
              </w:rPr>
            </w:pPr>
          </w:p>
        </w:tc>
        <w:tc>
          <w:tcPr>
            <w:tcW w:w="851" w:type="dxa"/>
            <w:vMerge/>
            <w:vAlign w:val="center"/>
          </w:tcPr>
          <w:p w:rsidR="00905642" w:rsidRPr="00BD48BF" w:rsidRDefault="00905642" w:rsidP="005A73CC">
            <w:pPr>
              <w:spacing w:line="240" w:lineRule="atLeast"/>
              <w:ind w:leftChars="-27" w:left="-57" w:right="-57"/>
              <w:jc w:val="center"/>
              <w:rPr>
                <w:rFonts w:ascii="仿宋" w:eastAsia="仿宋" w:hAnsi="仿宋"/>
                <w:sz w:val="24"/>
                <w:szCs w:val="24"/>
              </w:rPr>
            </w:pPr>
          </w:p>
        </w:tc>
        <w:tc>
          <w:tcPr>
            <w:tcW w:w="850" w:type="dxa"/>
            <w:vMerge/>
            <w:vAlign w:val="center"/>
          </w:tcPr>
          <w:p w:rsidR="00905642" w:rsidRPr="00BD48BF" w:rsidRDefault="00905642" w:rsidP="005A73CC">
            <w:pPr>
              <w:spacing w:line="240" w:lineRule="atLeast"/>
              <w:ind w:right="-57"/>
              <w:jc w:val="center"/>
              <w:rPr>
                <w:rFonts w:ascii="仿宋" w:eastAsia="仿宋" w:hAnsi="仿宋"/>
                <w:spacing w:val="-10"/>
                <w:sz w:val="24"/>
                <w:szCs w:val="24"/>
              </w:rPr>
            </w:pPr>
          </w:p>
        </w:tc>
        <w:tc>
          <w:tcPr>
            <w:tcW w:w="1940" w:type="dxa"/>
            <w:vMerge/>
            <w:vAlign w:val="center"/>
          </w:tcPr>
          <w:p w:rsidR="00905642" w:rsidRPr="00BD48BF" w:rsidRDefault="00905642" w:rsidP="005A73CC">
            <w:pPr>
              <w:spacing w:line="400" w:lineRule="exact"/>
              <w:ind w:leftChars="-27" w:left="-57" w:right="-57"/>
              <w:jc w:val="left"/>
              <w:rPr>
                <w:rFonts w:ascii="仿宋" w:eastAsia="仿宋" w:hAnsi="仿宋"/>
                <w:spacing w:val="-8"/>
                <w:sz w:val="24"/>
                <w:szCs w:val="24"/>
              </w:rPr>
            </w:pPr>
          </w:p>
        </w:tc>
      </w:tr>
      <w:tr w:rsidR="00905642" w:rsidRPr="00BD48BF" w:rsidTr="00D74B55">
        <w:trPr>
          <w:cantSplit/>
          <w:trHeight w:val="648"/>
          <w:jc w:val="center"/>
        </w:trPr>
        <w:tc>
          <w:tcPr>
            <w:tcW w:w="1603" w:type="dxa"/>
            <w:gridSpan w:val="2"/>
            <w:vMerge/>
            <w:vAlign w:val="center"/>
          </w:tcPr>
          <w:p w:rsidR="00905642" w:rsidRPr="00BD48BF" w:rsidRDefault="00905642" w:rsidP="005A73CC">
            <w:pPr>
              <w:spacing w:line="240" w:lineRule="atLeast"/>
              <w:jc w:val="center"/>
              <w:rPr>
                <w:rFonts w:ascii="仿宋" w:eastAsia="仿宋" w:hAnsi="仿宋"/>
                <w:sz w:val="24"/>
                <w:szCs w:val="24"/>
              </w:rPr>
            </w:pPr>
          </w:p>
        </w:tc>
        <w:tc>
          <w:tcPr>
            <w:tcW w:w="3106" w:type="dxa"/>
            <w:vAlign w:val="center"/>
          </w:tcPr>
          <w:p w:rsidR="00905642" w:rsidRPr="00BD48BF" w:rsidRDefault="00905642" w:rsidP="005A73CC">
            <w:pPr>
              <w:spacing w:line="240" w:lineRule="atLeast"/>
              <w:ind w:leftChars="-27" w:left="-57" w:right="-57"/>
              <w:jc w:val="center"/>
              <w:rPr>
                <w:rFonts w:ascii="仿宋" w:eastAsia="仿宋" w:hAnsi="仿宋"/>
                <w:sz w:val="24"/>
                <w:szCs w:val="24"/>
              </w:rPr>
            </w:pPr>
            <w:r>
              <w:rPr>
                <w:rFonts w:ascii="仿宋" w:eastAsia="仿宋" w:hAnsi="仿宋"/>
                <w:sz w:val="24"/>
                <w:szCs w:val="24"/>
              </w:rPr>
              <w:t>4</w:t>
            </w:r>
            <w:r w:rsidRPr="00BD48BF">
              <w:rPr>
                <w:rFonts w:ascii="仿宋" w:eastAsia="仿宋" w:hAnsi="仿宋" w:hint="eastAsia"/>
                <w:sz w:val="24"/>
                <w:szCs w:val="24"/>
              </w:rPr>
              <w:t>.课题研究</w:t>
            </w:r>
          </w:p>
          <w:p w:rsidR="00905642" w:rsidRPr="00BD48BF" w:rsidRDefault="00905642" w:rsidP="005A73CC">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tc>
        <w:tc>
          <w:tcPr>
            <w:tcW w:w="3118" w:type="dxa"/>
            <w:gridSpan w:val="2"/>
            <w:vAlign w:val="center"/>
          </w:tcPr>
          <w:p w:rsidR="00905642" w:rsidRPr="00BD48BF" w:rsidRDefault="00905642" w:rsidP="005A73CC">
            <w:pPr>
              <w:ind w:firstLineChars="200" w:firstLine="480"/>
              <w:rPr>
                <w:rFonts w:ascii="仿宋" w:eastAsia="仿宋" w:hAnsi="仿宋"/>
                <w:sz w:val="24"/>
                <w:szCs w:val="24"/>
              </w:rPr>
            </w:pPr>
            <w:r w:rsidRPr="00BD48BF">
              <w:rPr>
                <w:rFonts w:ascii="仿宋" w:eastAsia="仿宋" w:hAnsi="仿宋" w:hint="eastAsia"/>
                <w:sz w:val="24"/>
                <w:szCs w:val="24"/>
              </w:rPr>
              <w:t>博士研究生参加导师的科研项目、学校其他科研项目、实践部门科研项目，以及二级培养单位自设的科研项目等课题研究，持续时间达</w:t>
            </w:r>
            <w:r w:rsidRPr="00BD48BF">
              <w:rPr>
                <w:rFonts w:ascii="仿宋" w:eastAsia="仿宋" w:hAnsi="仿宋"/>
                <w:sz w:val="24"/>
                <w:szCs w:val="24"/>
              </w:rPr>
              <w:t>2</w:t>
            </w:r>
            <w:r w:rsidRPr="00BD48BF">
              <w:rPr>
                <w:rFonts w:ascii="仿宋" w:eastAsia="仿宋" w:hAnsi="仿宋" w:hint="eastAsia"/>
                <w:sz w:val="24"/>
                <w:szCs w:val="24"/>
              </w:rPr>
              <w:t>学期，并提交相应的科研成果作为考核依据，经指导教师认可，二级培养单位审核，研究生院批准，计</w:t>
            </w:r>
            <w:r w:rsidRPr="00BD48BF">
              <w:rPr>
                <w:rFonts w:ascii="仿宋" w:eastAsia="仿宋" w:hAnsi="仿宋"/>
                <w:sz w:val="24"/>
                <w:szCs w:val="24"/>
              </w:rPr>
              <w:t>2</w:t>
            </w:r>
            <w:r w:rsidRPr="00BD48BF">
              <w:rPr>
                <w:rFonts w:ascii="仿宋" w:eastAsia="仿宋" w:hAnsi="仿宋" w:hint="eastAsia"/>
                <w:sz w:val="24"/>
                <w:szCs w:val="24"/>
              </w:rPr>
              <w:t>学分。</w:t>
            </w:r>
          </w:p>
          <w:p w:rsidR="00905642" w:rsidRPr="00BD48BF" w:rsidRDefault="00905642" w:rsidP="005A73CC">
            <w:pPr>
              <w:ind w:firstLineChars="200" w:firstLine="480"/>
              <w:rPr>
                <w:rFonts w:ascii="仿宋" w:eastAsia="仿宋" w:hAnsi="仿宋"/>
                <w:sz w:val="24"/>
                <w:szCs w:val="24"/>
              </w:rPr>
            </w:pPr>
            <w:r w:rsidRPr="00BD48BF">
              <w:rPr>
                <w:rFonts w:ascii="仿宋" w:eastAsia="仿宋" w:hAnsi="仿宋" w:hint="eastAsia"/>
                <w:sz w:val="24"/>
                <w:szCs w:val="24"/>
              </w:rPr>
              <w:t>在学期间主持中国政法大学研究生创新基金项目的，每项计</w:t>
            </w:r>
            <w:r w:rsidRPr="00BD48BF">
              <w:rPr>
                <w:rFonts w:ascii="仿宋" w:eastAsia="仿宋" w:hAnsi="仿宋"/>
                <w:sz w:val="24"/>
                <w:szCs w:val="24"/>
              </w:rPr>
              <w:t>2</w:t>
            </w:r>
            <w:r w:rsidRPr="00BD48BF">
              <w:rPr>
                <w:rFonts w:ascii="仿宋" w:eastAsia="仿宋" w:hAnsi="仿宋" w:hint="eastAsia"/>
                <w:sz w:val="24"/>
                <w:szCs w:val="24"/>
              </w:rPr>
              <w:t>学分；参加研究生创新基金项目的，每项计</w:t>
            </w:r>
            <w:r w:rsidRPr="00BD48BF">
              <w:rPr>
                <w:rFonts w:ascii="仿宋" w:eastAsia="仿宋" w:hAnsi="仿宋"/>
                <w:sz w:val="24"/>
                <w:szCs w:val="24"/>
              </w:rPr>
              <w:t>1</w:t>
            </w:r>
            <w:r w:rsidRPr="00BD48BF">
              <w:rPr>
                <w:rFonts w:ascii="仿宋" w:eastAsia="仿宋" w:hAnsi="仿宋" w:hint="eastAsia"/>
                <w:sz w:val="24"/>
                <w:szCs w:val="24"/>
              </w:rPr>
              <w:t>学分。</w:t>
            </w:r>
          </w:p>
        </w:tc>
        <w:tc>
          <w:tcPr>
            <w:tcW w:w="709" w:type="dxa"/>
            <w:vAlign w:val="center"/>
          </w:tcPr>
          <w:p w:rsidR="00905642" w:rsidRPr="00BD48BF" w:rsidRDefault="00905642" w:rsidP="005A73CC">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Merge/>
            <w:vAlign w:val="center"/>
          </w:tcPr>
          <w:p w:rsidR="00905642" w:rsidRPr="00BD48BF" w:rsidRDefault="00905642" w:rsidP="005A73CC">
            <w:pPr>
              <w:ind w:left="-57" w:right="-57"/>
              <w:jc w:val="center"/>
              <w:rPr>
                <w:rFonts w:ascii="仿宋" w:eastAsia="仿宋" w:hAnsi="仿宋"/>
                <w:sz w:val="24"/>
                <w:szCs w:val="24"/>
              </w:rPr>
            </w:pPr>
          </w:p>
        </w:tc>
        <w:tc>
          <w:tcPr>
            <w:tcW w:w="850" w:type="dxa"/>
            <w:vMerge/>
            <w:vAlign w:val="center"/>
          </w:tcPr>
          <w:p w:rsidR="00905642" w:rsidRPr="00BD48BF" w:rsidRDefault="00905642" w:rsidP="005A73CC">
            <w:pPr>
              <w:spacing w:line="240" w:lineRule="atLeast"/>
              <w:ind w:right="-57"/>
              <w:jc w:val="center"/>
              <w:rPr>
                <w:rFonts w:ascii="仿宋" w:eastAsia="仿宋" w:hAnsi="仿宋"/>
                <w:sz w:val="24"/>
                <w:szCs w:val="24"/>
              </w:rPr>
            </w:pPr>
          </w:p>
        </w:tc>
        <w:tc>
          <w:tcPr>
            <w:tcW w:w="851" w:type="dxa"/>
            <w:vMerge/>
            <w:vAlign w:val="center"/>
          </w:tcPr>
          <w:p w:rsidR="00905642" w:rsidRPr="00BD48BF" w:rsidRDefault="00905642" w:rsidP="005A73CC">
            <w:pPr>
              <w:spacing w:line="240" w:lineRule="atLeast"/>
              <w:ind w:leftChars="-27" w:left="-57" w:right="-57"/>
              <w:jc w:val="center"/>
              <w:rPr>
                <w:rFonts w:ascii="仿宋" w:eastAsia="仿宋" w:hAnsi="仿宋"/>
                <w:sz w:val="24"/>
                <w:szCs w:val="24"/>
              </w:rPr>
            </w:pPr>
          </w:p>
        </w:tc>
        <w:tc>
          <w:tcPr>
            <w:tcW w:w="850" w:type="dxa"/>
            <w:vMerge/>
            <w:vAlign w:val="center"/>
          </w:tcPr>
          <w:p w:rsidR="00905642" w:rsidRPr="00BD48BF" w:rsidRDefault="00905642" w:rsidP="005A73CC">
            <w:pPr>
              <w:spacing w:line="240" w:lineRule="atLeast"/>
              <w:ind w:right="-57"/>
              <w:jc w:val="center"/>
              <w:rPr>
                <w:rFonts w:ascii="仿宋" w:eastAsia="仿宋" w:hAnsi="仿宋"/>
                <w:spacing w:val="-10"/>
                <w:sz w:val="24"/>
                <w:szCs w:val="24"/>
              </w:rPr>
            </w:pPr>
          </w:p>
        </w:tc>
        <w:tc>
          <w:tcPr>
            <w:tcW w:w="1940" w:type="dxa"/>
            <w:vMerge/>
            <w:vAlign w:val="center"/>
          </w:tcPr>
          <w:p w:rsidR="00905642" w:rsidRPr="00BD48BF" w:rsidRDefault="00905642" w:rsidP="005A73CC">
            <w:pPr>
              <w:spacing w:line="400" w:lineRule="exact"/>
              <w:ind w:leftChars="-27" w:left="-57" w:right="-57"/>
              <w:jc w:val="left"/>
              <w:rPr>
                <w:rFonts w:ascii="仿宋" w:eastAsia="仿宋" w:hAnsi="仿宋"/>
                <w:spacing w:val="-8"/>
                <w:sz w:val="24"/>
                <w:szCs w:val="24"/>
              </w:rPr>
            </w:pPr>
          </w:p>
        </w:tc>
      </w:tr>
      <w:tr w:rsidR="00905642" w:rsidRPr="00BD48BF" w:rsidTr="00D74B55">
        <w:trPr>
          <w:cantSplit/>
          <w:trHeight w:val="836"/>
          <w:jc w:val="center"/>
        </w:trPr>
        <w:tc>
          <w:tcPr>
            <w:tcW w:w="1603" w:type="dxa"/>
            <w:gridSpan w:val="2"/>
            <w:vAlign w:val="center"/>
          </w:tcPr>
          <w:p w:rsidR="00905642" w:rsidRPr="00BD48BF" w:rsidRDefault="00905642" w:rsidP="005A73CC">
            <w:pPr>
              <w:spacing w:line="240" w:lineRule="atLeast"/>
              <w:jc w:val="center"/>
              <w:rPr>
                <w:rFonts w:ascii="仿宋" w:eastAsia="仿宋" w:hAnsi="仿宋"/>
                <w:sz w:val="24"/>
                <w:szCs w:val="24"/>
              </w:rPr>
            </w:pPr>
            <w:r w:rsidRPr="00BD48BF">
              <w:rPr>
                <w:rFonts w:ascii="仿宋" w:eastAsia="仿宋" w:hAnsi="仿宋"/>
                <w:sz w:val="24"/>
                <w:szCs w:val="24"/>
              </w:rPr>
              <w:t>合计</w:t>
            </w:r>
          </w:p>
        </w:tc>
        <w:tc>
          <w:tcPr>
            <w:tcW w:w="12133" w:type="dxa"/>
            <w:gridSpan w:val="9"/>
            <w:vAlign w:val="center"/>
          </w:tcPr>
          <w:p w:rsidR="00905642" w:rsidRPr="00BD48BF" w:rsidRDefault="00905642" w:rsidP="005A73CC">
            <w:pPr>
              <w:spacing w:line="240" w:lineRule="atLeast"/>
              <w:ind w:leftChars="-27" w:left="-57" w:right="-57" w:firstLineChars="200" w:firstLine="480"/>
              <w:jc w:val="left"/>
              <w:rPr>
                <w:rFonts w:ascii="仿宋" w:eastAsia="仿宋" w:hAnsi="仿宋"/>
                <w:sz w:val="24"/>
                <w:szCs w:val="24"/>
              </w:rPr>
            </w:pPr>
            <w:r w:rsidRPr="00BD48BF">
              <w:rPr>
                <w:rFonts w:ascii="仿宋" w:eastAsia="仿宋" w:hAnsi="仿宋" w:hint="eastAsia"/>
                <w:sz w:val="24"/>
                <w:szCs w:val="24"/>
              </w:rPr>
              <w:t>课程学分不低于15学分(其中跨学科或同等学历考取博士研究生的课程学分不低于19分)，其他培养环节的学分不低于6学分。</w:t>
            </w:r>
          </w:p>
        </w:tc>
      </w:tr>
    </w:tbl>
    <w:p w:rsidR="00905642" w:rsidRPr="00BD48BF" w:rsidRDefault="00905642" w:rsidP="005A73CC">
      <w:pPr>
        <w:ind w:firstLineChars="200" w:firstLine="480"/>
        <w:jc w:val="left"/>
        <w:rPr>
          <w:rFonts w:ascii="仿宋" w:eastAsia="仿宋" w:hAnsi="仿宋"/>
          <w:sz w:val="24"/>
          <w:szCs w:val="24"/>
        </w:rPr>
        <w:sectPr w:rsidR="00905642" w:rsidRPr="00BD48BF" w:rsidSect="00A8755A">
          <w:pgSz w:w="16838" w:h="11906" w:orient="landscape"/>
          <w:pgMar w:top="1800" w:right="1440" w:bottom="1800" w:left="1440" w:header="851" w:footer="992" w:gutter="0"/>
          <w:cols w:space="425"/>
          <w:docGrid w:type="lines" w:linePitch="312"/>
        </w:sectPr>
      </w:pPr>
    </w:p>
    <w:p w:rsidR="00905642" w:rsidRPr="00BD48BF" w:rsidRDefault="00905642" w:rsidP="005A73CC">
      <w:pPr>
        <w:ind w:firstLineChars="200" w:firstLine="562"/>
        <w:jc w:val="left"/>
        <w:rPr>
          <w:rFonts w:ascii="仿宋" w:eastAsia="仿宋" w:hAnsi="仿宋"/>
          <w:b/>
          <w:sz w:val="28"/>
        </w:rPr>
      </w:pPr>
      <w:r w:rsidRPr="00BD48BF">
        <w:rPr>
          <w:rFonts w:ascii="仿宋" w:eastAsia="仿宋" w:hAnsi="仿宋" w:hint="eastAsia"/>
          <w:b/>
          <w:sz w:val="28"/>
        </w:rPr>
        <w:lastRenderedPageBreak/>
        <w:t>附件5</w:t>
      </w:r>
    </w:p>
    <w:p w:rsidR="00905642" w:rsidRPr="00BD48BF" w:rsidRDefault="00905642" w:rsidP="005A73CC">
      <w:pPr>
        <w:ind w:firstLineChars="200" w:firstLine="562"/>
        <w:jc w:val="center"/>
        <w:rPr>
          <w:rFonts w:ascii="仿宋" w:eastAsia="仿宋" w:hAnsi="仿宋"/>
          <w:b/>
          <w:sz w:val="28"/>
        </w:rPr>
      </w:pPr>
      <w:r w:rsidRPr="00BD48BF">
        <w:rPr>
          <w:rFonts w:ascii="仿宋" w:eastAsia="仿宋" w:hAnsi="仿宋" w:hint="eastAsia"/>
          <w:b/>
          <w:sz w:val="28"/>
        </w:rPr>
        <w:t>研究生培养方案参考文献列举规则</w:t>
      </w:r>
    </w:p>
    <w:p w:rsidR="00905642" w:rsidRPr="00BD48BF" w:rsidRDefault="00905642" w:rsidP="005A73CC">
      <w:pPr>
        <w:ind w:firstLineChars="200" w:firstLine="422"/>
        <w:rPr>
          <w:rFonts w:ascii="仿宋" w:eastAsia="仿宋" w:hAnsi="仿宋"/>
          <w:b/>
        </w:rPr>
      </w:pPr>
    </w:p>
    <w:p w:rsidR="00905642" w:rsidRPr="00BD48BF" w:rsidRDefault="00905642" w:rsidP="005A73CC">
      <w:pPr>
        <w:ind w:firstLineChars="200" w:firstLine="482"/>
        <w:rPr>
          <w:rFonts w:ascii="仿宋" w:eastAsia="仿宋" w:hAnsi="仿宋"/>
          <w:b/>
          <w:sz w:val="24"/>
        </w:rPr>
      </w:pPr>
      <w:r w:rsidRPr="00BD48BF">
        <w:rPr>
          <w:rFonts w:ascii="仿宋" w:eastAsia="仿宋" w:hAnsi="仿宋" w:hint="eastAsia"/>
          <w:b/>
          <w:sz w:val="24"/>
        </w:rPr>
        <w:t>一、注释的基本格式</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根据所引原文的不同类型，适用不同的注释规则。</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1．著作类</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（1）一般著作</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 xml:space="preserve">规则：作者著（或主编、编）；《著作名称》（版次），出版者及出版年份。   </w:t>
      </w:r>
    </w:p>
    <w:p w:rsidR="00905642" w:rsidRPr="00BD48BF" w:rsidRDefault="00905642" w:rsidP="005A73CC">
      <w:pPr>
        <w:pStyle w:val="a9"/>
        <w:ind w:firstLineChars="200" w:firstLine="480"/>
        <w:rPr>
          <w:rFonts w:ascii="仿宋" w:eastAsia="仿宋" w:hAnsi="仿宋"/>
          <w:sz w:val="24"/>
        </w:rPr>
      </w:pPr>
      <w:r w:rsidRPr="00BD48BF">
        <w:rPr>
          <w:rFonts w:ascii="仿宋" w:eastAsia="仿宋" w:hAnsi="仿宋" w:hint="eastAsia"/>
          <w:sz w:val="24"/>
        </w:rPr>
        <w:t>范例：参见马克昌主编：《刑罚通论》，武汉大学出版社1993年版。</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（2）译著类</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规则：［国别］作者著（或主编、编），译者译： 《著作名称》（版次），出版者及出版年份。</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 xml:space="preserve">范例：参见（美）罗伯特·考特、托马斯·成伦著，张军等译：《法和经济学》，上海三联书店、上海人民出版社1994年版。 </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（3）台湾地区著作</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可选择模式为：</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（1）</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规则：作者（台）著（或主编、编）： 《著作名称》（版次），出版者及出版年份。</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范例：参见陈弘毅（台）著：《刑法总论》，台湾地区台湾鼎茂图书出版有限公司1998年版。</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（2）</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规则：作者著（或主编、编）： 《著作名称》（版次），台湾地区出版者及出版年份。</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范例：参见陈弘毅著：《刑法总论》，台湾地区台湾鼎茂图书出版有限公司1998年版。</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（4）连续出版类著作</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 xml:space="preserve">规则：作者著（或主编、编）：《著作名称》（卷次），出版者及出版年份。 </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范例：参见郑成思主编：《知识产权论丛》（第3卷），中国方正出版社2000年版。</w:t>
      </w:r>
    </w:p>
    <w:p w:rsidR="00905642" w:rsidRPr="00BD48BF" w:rsidRDefault="00905642" w:rsidP="005A73CC">
      <w:pPr>
        <w:ind w:firstLineChars="200" w:firstLine="480"/>
        <w:rPr>
          <w:rFonts w:ascii="仿宋" w:eastAsia="仿宋" w:hAnsi="仿宋"/>
          <w:sz w:val="24"/>
        </w:rPr>
      </w:pP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（5）文丛类著作</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规则：作者：《文章名》，载某某某主编（或编）：《文丛名称》，出版者及出版年份。</w:t>
      </w:r>
    </w:p>
    <w:p w:rsidR="00905642" w:rsidRPr="00BD48BF" w:rsidRDefault="00905642" w:rsidP="005A73CC">
      <w:pPr>
        <w:rPr>
          <w:rFonts w:ascii="仿宋" w:eastAsia="仿宋" w:hAnsi="仿宋"/>
          <w:sz w:val="24"/>
        </w:rPr>
      </w:pPr>
      <w:r w:rsidRPr="00BD48BF">
        <w:rPr>
          <w:rFonts w:ascii="仿宋" w:eastAsia="仿宋" w:hAnsi="仿宋" w:hint="eastAsia"/>
          <w:sz w:val="24"/>
        </w:rPr>
        <w:t xml:space="preserve">    范例：参见武树臣、法原：《中国法观念的萌动、萎缩与觉醒》，载《法律社会学》，中国政法大学出版社</w:t>
      </w:r>
      <w:r w:rsidRPr="00BD48BF">
        <w:rPr>
          <w:rFonts w:ascii="仿宋" w:eastAsia="仿宋" w:hAnsi="仿宋"/>
          <w:sz w:val="24"/>
        </w:rPr>
        <w:t>1999</w:t>
      </w:r>
      <w:r w:rsidRPr="00BD48BF">
        <w:rPr>
          <w:rFonts w:ascii="仿宋" w:eastAsia="仿宋" w:hAnsi="仿宋" w:hint="eastAsia"/>
          <w:sz w:val="24"/>
        </w:rPr>
        <w:t>年版。</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2．期刊类</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规则：作者：《文章名》，载《期刊名》年份及期数；</w:t>
      </w:r>
    </w:p>
    <w:p w:rsidR="00905642" w:rsidRPr="00BD48BF" w:rsidRDefault="00905642" w:rsidP="005A73CC">
      <w:pPr>
        <w:rPr>
          <w:rFonts w:ascii="仿宋" w:eastAsia="仿宋" w:hAnsi="仿宋"/>
          <w:sz w:val="24"/>
        </w:rPr>
      </w:pPr>
      <w:r w:rsidRPr="00BD48BF">
        <w:rPr>
          <w:rFonts w:ascii="仿宋" w:eastAsia="仿宋" w:hAnsi="仿宋" w:hint="eastAsia"/>
          <w:sz w:val="24"/>
        </w:rPr>
        <w:t xml:space="preserve">    范例：参见陈正云、戴欣：《略论侵犯著作权犯罪》，载《法学研究》1995年第3期。</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3．报纸类</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规则：作者：《文章名》，载《报纸名》某年某月某日第几版。</w:t>
      </w:r>
    </w:p>
    <w:p w:rsidR="00905642" w:rsidRPr="00BD48BF" w:rsidRDefault="00905642" w:rsidP="005A73CC">
      <w:pPr>
        <w:rPr>
          <w:rFonts w:ascii="仿宋" w:eastAsia="仿宋" w:hAnsi="仿宋"/>
          <w:sz w:val="24"/>
        </w:rPr>
      </w:pPr>
      <w:r w:rsidRPr="00BD48BF">
        <w:rPr>
          <w:rFonts w:ascii="仿宋" w:eastAsia="仿宋" w:hAnsi="仿宋" w:hint="eastAsia"/>
          <w:sz w:val="24"/>
        </w:rPr>
        <w:lastRenderedPageBreak/>
        <w:t xml:space="preserve">    范例：参见胡坚编译：《如此逻辑：窃不算偷？》，载《电脑报》</w:t>
      </w:r>
      <w:smartTag w:uri="urn:schemas-microsoft-com:office:smarttags" w:element="chsdate">
        <w:smartTagPr>
          <w:attr w:name="Year" w:val="1997"/>
          <w:attr w:name="Month" w:val="12"/>
          <w:attr w:name="Day" w:val="12"/>
          <w:attr w:name="IsLunarDate" w:val="False"/>
          <w:attr w:name="IsROCDate" w:val="False"/>
        </w:smartTagPr>
        <w:r w:rsidRPr="00BD48BF">
          <w:rPr>
            <w:rFonts w:ascii="仿宋" w:eastAsia="仿宋" w:hAnsi="仿宋" w:hint="eastAsia"/>
            <w:sz w:val="24"/>
          </w:rPr>
          <w:t>1997年12月12日</w:t>
        </w:r>
      </w:smartTag>
      <w:r w:rsidRPr="00BD48BF">
        <w:rPr>
          <w:rFonts w:ascii="仿宋" w:eastAsia="仿宋" w:hAnsi="仿宋" w:hint="eastAsia"/>
          <w:sz w:val="24"/>
        </w:rPr>
        <w:t>第1版。</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4．网页类</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可选择的模式为：</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（1）</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规则：作者：《文章名》，载网站某年某月某日。</w:t>
      </w:r>
    </w:p>
    <w:p w:rsidR="00905642" w:rsidRPr="00BD48BF" w:rsidRDefault="00905642" w:rsidP="005A73CC">
      <w:pPr>
        <w:rPr>
          <w:rFonts w:ascii="仿宋" w:eastAsia="仿宋" w:hAnsi="仿宋"/>
          <w:sz w:val="24"/>
        </w:rPr>
      </w:pPr>
      <w:r w:rsidRPr="00BD48BF">
        <w:rPr>
          <w:rFonts w:ascii="仿宋" w:eastAsia="仿宋" w:hAnsi="仿宋" w:hint="eastAsia"/>
          <w:sz w:val="24"/>
        </w:rPr>
        <w:t xml:space="preserve">    范例：参见</w:t>
      </w:r>
      <w:r w:rsidRPr="00BD48BF">
        <w:rPr>
          <w:rFonts w:ascii="仿宋" w:eastAsia="仿宋" w:hAnsi="仿宋"/>
          <w:sz w:val="24"/>
        </w:rPr>
        <w:t>季华</w:t>
      </w:r>
      <w:r w:rsidRPr="00BD48BF">
        <w:rPr>
          <w:rFonts w:ascii="仿宋" w:eastAsia="仿宋" w:hAnsi="仿宋" w:hint="eastAsia"/>
          <w:sz w:val="24"/>
        </w:rPr>
        <w:t>：《</w:t>
      </w:r>
      <w:r w:rsidRPr="00BD48BF">
        <w:rPr>
          <w:rFonts w:ascii="仿宋" w:eastAsia="仿宋" w:hAnsi="仿宋"/>
          <w:sz w:val="24"/>
        </w:rPr>
        <w:t>浅论侵犯著作权罪</w:t>
      </w:r>
      <w:r w:rsidRPr="00BD48BF">
        <w:rPr>
          <w:rFonts w:ascii="仿宋" w:eastAsia="仿宋" w:hAnsi="仿宋" w:hint="eastAsia"/>
          <w:sz w:val="24"/>
        </w:rPr>
        <w:t>“</w:t>
      </w:r>
      <w:r w:rsidRPr="00BD48BF">
        <w:rPr>
          <w:rFonts w:ascii="仿宋" w:eastAsia="仿宋" w:hAnsi="仿宋"/>
          <w:sz w:val="24"/>
        </w:rPr>
        <w:t>未经著作权人许可</w:t>
      </w:r>
      <w:r w:rsidRPr="00BD48BF">
        <w:rPr>
          <w:rFonts w:ascii="仿宋" w:eastAsia="仿宋" w:hAnsi="仿宋" w:hint="eastAsia"/>
          <w:sz w:val="24"/>
        </w:rPr>
        <w:t>”</w:t>
      </w:r>
      <w:r w:rsidRPr="00BD48BF">
        <w:rPr>
          <w:rFonts w:ascii="仿宋" w:eastAsia="仿宋" w:hAnsi="仿宋"/>
          <w:sz w:val="24"/>
        </w:rPr>
        <w:t>的含义</w:t>
      </w:r>
      <w:r w:rsidRPr="00BD48BF">
        <w:rPr>
          <w:rFonts w:ascii="仿宋" w:eastAsia="仿宋" w:hAnsi="仿宋" w:hint="eastAsia"/>
          <w:sz w:val="24"/>
        </w:rPr>
        <w:t>》，人民网</w:t>
      </w:r>
      <w:smartTag w:uri="urn:schemas-microsoft-com:office:smarttags" w:element="chsdate">
        <w:smartTagPr>
          <w:attr w:name="Year" w:val="2004"/>
          <w:attr w:name="Month" w:val="12"/>
          <w:attr w:name="Day" w:val="3"/>
          <w:attr w:name="IsLunarDate" w:val="False"/>
          <w:attr w:name="IsROCDate" w:val="False"/>
        </w:smartTagPr>
        <w:r w:rsidRPr="00BD48BF">
          <w:rPr>
            <w:rFonts w:ascii="仿宋" w:eastAsia="仿宋" w:hAnsi="仿宋" w:hint="eastAsia"/>
            <w:sz w:val="24"/>
          </w:rPr>
          <w:t>2004年12月3日</w:t>
        </w:r>
      </w:smartTag>
      <w:r w:rsidRPr="00BD48BF">
        <w:rPr>
          <w:rFonts w:ascii="仿宋" w:eastAsia="仿宋" w:hAnsi="仿宋" w:hint="eastAsia"/>
          <w:sz w:val="24"/>
        </w:rPr>
        <w:t>。</w:t>
      </w:r>
    </w:p>
    <w:p w:rsidR="00905642" w:rsidRPr="00BD48BF" w:rsidRDefault="00905642" w:rsidP="005A73CC">
      <w:pPr>
        <w:rPr>
          <w:rFonts w:ascii="仿宋" w:eastAsia="仿宋" w:hAnsi="仿宋"/>
          <w:sz w:val="24"/>
        </w:rPr>
      </w:pPr>
      <w:r w:rsidRPr="00BD48BF">
        <w:rPr>
          <w:rFonts w:ascii="仿宋" w:eastAsia="仿宋" w:hAnsi="仿宋" w:hint="eastAsia"/>
          <w:sz w:val="24"/>
        </w:rPr>
        <w:t xml:space="preserve">    （2）</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规则：作者：《文章名》，载网址。</w:t>
      </w:r>
    </w:p>
    <w:p w:rsidR="00905642" w:rsidRPr="00BD48BF" w:rsidRDefault="00905642" w:rsidP="005A73CC">
      <w:pPr>
        <w:rPr>
          <w:rFonts w:ascii="仿宋" w:eastAsia="仿宋" w:hAnsi="仿宋"/>
          <w:sz w:val="24"/>
        </w:rPr>
      </w:pPr>
      <w:r w:rsidRPr="00BD48BF">
        <w:rPr>
          <w:rFonts w:ascii="仿宋" w:eastAsia="仿宋" w:hAnsi="仿宋" w:hint="eastAsia"/>
          <w:sz w:val="24"/>
        </w:rPr>
        <w:t xml:space="preserve">    范例：参见姜奇平：《</w:t>
      </w:r>
      <w:r w:rsidRPr="00BD48BF">
        <w:rPr>
          <w:rFonts w:ascii="仿宋" w:eastAsia="仿宋" w:hAnsi="仿宋"/>
          <w:sz w:val="24"/>
        </w:rPr>
        <w:t>软件盗版“刑事制裁论”</w:t>
      </w:r>
      <w:r w:rsidRPr="00BD48BF">
        <w:rPr>
          <w:rFonts w:ascii="仿宋" w:eastAsia="仿宋" w:hAnsi="仿宋" w:hint="eastAsia"/>
          <w:sz w:val="24"/>
        </w:rPr>
        <w:t>》，</w:t>
      </w:r>
      <w:hyperlink r:id="rId9" w:history="1">
        <w:r w:rsidRPr="00BD48BF">
          <w:rPr>
            <w:rStyle w:val="a4"/>
            <w:rFonts w:ascii="仿宋" w:eastAsia="仿宋" w:hAnsi="仿宋" w:hint="eastAsia"/>
            <w:sz w:val="24"/>
          </w:rPr>
          <w:t>http://cio.enet.com.cn/article/20021107/ 20021107221832_1.xml</w:t>
        </w:r>
      </w:hyperlink>
      <w:r w:rsidRPr="00BD48BF">
        <w:rPr>
          <w:rFonts w:ascii="仿宋" w:eastAsia="仿宋" w:hAnsi="仿宋" w:hint="eastAsia"/>
          <w:sz w:val="24"/>
        </w:rPr>
        <w:t xml:space="preserve">。 </w:t>
      </w:r>
    </w:p>
    <w:p w:rsidR="00905642" w:rsidRPr="00BD48BF" w:rsidRDefault="00905642" w:rsidP="005A73CC">
      <w:pPr>
        <w:rPr>
          <w:rFonts w:ascii="仿宋" w:eastAsia="仿宋" w:hAnsi="仿宋"/>
          <w:b/>
          <w:sz w:val="24"/>
        </w:rPr>
      </w:pPr>
      <w:r w:rsidRPr="00BD48BF">
        <w:rPr>
          <w:rFonts w:ascii="仿宋" w:eastAsia="仿宋" w:hAnsi="仿宋" w:hint="eastAsia"/>
          <w:b/>
          <w:sz w:val="24"/>
        </w:rPr>
        <w:t xml:space="preserve">    二、其他注释规则</w:t>
      </w:r>
    </w:p>
    <w:p w:rsidR="00905642" w:rsidRPr="00BD48BF" w:rsidRDefault="00905642" w:rsidP="005A73CC">
      <w:pPr>
        <w:rPr>
          <w:rFonts w:ascii="仿宋" w:eastAsia="仿宋" w:hAnsi="仿宋"/>
          <w:sz w:val="24"/>
        </w:rPr>
      </w:pPr>
      <w:r w:rsidRPr="00BD48BF">
        <w:rPr>
          <w:rFonts w:ascii="仿宋" w:eastAsia="仿宋" w:hAnsi="仿宋" w:hint="eastAsia"/>
          <w:sz w:val="24"/>
        </w:rPr>
        <w:t xml:space="preserve">    使用注释，还应当注意以下规则：</w:t>
      </w:r>
    </w:p>
    <w:p w:rsidR="00905642" w:rsidRPr="00BD48BF" w:rsidRDefault="00905642" w:rsidP="005A73CC">
      <w:pPr>
        <w:rPr>
          <w:rFonts w:ascii="仿宋" w:eastAsia="仿宋" w:hAnsi="仿宋"/>
          <w:sz w:val="24"/>
        </w:rPr>
      </w:pPr>
      <w:r w:rsidRPr="00BD48BF">
        <w:rPr>
          <w:rFonts w:ascii="仿宋" w:eastAsia="仿宋" w:hAnsi="仿宋" w:hint="eastAsia"/>
          <w:sz w:val="24"/>
        </w:rPr>
        <w:t xml:space="preserve">    1．多个主编的情况</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规则：引用著作类图书时，如果著者或编（主编）者为三人或三人以上的，注释时仅注明第一著者或编（主编）即可。其他著者或编（主编）者以“等”代之。</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范例：参见卞建林等译：《加拿大刑事法典》，中国政法大学出版社1999年版。</w:t>
      </w:r>
    </w:p>
    <w:p w:rsidR="00905642" w:rsidRPr="00BD48BF" w:rsidRDefault="00905642" w:rsidP="005A73CC">
      <w:pPr>
        <w:rPr>
          <w:rFonts w:ascii="仿宋" w:eastAsia="仿宋" w:hAnsi="仿宋"/>
          <w:sz w:val="24"/>
        </w:rPr>
      </w:pPr>
      <w:r w:rsidRPr="00BD48BF">
        <w:rPr>
          <w:rFonts w:ascii="仿宋" w:eastAsia="仿宋" w:hAnsi="仿宋" w:hint="eastAsia"/>
          <w:sz w:val="24"/>
        </w:rPr>
        <w:t xml:space="preserve">    2．转引的情况</w:t>
      </w:r>
    </w:p>
    <w:p w:rsidR="00905642" w:rsidRPr="00BD48BF" w:rsidRDefault="00905642" w:rsidP="005A73CC">
      <w:pPr>
        <w:ind w:firstLineChars="50" w:firstLine="120"/>
        <w:rPr>
          <w:rFonts w:ascii="仿宋" w:eastAsia="仿宋" w:hAnsi="仿宋"/>
          <w:sz w:val="24"/>
        </w:rPr>
      </w:pPr>
      <w:r w:rsidRPr="00BD48BF">
        <w:rPr>
          <w:rFonts w:ascii="仿宋" w:eastAsia="仿宋" w:hAnsi="仿宋" w:hint="eastAsia"/>
          <w:sz w:val="24"/>
        </w:rPr>
        <w:t xml:space="preserve">   转引作品时，应先注明原始作品之相关信息，再注明转引所根据的作品。具体格式如下：</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（1）一般译著类</w:t>
      </w:r>
    </w:p>
    <w:p w:rsidR="00905642" w:rsidRPr="00BD48BF" w:rsidRDefault="00905642" w:rsidP="005A73CC">
      <w:pPr>
        <w:ind w:firstLineChars="250" w:firstLine="600"/>
        <w:rPr>
          <w:rFonts w:ascii="仿宋" w:eastAsia="仿宋" w:hAnsi="仿宋"/>
          <w:sz w:val="24"/>
        </w:rPr>
      </w:pPr>
      <w:r w:rsidRPr="00BD48BF">
        <w:rPr>
          <w:rFonts w:ascii="仿宋" w:eastAsia="仿宋" w:hAnsi="仿宋" w:hint="eastAsia"/>
          <w:sz w:val="24"/>
        </w:rPr>
        <w:t>规则： （原）作者著（或主编、编）：《（原）著作名称》，转引自作者著（或主编、编）：《著作名称》，出版者及出版年份和版次。</w:t>
      </w:r>
    </w:p>
    <w:p w:rsidR="00905642" w:rsidRPr="00BD48BF" w:rsidRDefault="00905642" w:rsidP="005A73CC">
      <w:pPr>
        <w:ind w:firstLineChars="250" w:firstLine="600"/>
        <w:rPr>
          <w:rFonts w:ascii="仿宋" w:eastAsia="仿宋" w:hAnsi="仿宋"/>
          <w:sz w:val="24"/>
        </w:rPr>
      </w:pPr>
      <w:r w:rsidRPr="00BD48BF">
        <w:rPr>
          <w:rFonts w:ascii="仿宋" w:eastAsia="仿宋" w:hAnsi="仿宋" w:hint="eastAsia"/>
          <w:sz w:val="24"/>
        </w:rPr>
        <w:t>范例：参见（挪威）米尔格拉姆：《顺从行为研究》，载引自（挪威）约翰尼斯</w:t>
      </w:r>
      <w:r w:rsidRPr="00BD48BF">
        <w:rPr>
          <w:rFonts w:ascii="仿宋" w:eastAsia="仿宋" w:hAnsi="仿宋"/>
          <w:sz w:val="24"/>
        </w:rPr>
        <w:t>·</w:t>
      </w:r>
      <w:r w:rsidRPr="00BD48BF">
        <w:rPr>
          <w:rFonts w:ascii="仿宋" w:eastAsia="仿宋" w:hAnsi="仿宋" w:hint="eastAsia"/>
          <w:sz w:val="24"/>
        </w:rPr>
        <w:t>安德聂斯著：《刑罚与预防犯罪》，法律出版社1983年版。</w:t>
      </w:r>
    </w:p>
    <w:p w:rsidR="00905642" w:rsidRPr="00BD48BF" w:rsidRDefault="00905642" w:rsidP="005A73CC">
      <w:pPr>
        <w:ind w:firstLineChars="250" w:firstLine="600"/>
        <w:rPr>
          <w:rFonts w:ascii="仿宋" w:eastAsia="仿宋" w:hAnsi="仿宋"/>
          <w:sz w:val="24"/>
        </w:rPr>
      </w:pPr>
      <w:r w:rsidRPr="00BD48BF">
        <w:rPr>
          <w:rFonts w:ascii="仿宋" w:eastAsia="仿宋" w:hAnsi="仿宋" w:hint="eastAsia"/>
          <w:sz w:val="24"/>
        </w:rPr>
        <w:t>（2）译文类</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规则：（原）作者：《（原）文章名称》，转引自作者：《文章名》，载《期刊名》年份及期数。</w:t>
      </w:r>
    </w:p>
    <w:p w:rsidR="00905642" w:rsidRPr="00BD48BF" w:rsidRDefault="00905642" w:rsidP="005A73CC">
      <w:pPr>
        <w:rPr>
          <w:rFonts w:ascii="仿宋" w:eastAsia="仿宋" w:hAnsi="仿宋"/>
          <w:sz w:val="24"/>
        </w:rPr>
      </w:pPr>
      <w:r w:rsidRPr="00BD48BF">
        <w:rPr>
          <w:rFonts w:ascii="仿宋" w:eastAsia="仿宋" w:hAnsi="仿宋" w:hint="eastAsia"/>
          <w:sz w:val="24"/>
        </w:rPr>
        <w:t xml:space="preserve">    范例：参见（日）铃木禄弥：《日本私有不动产使用关系法的修改趋向》，载引自马俊驹、梅夏英：《不动产制度与特权法的理念和立法构造》，载《中国法学》1999年第4期，第92页。</w:t>
      </w:r>
    </w:p>
    <w:p w:rsidR="00905642" w:rsidRPr="00BD48BF" w:rsidRDefault="00905642" w:rsidP="005A73CC">
      <w:pPr>
        <w:ind w:firstLineChars="200" w:firstLine="482"/>
        <w:rPr>
          <w:rFonts w:ascii="仿宋" w:eastAsia="仿宋" w:hAnsi="仿宋"/>
          <w:b/>
          <w:sz w:val="24"/>
        </w:rPr>
      </w:pPr>
      <w:r w:rsidRPr="00BD48BF">
        <w:rPr>
          <w:rFonts w:ascii="仿宋" w:eastAsia="仿宋" w:hAnsi="仿宋" w:hint="eastAsia"/>
          <w:b/>
          <w:sz w:val="24"/>
        </w:rPr>
        <w:t>三、英文注释规则</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1．一般规则</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为了使读者准确查阅，所引用外文作品中的作者名、参考文献的名称、出版社名称等一律不予翻译，应当使用某文原文。</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2．注释内的规则</w:t>
      </w:r>
    </w:p>
    <w:p w:rsidR="00905642" w:rsidRPr="00BD48BF" w:rsidRDefault="00905642" w:rsidP="005A73CC">
      <w:pPr>
        <w:ind w:firstLineChars="200" w:firstLine="480"/>
        <w:rPr>
          <w:rFonts w:ascii="仿宋" w:eastAsia="仿宋" w:hAnsi="仿宋"/>
          <w:sz w:val="24"/>
        </w:rPr>
      </w:pPr>
      <w:r w:rsidRPr="00BD48BF">
        <w:rPr>
          <w:rFonts w:ascii="仿宋" w:eastAsia="仿宋" w:hAnsi="仿宋" w:hint="eastAsia"/>
          <w:sz w:val="24"/>
        </w:rPr>
        <w:t>与文章、杂志、书一并出现时，表示卷（volume／v．l．）、册（Issue）、章（Chapter／ch．）、节（Paragraph／para．）、注释（note／n．）等英文一律保留，无需译成中文；所跟表示序号的数字也一律使用阿拉伯数字。</w:t>
      </w:r>
    </w:p>
    <w:p w:rsidR="00905642" w:rsidRPr="00BD48BF" w:rsidRDefault="00905642" w:rsidP="005A73CC">
      <w:pPr>
        <w:ind w:firstLineChars="200" w:firstLine="480"/>
        <w:jc w:val="left"/>
        <w:rPr>
          <w:rFonts w:ascii="仿宋" w:eastAsia="仿宋" w:hAnsi="仿宋"/>
          <w:b/>
          <w:sz w:val="28"/>
        </w:rPr>
      </w:pPr>
      <w:r>
        <w:rPr>
          <w:rFonts w:ascii="仿宋" w:eastAsia="仿宋" w:hAnsi="仿宋"/>
          <w:sz w:val="24"/>
          <w:szCs w:val="24"/>
        </w:rPr>
        <w:br w:type="page"/>
      </w:r>
      <w:r w:rsidRPr="00BD48BF">
        <w:rPr>
          <w:rFonts w:ascii="仿宋" w:eastAsia="仿宋" w:hAnsi="仿宋" w:hint="eastAsia"/>
          <w:b/>
          <w:sz w:val="28"/>
        </w:rPr>
        <w:lastRenderedPageBreak/>
        <w:t>附件</w:t>
      </w:r>
      <w:r>
        <w:rPr>
          <w:rFonts w:ascii="仿宋" w:eastAsia="仿宋" w:hAnsi="仿宋"/>
          <w:b/>
          <w:sz w:val="28"/>
        </w:rPr>
        <w:t>6</w:t>
      </w:r>
    </w:p>
    <w:p w:rsidR="00905642" w:rsidRPr="0054407E" w:rsidRDefault="00905642" w:rsidP="005A73CC">
      <w:pPr>
        <w:ind w:firstLineChars="200" w:firstLine="562"/>
        <w:jc w:val="center"/>
        <w:rPr>
          <w:rFonts w:ascii="仿宋" w:eastAsia="仿宋" w:hAnsi="仿宋"/>
          <w:b/>
          <w:sz w:val="28"/>
        </w:rPr>
      </w:pPr>
      <w:r w:rsidRPr="0054407E">
        <w:rPr>
          <w:rFonts w:ascii="仿宋" w:eastAsia="仿宋" w:hAnsi="仿宋" w:hint="eastAsia"/>
          <w:b/>
          <w:sz w:val="28"/>
        </w:rPr>
        <w:t>《一级学科博士、硕士学位基本要求》</w:t>
      </w:r>
    </w:p>
    <w:p w:rsidR="00905642" w:rsidRDefault="00905642" w:rsidP="005A73CC">
      <w:pPr>
        <w:rPr>
          <w:rFonts w:ascii="仿宋" w:eastAsia="仿宋" w:hAnsi="仿宋"/>
          <w:sz w:val="24"/>
          <w:szCs w:val="24"/>
        </w:rPr>
      </w:pPr>
    </w:p>
    <w:p w:rsidR="00905642" w:rsidRPr="00D31BC2" w:rsidRDefault="00905642" w:rsidP="005A73CC">
      <w:pPr>
        <w:ind w:firstLineChars="200" w:firstLine="560"/>
        <w:rPr>
          <w:rFonts w:ascii="仿宋" w:eastAsia="仿宋" w:hAnsi="仿宋"/>
          <w:sz w:val="28"/>
          <w:szCs w:val="24"/>
        </w:rPr>
      </w:pPr>
      <w:r>
        <w:rPr>
          <w:rFonts w:ascii="仿宋" w:eastAsia="仿宋" w:hAnsi="仿宋" w:hint="eastAsia"/>
          <w:sz w:val="28"/>
          <w:szCs w:val="24"/>
        </w:rPr>
        <w:t>正文</w:t>
      </w:r>
      <w:r w:rsidRPr="00D31BC2">
        <w:rPr>
          <w:rFonts w:ascii="仿宋" w:eastAsia="仿宋" w:hAnsi="仿宋" w:hint="eastAsia"/>
          <w:sz w:val="28"/>
          <w:szCs w:val="24"/>
        </w:rPr>
        <w:t>请从研究生院网页下载，网址：</w:t>
      </w:r>
    </w:p>
    <w:p w:rsidR="00905642" w:rsidRPr="00D31BC2" w:rsidRDefault="00905642" w:rsidP="005A73CC">
      <w:pPr>
        <w:ind w:firstLineChars="200" w:firstLine="560"/>
        <w:rPr>
          <w:rFonts w:ascii="仿宋" w:eastAsia="仿宋" w:hAnsi="仿宋"/>
          <w:sz w:val="28"/>
          <w:szCs w:val="24"/>
        </w:rPr>
      </w:pPr>
      <w:r w:rsidRPr="00D31BC2">
        <w:rPr>
          <w:rFonts w:ascii="仿宋" w:eastAsia="仿宋" w:hAnsi="仿宋"/>
          <w:sz w:val="28"/>
          <w:szCs w:val="24"/>
        </w:rPr>
        <w:t>http://yjsy.cupl.edu.cn/degree-management/c62/2319/</w:t>
      </w:r>
    </w:p>
    <w:p w:rsidR="00905642" w:rsidRDefault="00905642" w:rsidP="005A73CC">
      <w:pPr>
        <w:rPr>
          <w:rFonts w:ascii="仿宋" w:eastAsia="仿宋" w:hAnsi="仿宋"/>
          <w:sz w:val="24"/>
          <w:szCs w:val="24"/>
        </w:rPr>
      </w:pPr>
    </w:p>
    <w:p w:rsidR="00905642" w:rsidRPr="00BD48BF" w:rsidRDefault="00905642" w:rsidP="005A73CC">
      <w:pPr>
        <w:rPr>
          <w:rFonts w:ascii="仿宋" w:eastAsia="仿宋" w:hAnsi="仿宋"/>
          <w:sz w:val="24"/>
          <w:szCs w:val="24"/>
        </w:rPr>
      </w:pPr>
    </w:p>
    <w:p w:rsidR="00E860B2" w:rsidRPr="00330023" w:rsidRDefault="00E860B2" w:rsidP="005A73CC"/>
    <w:sectPr w:rsidR="00E860B2" w:rsidRPr="00330023" w:rsidSect="00CF1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B43" w:rsidRDefault="00FC2B43" w:rsidP="00905642">
      <w:r>
        <w:separator/>
      </w:r>
    </w:p>
  </w:endnote>
  <w:endnote w:type="continuationSeparator" w:id="0">
    <w:p w:rsidR="00FC2B43" w:rsidRDefault="00FC2B43" w:rsidP="0090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642" w:rsidRDefault="00FC2B43">
    <w:pPr>
      <w:pStyle w:val="a5"/>
      <w:jc w:val="center"/>
    </w:pPr>
    <w:r>
      <w:fldChar w:fldCharType="begin"/>
    </w:r>
    <w:r>
      <w:instrText>PAGE   \* MERGEFORMAT</w:instrText>
    </w:r>
    <w:r>
      <w:fldChar w:fldCharType="separate"/>
    </w:r>
    <w:r w:rsidR="005A73CC" w:rsidRPr="005A73CC">
      <w:rPr>
        <w:noProof/>
        <w:lang w:val="zh-CN"/>
      </w:rPr>
      <w:t>2</w:t>
    </w:r>
    <w:r>
      <w:rPr>
        <w:noProof/>
        <w:lang w:val="zh-CN"/>
      </w:rPr>
      <w:fldChar w:fldCharType="end"/>
    </w:r>
  </w:p>
  <w:p w:rsidR="00905642" w:rsidRDefault="009056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B43" w:rsidRDefault="00FC2B43" w:rsidP="00905642">
      <w:r>
        <w:separator/>
      </w:r>
    </w:p>
  </w:footnote>
  <w:footnote w:type="continuationSeparator" w:id="0">
    <w:p w:rsidR="00FC2B43" w:rsidRDefault="00FC2B43" w:rsidP="0090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7810"/>
    <w:multiLevelType w:val="hybridMultilevel"/>
    <w:tmpl w:val="8AF45DE4"/>
    <w:lvl w:ilvl="0" w:tplc="2E026A2C">
      <w:start w:val="1"/>
      <w:numFmt w:val="decimal"/>
      <w:lvlText w:val="%1."/>
      <w:lvlJc w:val="left"/>
      <w:pPr>
        <w:ind w:left="6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42"/>
    <w:rsid w:val="00330023"/>
    <w:rsid w:val="005A73CC"/>
    <w:rsid w:val="007457AC"/>
    <w:rsid w:val="00905642"/>
    <w:rsid w:val="00C60501"/>
    <w:rsid w:val="00E860B2"/>
    <w:rsid w:val="00FA3E35"/>
    <w:rsid w:val="00FC2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9087E6A"/>
  <w15:docId w15:val="{53BF8F44-6E03-49A6-9A8B-1825A9E2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6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5642"/>
    <w:rPr>
      <w:sz w:val="18"/>
      <w:szCs w:val="18"/>
    </w:rPr>
  </w:style>
  <w:style w:type="paragraph" w:styleId="a5">
    <w:name w:val="footer"/>
    <w:basedOn w:val="a"/>
    <w:link w:val="a6"/>
    <w:uiPriority w:val="99"/>
    <w:unhideWhenUsed/>
    <w:rsid w:val="00905642"/>
    <w:pPr>
      <w:tabs>
        <w:tab w:val="center" w:pos="4153"/>
        <w:tab w:val="right" w:pos="8306"/>
      </w:tabs>
      <w:snapToGrid w:val="0"/>
      <w:jc w:val="left"/>
    </w:pPr>
    <w:rPr>
      <w:sz w:val="18"/>
      <w:szCs w:val="18"/>
    </w:rPr>
  </w:style>
  <w:style w:type="character" w:customStyle="1" w:styleId="a6">
    <w:name w:val="页脚 字符"/>
    <w:basedOn w:val="a0"/>
    <w:link w:val="a5"/>
    <w:uiPriority w:val="99"/>
    <w:rsid w:val="00905642"/>
    <w:rPr>
      <w:sz w:val="18"/>
      <w:szCs w:val="18"/>
    </w:rPr>
  </w:style>
  <w:style w:type="paragraph" w:styleId="a7">
    <w:name w:val="List Paragraph"/>
    <w:basedOn w:val="a"/>
    <w:uiPriority w:val="34"/>
    <w:qFormat/>
    <w:rsid w:val="00905642"/>
    <w:pPr>
      <w:ind w:firstLineChars="200" w:firstLine="420"/>
    </w:pPr>
    <w:rPr>
      <w:rFonts w:ascii="Calibri" w:eastAsia="宋体" w:hAnsi="Calibri" w:cs="Times New Roman"/>
    </w:rPr>
  </w:style>
  <w:style w:type="character" w:styleId="a8">
    <w:name w:val="Hyperlink"/>
    <w:uiPriority w:val="99"/>
    <w:unhideWhenUsed/>
    <w:rsid w:val="00905642"/>
    <w:rPr>
      <w:color w:val="0000FF"/>
      <w:u w:val="single"/>
    </w:rPr>
  </w:style>
  <w:style w:type="paragraph" w:styleId="a9">
    <w:name w:val="endnote text"/>
    <w:basedOn w:val="a"/>
    <w:link w:val="aa"/>
    <w:semiHidden/>
    <w:rsid w:val="00905642"/>
    <w:pPr>
      <w:snapToGrid w:val="0"/>
      <w:jc w:val="left"/>
    </w:pPr>
    <w:rPr>
      <w:rFonts w:ascii="Times New Roman" w:eastAsia="宋体" w:hAnsi="Times New Roman" w:cs="Times New Roman"/>
      <w:kern w:val="0"/>
      <w:sz w:val="20"/>
      <w:szCs w:val="24"/>
    </w:rPr>
  </w:style>
  <w:style w:type="character" w:customStyle="1" w:styleId="aa">
    <w:name w:val="尾注文本 字符"/>
    <w:basedOn w:val="a0"/>
    <w:link w:val="a9"/>
    <w:semiHidden/>
    <w:rsid w:val="00905642"/>
    <w:rPr>
      <w:rFonts w:ascii="Times New Roman" w:eastAsia="宋体" w:hAnsi="Times New Roman" w:cs="Times New Roman"/>
      <w:kern w:val="0"/>
      <w:sz w:val="20"/>
      <w:szCs w:val="24"/>
    </w:rPr>
  </w:style>
  <w:style w:type="paragraph" w:styleId="ab">
    <w:name w:val="Normal (Web)"/>
    <w:basedOn w:val="a"/>
    <w:uiPriority w:val="99"/>
    <w:unhideWhenUsed/>
    <w:rsid w:val="00905642"/>
    <w:pPr>
      <w:widowControl/>
      <w:spacing w:before="100" w:beforeAutospacing="1" w:after="100" w:afterAutospacing="1"/>
      <w:jc w:val="left"/>
    </w:pPr>
    <w:rPr>
      <w:rFonts w:ascii="宋体" w:eastAsia="宋体" w:hAnsi="宋体" w:cs="宋体"/>
      <w:kern w:val="0"/>
      <w:sz w:val="24"/>
      <w:szCs w:val="24"/>
    </w:rPr>
  </w:style>
  <w:style w:type="paragraph" w:styleId="ac">
    <w:name w:val="Body Text Indent"/>
    <w:basedOn w:val="a"/>
    <w:link w:val="ad"/>
    <w:rsid w:val="00905642"/>
    <w:pPr>
      <w:spacing w:after="120"/>
      <w:ind w:leftChars="200" w:left="420"/>
    </w:pPr>
    <w:rPr>
      <w:rFonts w:ascii="Times New Roman" w:eastAsia="宋体" w:hAnsi="Times New Roman" w:cs="Times New Roman"/>
      <w:sz w:val="24"/>
      <w:szCs w:val="24"/>
    </w:rPr>
  </w:style>
  <w:style w:type="character" w:customStyle="1" w:styleId="ad">
    <w:name w:val="正文文本缩进 字符"/>
    <w:basedOn w:val="a0"/>
    <w:link w:val="ac"/>
    <w:rsid w:val="00905642"/>
    <w:rPr>
      <w:rFonts w:ascii="Times New Roman" w:eastAsia="宋体" w:hAnsi="Times New Roman" w:cs="Times New Roman"/>
      <w:sz w:val="24"/>
      <w:szCs w:val="24"/>
    </w:rPr>
  </w:style>
  <w:style w:type="paragraph" w:styleId="ae">
    <w:name w:val="footnote text"/>
    <w:aliases w:val="ftx"/>
    <w:basedOn w:val="a"/>
    <w:link w:val="af"/>
    <w:rsid w:val="00905642"/>
    <w:pPr>
      <w:widowControl/>
      <w:jc w:val="left"/>
    </w:pPr>
    <w:rPr>
      <w:rFonts w:ascii="Times New Roman" w:eastAsia="宋体" w:hAnsi="Times New Roman" w:cs="Times New Roman"/>
      <w:kern w:val="0"/>
      <w:sz w:val="20"/>
      <w:szCs w:val="20"/>
    </w:rPr>
  </w:style>
  <w:style w:type="character" w:customStyle="1" w:styleId="af">
    <w:name w:val="脚注文本 字符"/>
    <w:aliases w:val="ftx 字符"/>
    <w:basedOn w:val="a0"/>
    <w:link w:val="ae"/>
    <w:rsid w:val="00905642"/>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idu.com/link?url=udzfcaRfKgcB8otqiTt4jesxpxJX19RGgetnOAP0iJedpJjn5_G5a3eyHrZxJVle66_5nkkk76LqcAal_3dsrq&amp;wd=&amp;eqid=bd6bce7000029a000000000256f29d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io.enet.com.cn/article/20021107/20021107221832_1.x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1812</Words>
  <Characters>10335</Characters>
  <Application>Microsoft Office Word</Application>
  <DocSecurity>0</DocSecurity>
  <Lines>86</Lines>
  <Paragraphs>24</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张今</dc:creator>
  <cp:keywords/>
  <dc:description/>
  <cp:lastModifiedBy>Windows User</cp:lastModifiedBy>
  <cp:revision>6</cp:revision>
  <dcterms:created xsi:type="dcterms:W3CDTF">2016-09-20T01:30:00Z</dcterms:created>
  <dcterms:modified xsi:type="dcterms:W3CDTF">2018-05-12T13:14:00Z</dcterms:modified>
</cp:coreProperties>
</file>