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86ED4" w:rsidRPr="00286ED4" w:rsidTr="00286ED4">
        <w:trPr>
          <w:cantSplit/>
          <w:trHeight w:val="1975"/>
        </w:trPr>
        <w:tc>
          <w:tcPr>
            <w:tcW w:w="8789" w:type="dxa"/>
            <w:gridSpan w:val="5"/>
            <w:tcBorders>
              <w:top w:val="single" w:sz="4" w:space="0" w:color="auto"/>
              <w:bottom w:val="single" w:sz="4" w:space="0" w:color="auto"/>
            </w:tcBorders>
            <w:vAlign w:val="center"/>
          </w:tcPr>
          <w:p w:rsidR="002B5ADC" w:rsidRPr="00286ED4" w:rsidRDefault="000F56D7" w:rsidP="00286ED4">
            <w:pPr>
              <w:pStyle w:val="1"/>
              <w:spacing w:line="240" w:lineRule="auto"/>
              <w:ind w:firstLineChars="250" w:firstLine="800"/>
              <w:jc w:val="both"/>
            </w:pPr>
            <w:bookmarkStart w:id="0" w:name="_Toc313623877"/>
            <w:bookmarkStart w:id="1" w:name="_Toc10400"/>
            <w:bookmarkStart w:id="2" w:name="_Toc324242284"/>
            <w:r w:rsidRPr="00286ED4">
              <w:rPr>
                <w:rFonts w:ascii="黑体" w:hAnsi="黑体" w:hint="eastAsia"/>
                <w:sz w:val="32"/>
                <w:szCs w:val="32"/>
              </w:rPr>
              <w:t>马克思主义发展史专业攻读硕士学位研究生培养方案</w:t>
            </w:r>
            <w:r w:rsidR="00286ED4" w:rsidRPr="00286ED4">
              <w:rPr>
                <w:rFonts w:ascii="黑体" w:hAnsi="黑体"/>
                <w:sz w:val="32"/>
                <w:szCs w:val="32"/>
              </w:rPr>
              <w:br/>
            </w:r>
            <w:r w:rsidR="00C145AD" w:rsidRPr="00286ED4">
              <w:rPr>
                <w:rStyle w:val="4Char"/>
                <w:rFonts w:ascii="黑体" w:eastAsia="黑体" w:hAnsi="黑体" w:hint="eastAsia"/>
                <w:sz w:val="32"/>
                <w:szCs w:val="32"/>
              </w:rPr>
              <w:t xml:space="preserve">   </w:t>
            </w:r>
            <w:bookmarkStart w:id="3" w:name="_GoBack"/>
            <w:bookmarkEnd w:id="3"/>
            <w:r w:rsidR="00C145AD" w:rsidRPr="00286ED4">
              <w:rPr>
                <w:rStyle w:val="4Char"/>
                <w:rFonts w:ascii="黑体" w:eastAsia="黑体" w:hAnsi="黑体" w:hint="eastAsia"/>
                <w:sz w:val="32"/>
                <w:szCs w:val="32"/>
              </w:rPr>
              <w:t xml:space="preserve">                 </w:t>
            </w:r>
            <w:r w:rsidRPr="00286ED4">
              <w:rPr>
                <w:rStyle w:val="4Char"/>
                <w:rFonts w:ascii="黑体" w:eastAsia="黑体" w:hAnsi="黑体" w:hint="eastAsia"/>
                <w:b w:val="0"/>
                <w:sz w:val="32"/>
                <w:szCs w:val="32"/>
              </w:rPr>
              <w:t>专业代码：030502</w:t>
            </w:r>
            <w:bookmarkEnd w:id="0"/>
            <w:bookmarkEnd w:id="1"/>
            <w:bookmarkEnd w:id="2"/>
          </w:p>
        </w:tc>
      </w:tr>
      <w:tr w:rsidR="00286ED4" w:rsidRPr="00286ED4" w:rsidTr="00CF4FE8">
        <w:trPr>
          <w:trHeight w:val="962"/>
        </w:trPr>
        <w:tc>
          <w:tcPr>
            <w:tcW w:w="2269" w:type="dxa"/>
            <w:tcBorders>
              <w:top w:val="single" w:sz="4" w:space="0" w:color="auto"/>
              <w:bottom w:val="single" w:sz="4" w:space="0" w:color="auto"/>
              <w:right w:val="single" w:sz="4" w:space="0" w:color="auto"/>
            </w:tcBorders>
            <w:vAlign w:val="center"/>
          </w:tcPr>
          <w:p w:rsidR="002B5ADC" w:rsidRPr="00286ED4" w:rsidRDefault="002B5ADC" w:rsidP="00286ED4">
            <w:pPr>
              <w:rPr>
                <w:rFonts w:ascii="Times New Roman" w:hAnsi="Times New Roman"/>
                <w:szCs w:val="21"/>
              </w:rPr>
            </w:pPr>
            <w:r w:rsidRPr="00286ED4">
              <w:rPr>
                <w:rFonts w:ascii="Times New Roman" w:eastAsia="黑体" w:hAnsi="Times New Roman"/>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0F56D7" w:rsidRPr="00286ED4" w:rsidRDefault="000F56D7" w:rsidP="00286ED4">
            <w:pPr>
              <w:ind w:firstLine="420"/>
              <w:jc w:val="left"/>
              <w:rPr>
                <w:rFonts w:ascii="仿宋" w:eastAsia="仿宋" w:hAnsi="仿宋"/>
                <w:szCs w:val="21"/>
              </w:rPr>
            </w:pPr>
            <w:r w:rsidRPr="00286ED4">
              <w:rPr>
                <w:rFonts w:ascii="仿宋" w:eastAsia="仿宋" w:hAnsi="仿宋" w:hint="eastAsia"/>
                <w:szCs w:val="21"/>
              </w:rPr>
              <w:t>本专业立足于当代世界历史现实，系统梳理和阐发马克思主义发展史中富有生命力的理论生长点，综合吸收相关领域的研究成果,把马克思主义发展史中的丰富理论资源转化为全球化及后发国家现代化的理论分析工具。</w:t>
            </w:r>
          </w:p>
          <w:p w:rsidR="002B5ADC" w:rsidRPr="00286ED4" w:rsidRDefault="002B5ADC" w:rsidP="00286ED4">
            <w:pPr>
              <w:rPr>
                <w:rFonts w:ascii="仿宋" w:eastAsia="仿宋" w:hAnsi="仿宋"/>
                <w:szCs w:val="21"/>
              </w:rPr>
            </w:pPr>
          </w:p>
        </w:tc>
      </w:tr>
      <w:tr w:rsidR="00286ED4" w:rsidRPr="00286ED4" w:rsidTr="00CF4FE8">
        <w:trPr>
          <w:trHeight w:val="702"/>
        </w:trPr>
        <w:tc>
          <w:tcPr>
            <w:tcW w:w="2269" w:type="dxa"/>
            <w:tcBorders>
              <w:top w:val="single" w:sz="4" w:space="0" w:color="auto"/>
              <w:bottom w:val="single" w:sz="4" w:space="0" w:color="auto"/>
              <w:right w:val="single" w:sz="4" w:space="0" w:color="auto"/>
            </w:tcBorders>
            <w:vAlign w:val="center"/>
          </w:tcPr>
          <w:p w:rsidR="002B5ADC" w:rsidRPr="00286ED4" w:rsidRDefault="00C32E20" w:rsidP="00286ED4">
            <w:pPr>
              <w:rPr>
                <w:rFonts w:ascii="Times New Roman" w:eastAsia="黑体" w:hAnsi="Times New Roman"/>
                <w:szCs w:val="21"/>
              </w:rPr>
            </w:pPr>
            <w:r w:rsidRPr="00286ED4">
              <w:rPr>
                <w:rFonts w:ascii="Times New Roman" w:eastAsia="黑体" w:hAnsi="Times New Roman"/>
                <w:szCs w:val="21"/>
              </w:rPr>
              <w:t>二、培养目标</w:t>
            </w:r>
          </w:p>
        </w:tc>
        <w:tc>
          <w:tcPr>
            <w:tcW w:w="6520" w:type="dxa"/>
            <w:gridSpan w:val="4"/>
            <w:tcBorders>
              <w:top w:val="single" w:sz="4" w:space="0" w:color="auto"/>
              <w:left w:val="single" w:sz="4" w:space="0" w:color="auto"/>
              <w:bottom w:val="single" w:sz="4" w:space="0" w:color="auto"/>
            </w:tcBorders>
            <w:vAlign w:val="center"/>
          </w:tcPr>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在学生培养中，本专业将加强：</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（一）马克思主义文本研究，深入而系统地挖掘马克思主义文本的内在逻辑和新的理论生长点。</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（二）学术现实感的培养，以当代世界历史现实以及我国社会发展中的重大现实问题为导向，以知识体系的构建为基础，全面提升学生分析、把握社会现实问题的能力。</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（三）科研能力的培养，即树立科学、严谨的治学态度，强化问题意识、拓展学术视野。</w:t>
            </w:r>
          </w:p>
          <w:p w:rsidR="002B5ADC" w:rsidRPr="00286ED4" w:rsidRDefault="002B5ADC" w:rsidP="00286ED4">
            <w:pPr>
              <w:rPr>
                <w:rFonts w:ascii="仿宋" w:eastAsia="仿宋" w:hAnsi="仿宋"/>
                <w:szCs w:val="21"/>
              </w:rPr>
            </w:pPr>
          </w:p>
        </w:tc>
      </w:tr>
      <w:tr w:rsidR="00286ED4" w:rsidRPr="00286ED4" w:rsidTr="00CF4FE8">
        <w:trPr>
          <w:trHeight w:val="1344"/>
        </w:trPr>
        <w:tc>
          <w:tcPr>
            <w:tcW w:w="2269" w:type="dxa"/>
            <w:tcBorders>
              <w:top w:val="single" w:sz="4" w:space="0" w:color="auto"/>
              <w:bottom w:val="single" w:sz="4" w:space="0" w:color="auto"/>
              <w:right w:val="single" w:sz="4" w:space="0" w:color="auto"/>
            </w:tcBorders>
            <w:vAlign w:val="center"/>
          </w:tcPr>
          <w:p w:rsidR="002B5ADC" w:rsidRPr="00286ED4" w:rsidRDefault="00C32E20" w:rsidP="00286ED4">
            <w:pPr>
              <w:jc w:val="left"/>
              <w:rPr>
                <w:rFonts w:ascii="Times New Roman" w:eastAsia="黑体" w:hAnsi="Times New Roman"/>
                <w:szCs w:val="21"/>
              </w:rPr>
            </w:pPr>
            <w:r w:rsidRPr="00286ED4">
              <w:rPr>
                <w:rFonts w:ascii="Times New Roman" w:eastAsia="黑体" w:hAnsi="Times New Roman"/>
                <w:szCs w:val="21"/>
              </w:rPr>
              <w:t>三、研究方向</w:t>
            </w:r>
          </w:p>
        </w:tc>
        <w:tc>
          <w:tcPr>
            <w:tcW w:w="6520" w:type="dxa"/>
            <w:gridSpan w:val="4"/>
            <w:tcBorders>
              <w:top w:val="single" w:sz="4" w:space="0" w:color="auto"/>
              <w:left w:val="single" w:sz="4" w:space="0" w:color="auto"/>
              <w:bottom w:val="single" w:sz="4" w:space="0" w:color="auto"/>
            </w:tcBorders>
            <w:vAlign w:val="center"/>
          </w:tcPr>
          <w:p w:rsidR="000F56D7" w:rsidRPr="00286ED4" w:rsidRDefault="0073196B" w:rsidP="00286ED4">
            <w:pPr>
              <w:ind w:firstLineChars="200" w:firstLine="420"/>
              <w:rPr>
                <w:rFonts w:ascii="仿宋" w:eastAsia="仿宋" w:hAnsi="仿宋"/>
                <w:szCs w:val="21"/>
              </w:rPr>
            </w:pPr>
            <w:r w:rsidRPr="00286ED4">
              <w:rPr>
                <w:rFonts w:ascii="仿宋" w:eastAsia="仿宋" w:hAnsi="仿宋" w:hint="eastAsia"/>
                <w:szCs w:val="21"/>
              </w:rPr>
              <w:t>（一）马克思主义的</w:t>
            </w:r>
            <w:r w:rsidR="000F56D7" w:rsidRPr="00286ED4">
              <w:rPr>
                <w:rFonts w:ascii="仿宋" w:eastAsia="仿宋" w:hAnsi="仿宋" w:hint="eastAsia"/>
                <w:szCs w:val="21"/>
              </w:rPr>
              <w:t>全球化</w:t>
            </w:r>
            <w:r w:rsidRPr="00286ED4">
              <w:rPr>
                <w:rFonts w:ascii="仿宋" w:eastAsia="仿宋" w:hAnsi="仿宋" w:hint="eastAsia"/>
                <w:szCs w:val="21"/>
              </w:rPr>
              <w:t>与现代化</w:t>
            </w:r>
            <w:r w:rsidR="000F56D7" w:rsidRPr="00286ED4">
              <w:rPr>
                <w:rFonts w:ascii="仿宋" w:eastAsia="仿宋" w:hAnsi="仿宋" w:hint="eastAsia"/>
                <w:szCs w:val="21"/>
              </w:rPr>
              <w:t>理论</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（二）</w:t>
            </w:r>
            <w:r w:rsidR="0073196B" w:rsidRPr="00286ED4">
              <w:rPr>
                <w:rFonts w:ascii="仿宋" w:eastAsia="仿宋" w:hAnsi="仿宋" w:cs="Arial" w:hint="eastAsia"/>
                <w:szCs w:val="21"/>
              </w:rPr>
              <w:t>马克思主义的社会发展</w:t>
            </w:r>
            <w:r w:rsidRPr="00286ED4">
              <w:rPr>
                <w:rFonts w:ascii="仿宋" w:eastAsia="仿宋" w:hAnsi="仿宋" w:cs="Arial" w:hint="eastAsia"/>
                <w:szCs w:val="21"/>
              </w:rPr>
              <w:t>理论</w:t>
            </w:r>
          </w:p>
          <w:p w:rsidR="000F56D7" w:rsidRPr="00286ED4" w:rsidRDefault="000F56D7" w:rsidP="00286ED4">
            <w:pPr>
              <w:ind w:firstLine="465"/>
              <w:rPr>
                <w:rFonts w:ascii="仿宋" w:eastAsia="仿宋" w:hAnsi="仿宋"/>
                <w:szCs w:val="21"/>
              </w:rPr>
            </w:pPr>
            <w:r w:rsidRPr="00286ED4">
              <w:rPr>
                <w:rFonts w:ascii="仿宋" w:eastAsia="仿宋" w:hAnsi="仿宋" w:hint="eastAsia"/>
                <w:szCs w:val="21"/>
              </w:rPr>
              <w:t>（三）马克思主义视野下的现代化国际比较</w:t>
            </w:r>
          </w:p>
          <w:p w:rsidR="002B5ADC" w:rsidRPr="00286ED4" w:rsidRDefault="002B5ADC" w:rsidP="00286ED4">
            <w:pPr>
              <w:rPr>
                <w:rFonts w:ascii="仿宋" w:eastAsia="仿宋" w:hAnsi="仿宋"/>
                <w:szCs w:val="21"/>
              </w:rPr>
            </w:pPr>
          </w:p>
        </w:tc>
      </w:tr>
      <w:tr w:rsidR="00286ED4" w:rsidRPr="00286ED4" w:rsidTr="00CF4FE8">
        <w:trPr>
          <w:trHeight w:val="778"/>
        </w:trPr>
        <w:tc>
          <w:tcPr>
            <w:tcW w:w="2269" w:type="dxa"/>
            <w:tcBorders>
              <w:top w:val="single" w:sz="4" w:space="0" w:color="auto"/>
              <w:bottom w:val="single" w:sz="4" w:space="0" w:color="auto"/>
              <w:right w:val="single" w:sz="4" w:space="0" w:color="auto"/>
            </w:tcBorders>
            <w:vAlign w:val="center"/>
          </w:tcPr>
          <w:p w:rsidR="00652828" w:rsidRPr="00286ED4" w:rsidRDefault="00652828" w:rsidP="00286ED4">
            <w:pPr>
              <w:rPr>
                <w:rFonts w:ascii="Times New Roman" w:eastAsia="黑体" w:hAnsi="Times New Roman"/>
                <w:szCs w:val="21"/>
              </w:rPr>
            </w:pPr>
            <w:r w:rsidRPr="00286ED4">
              <w:rPr>
                <w:rFonts w:ascii="Times New Roman" w:eastAsia="黑体" w:hAnsi="Times New Roman"/>
                <w:szCs w:val="21"/>
              </w:rPr>
              <w:t>四、学制及学习年限</w:t>
            </w:r>
          </w:p>
        </w:tc>
        <w:tc>
          <w:tcPr>
            <w:tcW w:w="1771" w:type="dxa"/>
            <w:tcBorders>
              <w:top w:val="single" w:sz="4" w:space="0" w:color="auto"/>
              <w:left w:val="single" w:sz="4" w:space="0" w:color="auto"/>
              <w:bottom w:val="single" w:sz="4" w:space="0" w:color="auto"/>
            </w:tcBorders>
            <w:vAlign w:val="center"/>
          </w:tcPr>
          <w:p w:rsidR="00652828" w:rsidRPr="00286ED4" w:rsidRDefault="00652828" w:rsidP="00286ED4">
            <w:pPr>
              <w:jc w:val="center"/>
              <w:rPr>
                <w:rFonts w:ascii="仿宋" w:eastAsia="仿宋" w:hAnsi="仿宋"/>
                <w:b/>
                <w:szCs w:val="21"/>
              </w:rPr>
            </w:pPr>
            <w:r w:rsidRPr="00286ED4">
              <w:rPr>
                <w:rFonts w:ascii="仿宋" w:eastAsia="仿宋" w:hAnsi="仿宋" w:hint="eastAsia"/>
                <w:b/>
                <w:szCs w:val="21"/>
              </w:rPr>
              <w:t>学制</w:t>
            </w:r>
          </w:p>
        </w:tc>
        <w:tc>
          <w:tcPr>
            <w:tcW w:w="1489" w:type="dxa"/>
            <w:tcBorders>
              <w:top w:val="single" w:sz="4" w:space="0" w:color="auto"/>
              <w:left w:val="single" w:sz="4" w:space="0" w:color="auto"/>
              <w:bottom w:val="single" w:sz="4" w:space="0" w:color="auto"/>
            </w:tcBorders>
            <w:vAlign w:val="center"/>
          </w:tcPr>
          <w:p w:rsidR="00652828" w:rsidRPr="00286ED4" w:rsidRDefault="00652828" w:rsidP="00286ED4">
            <w:pPr>
              <w:jc w:val="center"/>
              <w:rPr>
                <w:rFonts w:ascii="仿宋" w:eastAsia="仿宋" w:hAnsi="仿宋"/>
                <w:szCs w:val="21"/>
              </w:rPr>
            </w:pPr>
            <w:r w:rsidRPr="00286ED4">
              <w:rPr>
                <w:rFonts w:ascii="仿宋" w:eastAsia="仿宋" w:hAnsi="仿宋" w:hint="eastAsia"/>
                <w:szCs w:val="21"/>
              </w:rPr>
              <w:t>三年</w:t>
            </w:r>
          </w:p>
        </w:tc>
        <w:tc>
          <w:tcPr>
            <w:tcW w:w="1701" w:type="dxa"/>
            <w:tcBorders>
              <w:top w:val="single" w:sz="4" w:space="0" w:color="auto"/>
              <w:left w:val="single" w:sz="4" w:space="0" w:color="auto"/>
              <w:bottom w:val="single" w:sz="4" w:space="0" w:color="auto"/>
            </w:tcBorders>
            <w:vAlign w:val="center"/>
          </w:tcPr>
          <w:p w:rsidR="00652828" w:rsidRPr="00286ED4" w:rsidRDefault="00652828" w:rsidP="00286ED4">
            <w:pPr>
              <w:jc w:val="center"/>
              <w:rPr>
                <w:rFonts w:ascii="仿宋" w:eastAsia="仿宋" w:hAnsi="仿宋"/>
                <w:b/>
                <w:szCs w:val="21"/>
              </w:rPr>
            </w:pPr>
            <w:r w:rsidRPr="00286ED4">
              <w:rPr>
                <w:rFonts w:ascii="仿宋" w:eastAsia="仿宋" w:hAnsi="仿宋" w:hint="eastAsia"/>
                <w:b/>
                <w:szCs w:val="21"/>
              </w:rPr>
              <w:t>学习年限</w:t>
            </w:r>
          </w:p>
        </w:tc>
        <w:tc>
          <w:tcPr>
            <w:tcW w:w="1559" w:type="dxa"/>
            <w:tcBorders>
              <w:top w:val="single" w:sz="4" w:space="0" w:color="auto"/>
              <w:left w:val="single" w:sz="4" w:space="0" w:color="auto"/>
              <w:bottom w:val="single" w:sz="4" w:space="0" w:color="auto"/>
            </w:tcBorders>
            <w:vAlign w:val="center"/>
          </w:tcPr>
          <w:p w:rsidR="00652828" w:rsidRPr="00286ED4" w:rsidRDefault="00652828" w:rsidP="00286ED4">
            <w:pPr>
              <w:jc w:val="center"/>
              <w:rPr>
                <w:rFonts w:ascii="仿宋" w:eastAsia="仿宋" w:hAnsi="仿宋"/>
                <w:szCs w:val="21"/>
              </w:rPr>
            </w:pPr>
            <w:r w:rsidRPr="00286ED4">
              <w:rPr>
                <w:rFonts w:ascii="仿宋" w:eastAsia="仿宋" w:hAnsi="仿宋" w:hint="eastAsia"/>
                <w:szCs w:val="21"/>
              </w:rPr>
              <w:t>二至四年</w:t>
            </w:r>
          </w:p>
        </w:tc>
      </w:tr>
      <w:tr w:rsidR="00286ED4" w:rsidRPr="00286ED4" w:rsidTr="00CF4FE8">
        <w:trPr>
          <w:trHeight w:val="846"/>
        </w:trPr>
        <w:tc>
          <w:tcPr>
            <w:tcW w:w="2269" w:type="dxa"/>
            <w:tcBorders>
              <w:top w:val="single" w:sz="4" w:space="0" w:color="auto"/>
              <w:bottom w:val="single" w:sz="4" w:space="0" w:color="auto"/>
              <w:right w:val="single" w:sz="4" w:space="0" w:color="auto"/>
            </w:tcBorders>
            <w:vAlign w:val="center"/>
          </w:tcPr>
          <w:p w:rsidR="00C32E20" w:rsidRPr="00286ED4" w:rsidRDefault="00C32E20" w:rsidP="00286ED4">
            <w:pPr>
              <w:jc w:val="left"/>
              <w:rPr>
                <w:rFonts w:ascii="Times New Roman" w:eastAsia="黑体" w:hAnsi="Times New Roman"/>
                <w:szCs w:val="21"/>
              </w:rPr>
            </w:pPr>
            <w:r w:rsidRPr="00286ED4">
              <w:rPr>
                <w:rFonts w:ascii="Times New Roman" w:eastAsia="黑体" w:hAnsi="Times New Roman"/>
                <w:szCs w:val="21"/>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C32E20" w:rsidRPr="00286ED4" w:rsidRDefault="00E91BD1" w:rsidP="00286ED4">
            <w:pPr>
              <w:widowControl/>
              <w:overflowPunct w:val="0"/>
              <w:ind w:right="-57"/>
              <w:jc w:val="left"/>
              <w:rPr>
                <w:rFonts w:ascii="仿宋" w:eastAsia="仿宋" w:hAnsi="仿宋"/>
                <w:szCs w:val="21"/>
              </w:rPr>
            </w:pPr>
            <w:r w:rsidRPr="00286ED4">
              <w:rPr>
                <w:rFonts w:ascii="仿宋" w:eastAsia="仿宋" w:hAnsi="仿宋" w:hint="eastAsia"/>
                <w:szCs w:val="21"/>
              </w:rPr>
              <w:t>见附表</w:t>
            </w:r>
          </w:p>
        </w:tc>
      </w:tr>
      <w:tr w:rsidR="00286ED4" w:rsidRPr="00286ED4" w:rsidTr="00CF4FE8">
        <w:trPr>
          <w:trHeight w:val="672"/>
        </w:trPr>
        <w:tc>
          <w:tcPr>
            <w:tcW w:w="2269" w:type="dxa"/>
            <w:tcBorders>
              <w:top w:val="single" w:sz="4" w:space="0" w:color="auto"/>
              <w:bottom w:val="single" w:sz="4" w:space="0" w:color="auto"/>
              <w:right w:val="single" w:sz="4" w:space="0" w:color="auto"/>
            </w:tcBorders>
            <w:vAlign w:val="center"/>
          </w:tcPr>
          <w:p w:rsidR="00C32E20" w:rsidRPr="00286ED4" w:rsidRDefault="00C32E20" w:rsidP="00286ED4">
            <w:pPr>
              <w:rPr>
                <w:rFonts w:ascii="Times New Roman" w:eastAsia="黑体" w:hAnsi="Times New Roman"/>
                <w:szCs w:val="21"/>
              </w:rPr>
            </w:pPr>
            <w:r w:rsidRPr="00286ED4">
              <w:rPr>
                <w:rFonts w:ascii="Times New Roman" w:eastAsia="黑体" w:hAnsi="Times New Roman"/>
                <w:szCs w:val="21"/>
              </w:rPr>
              <w:t>六、培养方式</w:t>
            </w:r>
          </w:p>
        </w:tc>
        <w:tc>
          <w:tcPr>
            <w:tcW w:w="6520" w:type="dxa"/>
            <w:gridSpan w:val="4"/>
            <w:tcBorders>
              <w:top w:val="single" w:sz="4" w:space="0" w:color="auto"/>
              <w:left w:val="single" w:sz="4" w:space="0" w:color="auto"/>
              <w:bottom w:val="single" w:sz="4" w:space="0" w:color="auto"/>
            </w:tcBorders>
            <w:vAlign w:val="center"/>
          </w:tcPr>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（一）在培养方式上，本专业研究生之培养实行导师负责制，同时发挥指导小组的作用。指导小组由学科带头人负责，形成学院（或中心）统一管理，导师负责、指导小组协助三位一体的培养模式。</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（二）采取课题研究与课程学习为主，论文为辅的方式，注重创新能力的培养。</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（三）本专业的课堂教学将加强课堂讨论，实现教学双方的互动。</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（四）在培养过程中，坚持课程学习与科学研究并重，尤其注重研究生自学能力和独立研究能力的训练和培训，理论学习与实践研究相结合的方式。</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（五）在培养方式上结合专业特点，加强社会实践能力的培养。鼓励学生到国家机关、企事业单位、高等院校进行社会调查，见习和实习。</w:t>
            </w:r>
          </w:p>
          <w:p w:rsidR="00C32E20" w:rsidRPr="00286ED4" w:rsidRDefault="00C32E20" w:rsidP="00286ED4">
            <w:pPr>
              <w:rPr>
                <w:rFonts w:ascii="仿宋" w:eastAsia="仿宋" w:hAnsi="仿宋"/>
                <w:szCs w:val="21"/>
              </w:rPr>
            </w:pPr>
          </w:p>
        </w:tc>
      </w:tr>
      <w:tr w:rsidR="00286ED4" w:rsidRPr="00286ED4" w:rsidTr="00CF4FE8">
        <w:trPr>
          <w:trHeight w:val="620"/>
        </w:trPr>
        <w:tc>
          <w:tcPr>
            <w:tcW w:w="2269" w:type="dxa"/>
            <w:tcBorders>
              <w:top w:val="single" w:sz="4" w:space="0" w:color="auto"/>
              <w:bottom w:val="single" w:sz="4" w:space="0" w:color="auto"/>
              <w:right w:val="single" w:sz="4" w:space="0" w:color="auto"/>
            </w:tcBorders>
            <w:vAlign w:val="center"/>
          </w:tcPr>
          <w:p w:rsidR="00C32E20" w:rsidRPr="00286ED4" w:rsidRDefault="00C32E20" w:rsidP="00286ED4">
            <w:pPr>
              <w:rPr>
                <w:rFonts w:ascii="Times New Roman" w:eastAsia="黑体" w:hAnsi="Times New Roman"/>
                <w:szCs w:val="21"/>
              </w:rPr>
            </w:pPr>
            <w:r w:rsidRPr="00286ED4">
              <w:rPr>
                <w:rFonts w:ascii="Times New Roman" w:eastAsia="黑体" w:hAnsi="Times New Roman"/>
                <w:szCs w:val="21"/>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0F56D7" w:rsidRPr="00286ED4" w:rsidRDefault="000F56D7" w:rsidP="00286ED4">
            <w:pPr>
              <w:pStyle w:val="p0"/>
              <w:spacing w:before="0" w:beforeAutospacing="0" w:after="0" w:afterAutospacing="0"/>
              <w:ind w:firstLine="420"/>
              <w:rPr>
                <w:rFonts w:ascii="仿宋" w:eastAsia="仿宋" w:hAnsi="仿宋"/>
                <w:sz w:val="21"/>
                <w:szCs w:val="21"/>
              </w:rPr>
            </w:pPr>
            <w:r w:rsidRPr="00286ED4">
              <w:rPr>
                <w:rFonts w:ascii="仿宋" w:eastAsia="仿宋" w:hAnsi="仿宋" w:hint="eastAsia"/>
                <w:sz w:val="21"/>
                <w:szCs w:val="21"/>
              </w:rPr>
              <w:t>（一）具有坚定的马克思主义信念和建设好中国特色社会主义的共同理想，比较系统地掌握马克思主义基本原理和马克思主义中国化的最新成果。</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（二）应按培养方案要求，完成相应学分要求。</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（三）学年论文保质保量按时完成，并顺利通过答辩。</w:t>
            </w:r>
          </w:p>
          <w:p w:rsidR="000F56D7" w:rsidRPr="00286ED4" w:rsidRDefault="000F56D7" w:rsidP="00286ED4">
            <w:pPr>
              <w:ind w:firstLineChars="200" w:firstLine="420"/>
              <w:rPr>
                <w:rFonts w:ascii="仿宋" w:eastAsia="仿宋" w:hAnsi="仿宋"/>
                <w:szCs w:val="21"/>
              </w:rPr>
            </w:pPr>
            <w:r w:rsidRPr="00286ED4">
              <w:rPr>
                <w:rFonts w:ascii="仿宋" w:eastAsia="仿宋" w:hAnsi="仿宋" w:hint="eastAsia"/>
                <w:szCs w:val="21"/>
              </w:rPr>
              <w:t>（四）形成较强的科研能力，树立科学、严谨的治学态度。</w:t>
            </w:r>
          </w:p>
          <w:p w:rsidR="000F56D7" w:rsidRPr="00286ED4" w:rsidRDefault="000F56D7" w:rsidP="00286ED4">
            <w:pPr>
              <w:pStyle w:val="p0"/>
              <w:spacing w:before="0" w:beforeAutospacing="0" w:after="0" w:afterAutospacing="0"/>
              <w:ind w:firstLine="465"/>
              <w:rPr>
                <w:rFonts w:ascii="仿宋" w:eastAsia="仿宋" w:hAnsi="仿宋"/>
                <w:sz w:val="21"/>
                <w:szCs w:val="21"/>
              </w:rPr>
            </w:pPr>
            <w:r w:rsidRPr="00286ED4">
              <w:rPr>
                <w:rFonts w:ascii="仿宋" w:eastAsia="仿宋" w:hAnsi="仿宋" w:hint="eastAsia"/>
                <w:sz w:val="21"/>
                <w:szCs w:val="21"/>
              </w:rPr>
              <w:t>（五）较为熟练地掌握一门外国语并能阅读本专业的外文资料。</w:t>
            </w:r>
          </w:p>
          <w:p w:rsidR="00C32E20" w:rsidRPr="00286ED4" w:rsidRDefault="00C32E20" w:rsidP="00286ED4">
            <w:pPr>
              <w:rPr>
                <w:rFonts w:ascii="仿宋" w:eastAsia="仿宋" w:hAnsi="仿宋"/>
                <w:szCs w:val="21"/>
              </w:rPr>
            </w:pPr>
          </w:p>
        </w:tc>
      </w:tr>
      <w:tr w:rsidR="00286ED4" w:rsidRPr="00286ED4" w:rsidTr="00CF4FE8">
        <w:trPr>
          <w:trHeight w:val="984"/>
        </w:trPr>
        <w:tc>
          <w:tcPr>
            <w:tcW w:w="2269" w:type="dxa"/>
            <w:tcBorders>
              <w:top w:val="single" w:sz="4" w:space="0" w:color="auto"/>
              <w:bottom w:val="single" w:sz="4" w:space="0" w:color="auto"/>
              <w:right w:val="single" w:sz="4" w:space="0" w:color="auto"/>
            </w:tcBorders>
            <w:vAlign w:val="center"/>
          </w:tcPr>
          <w:p w:rsidR="00C32E20" w:rsidRPr="00286ED4" w:rsidRDefault="00C32E20" w:rsidP="00286ED4">
            <w:pPr>
              <w:rPr>
                <w:rFonts w:ascii="Times New Roman" w:eastAsia="黑体" w:hAnsi="Times New Roman"/>
                <w:szCs w:val="21"/>
              </w:rPr>
            </w:pPr>
            <w:r w:rsidRPr="00286ED4">
              <w:rPr>
                <w:rFonts w:ascii="Times New Roman" w:eastAsia="黑体" w:hAnsi="Times New Roman"/>
                <w:szCs w:val="21"/>
              </w:rPr>
              <w:t>八、考核方式</w:t>
            </w:r>
          </w:p>
        </w:tc>
        <w:tc>
          <w:tcPr>
            <w:tcW w:w="6520" w:type="dxa"/>
            <w:gridSpan w:val="4"/>
            <w:tcBorders>
              <w:top w:val="single" w:sz="4" w:space="0" w:color="auto"/>
              <w:left w:val="single" w:sz="4" w:space="0" w:color="auto"/>
              <w:bottom w:val="single" w:sz="4" w:space="0" w:color="auto"/>
            </w:tcBorders>
            <w:vAlign w:val="center"/>
          </w:tcPr>
          <w:p w:rsidR="000F56D7" w:rsidRPr="00286ED4" w:rsidRDefault="000F56D7" w:rsidP="00286ED4">
            <w:pPr>
              <w:ind w:firstLineChars="250" w:firstLine="525"/>
              <w:rPr>
                <w:rFonts w:ascii="仿宋" w:eastAsia="仿宋" w:hAnsi="仿宋"/>
                <w:szCs w:val="21"/>
              </w:rPr>
            </w:pPr>
            <w:r w:rsidRPr="00286ED4">
              <w:rPr>
                <w:rFonts w:ascii="仿宋" w:eastAsia="仿宋" w:hAnsi="仿宋" w:hint="eastAsia"/>
                <w:szCs w:val="21"/>
              </w:rPr>
              <w:t>（一）</w:t>
            </w:r>
            <w:proofErr w:type="gramStart"/>
            <w:r w:rsidRPr="00286ED4">
              <w:rPr>
                <w:rFonts w:ascii="仿宋" w:eastAsia="仿宋" w:hAnsi="仿宋" w:hint="eastAsia"/>
                <w:szCs w:val="21"/>
              </w:rPr>
              <w:t>每门课留2次</w:t>
            </w:r>
            <w:proofErr w:type="gramEnd"/>
            <w:r w:rsidRPr="00286ED4">
              <w:rPr>
                <w:rFonts w:ascii="仿宋" w:eastAsia="仿宋" w:hAnsi="仿宋" w:hint="eastAsia"/>
                <w:szCs w:val="21"/>
              </w:rPr>
              <w:t>作业（资料集成、调查报告、读书笔记、命题论文），定期检查，结课时评定总成绩。</w:t>
            </w:r>
          </w:p>
          <w:p w:rsidR="000F56D7" w:rsidRPr="00286ED4" w:rsidRDefault="000F56D7" w:rsidP="00286ED4">
            <w:pPr>
              <w:ind w:firstLineChars="250" w:firstLine="525"/>
              <w:rPr>
                <w:rFonts w:ascii="仿宋" w:eastAsia="仿宋" w:hAnsi="仿宋"/>
                <w:szCs w:val="21"/>
              </w:rPr>
            </w:pPr>
            <w:r w:rsidRPr="00286ED4">
              <w:rPr>
                <w:rFonts w:ascii="仿宋" w:eastAsia="仿宋" w:hAnsi="仿宋" w:hint="eastAsia"/>
                <w:szCs w:val="21"/>
              </w:rPr>
              <w:t>（二）加强中期考核。中期考核在课程学习结束后(第2学期初)进行。中期考核的内容包括：对研究生的政治思想、学术态度、学术作风的评价，课程学习的学分和成绩是否合格。</w:t>
            </w:r>
          </w:p>
          <w:p w:rsidR="000F56D7" w:rsidRPr="00286ED4" w:rsidRDefault="000F56D7" w:rsidP="00286ED4">
            <w:pPr>
              <w:ind w:firstLineChars="250" w:firstLine="525"/>
              <w:rPr>
                <w:rFonts w:ascii="仿宋" w:eastAsia="仿宋" w:hAnsi="仿宋"/>
                <w:szCs w:val="21"/>
              </w:rPr>
            </w:pPr>
            <w:r w:rsidRPr="00286ED4">
              <w:rPr>
                <w:rFonts w:ascii="仿宋" w:eastAsia="仿宋" w:hAnsi="仿宋" w:hint="eastAsia"/>
                <w:szCs w:val="21"/>
              </w:rPr>
              <w:t>（三）根据课程特点，改变传统单一考核方式，以面试、论文、答辩等多种方式着重进行能力考察。</w:t>
            </w:r>
          </w:p>
          <w:p w:rsidR="00C32E20" w:rsidRPr="00286ED4" w:rsidRDefault="00C32E20" w:rsidP="00286ED4">
            <w:pPr>
              <w:rPr>
                <w:rFonts w:ascii="仿宋" w:eastAsia="仿宋" w:hAnsi="仿宋"/>
                <w:szCs w:val="21"/>
              </w:rPr>
            </w:pPr>
          </w:p>
        </w:tc>
      </w:tr>
      <w:tr w:rsidR="00286ED4" w:rsidRPr="00286ED4" w:rsidTr="00CF4FE8">
        <w:trPr>
          <w:trHeight w:val="842"/>
        </w:trPr>
        <w:tc>
          <w:tcPr>
            <w:tcW w:w="2269" w:type="dxa"/>
            <w:tcBorders>
              <w:top w:val="single" w:sz="4" w:space="0" w:color="auto"/>
              <w:bottom w:val="single" w:sz="4" w:space="0" w:color="auto"/>
              <w:right w:val="single" w:sz="4" w:space="0" w:color="auto"/>
            </w:tcBorders>
            <w:vAlign w:val="center"/>
          </w:tcPr>
          <w:p w:rsidR="00272455" w:rsidRPr="00286ED4" w:rsidRDefault="00272455" w:rsidP="00286ED4">
            <w:pPr>
              <w:jc w:val="left"/>
              <w:rPr>
                <w:rFonts w:ascii="Times New Roman" w:eastAsia="黑体" w:hAnsi="Times New Roman"/>
                <w:szCs w:val="21"/>
              </w:rPr>
            </w:pPr>
            <w:r w:rsidRPr="00286ED4">
              <w:rPr>
                <w:rFonts w:ascii="Times New Roman" w:eastAsia="黑体" w:hAnsi="Times New Roman"/>
                <w:szCs w:val="2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0F56D7" w:rsidRPr="00286ED4" w:rsidRDefault="000F56D7" w:rsidP="00286ED4">
            <w:pPr>
              <w:adjustRightInd w:val="0"/>
              <w:ind w:firstLineChars="200" w:firstLine="420"/>
              <w:rPr>
                <w:rFonts w:ascii="仿宋" w:eastAsia="仿宋" w:hAnsi="仿宋"/>
                <w:b/>
                <w:szCs w:val="21"/>
              </w:rPr>
            </w:pPr>
            <w:r w:rsidRPr="00286ED4">
              <w:rPr>
                <w:rFonts w:ascii="仿宋" w:eastAsia="仿宋" w:hAnsi="仿宋" w:hint="eastAsia"/>
                <w:szCs w:val="21"/>
              </w:rPr>
              <w:t>（一）本专业硕士生必须通过中期检查，方能进入学位论文阶段。</w:t>
            </w:r>
          </w:p>
          <w:p w:rsidR="000F56D7" w:rsidRPr="00286ED4" w:rsidRDefault="000F56D7" w:rsidP="00286ED4">
            <w:pPr>
              <w:adjustRightInd w:val="0"/>
              <w:ind w:firstLineChars="200" w:firstLine="420"/>
              <w:rPr>
                <w:rFonts w:ascii="仿宋" w:eastAsia="仿宋" w:hAnsi="仿宋"/>
                <w:b/>
                <w:szCs w:val="21"/>
              </w:rPr>
            </w:pPr>
            <w:r w:rsidRPr="00286ED4">
              <w:rPr>
                <w:rFonts w:ascii="仿宋" w:eastAsia="仿宋" w:hAnsi="仿宋" w:hint="eastAsia"/>
                <w:szCs w:val="21"/>
              </w:rPr>
              <w:t>（二）论文选题由指导老师与研究生共同商定。论文选题的范围应与本专业有必然关联，在此前提下，允许和鼓励进行交叉学科的研究。论文选题一定要有新意。</w:t>
            </w:r>
          </w:p>
          <w:p w:rsidR="000F56D7" w:rsidRPr="00286ED4" w:rsidRDefault="000F56D7" w:rsidP="00286ED4">
            <w:pPr>
              <w:adjustRightInd w:val="0"/>
              <w:ind w:firstLineChars="200" w:firstLine="420"/>
              <w:rPr>
                <w:rFonts w:ascii="仿宋" w:eastAsia="仿宋" w:hAnsi="仿宋"/>
                <w:szCs w:val="21"/>
              </w:rPr>
            </w:pPr>
            <w:r w:rsidRPr="00286ED4">
              <w:rPr>
                <w:rFonts w:ascii="仿宋" w:eastAsia="仿宋" w:hAnsi="仿宋" w:hint="eastAsia"/>
                <w:szCs w:val="21"/>
              </w:rPr>
              <w:t>（三）本专业硕士生必须在第三学期初完成开题报告，经导师组评议通过后方可开始硕士论文撰写工作。</w:t>
            </w:r>
          </w:p>
          <w:p w:rsidR="00272455" w:rsidRPr="00286ED4" w:rsidRDefault="000F56D7" w:rsidP="00286ED4">
            <w:pPr>
              <w:rPr>
                <w:rFonts w:ascii="仿宋" w:eastAsia="仿宋" w:hAnsi="仿宋"/>
                <w:szCs w:val="21"/>
              </w:rPr>
            </w:pPr>
            <w:r w:rsidRPr="00286ED4">
              <w:rPr>
                <w:rFonts w:ascii="仿宋" w:eastAsia="仿宋" w:hAnsi="仿宋" w:hint="eastAsia"/>
                <w:szCs w:val="21"/>
              </w:rPr>
              <w:t>（四）论文写作应严格遵守学术规范的要求，不得有任何违背学术规范的现象出现。在写作过程中，作者可以充分吸收学术界的优秀成果，但必须在此基础上有所创新和突破，严防低水平的重复。</w:t>
            </w:r>
          </w:p>
        </w:tc>
      </w:tr>
      <w:tr w:rsidR="00286ED4" w:rsidRPr="00286ED4" w:rsidTr="00CF4FE8">
        <w:trPr>
          <w:trHeight w:val="1207"/>
        </w:trPr>
        <w:tc>
          <w:tcPr>
            <w:tcW w:w="2269" w:type="dxa"/>
            <w:tcBorders>
              <w:top w:val="single" w:sz="4" w:space="0" w:color="auto"/>
              <w:bottom w:val="single" w:sz="4" w:space="0" w:color="auto"/>
              <w:right w:val="single" w:sz="4" w:space="0" w:color="auto"/>
            </w:tcBorders>
            <w:vAlign w:val="center"/>
          </w:tcPr>
          <w:p w:rsidR="00272455" w:rsidRPr="00286ED4" w:rsidRDefault="00272455" w:rsidP="00286ED4">
            <w:pPr>
              <w:jc w:val="left"/>
              <w:rPr>
                <w:rFonts w:ascii="Times New Roman" w:eastAsia="黑体" w:hAnsi="Times New Roman"/>
                <w:szCs w:val="21"/>
              </w:rPr>
            </w:pPr>
            <w:r w:rsidRPr="00286ED4">
              <w:rPr>
                <w:rFonts w:ascii="Times New Roman" w:eastAsia="黑体" w:hAnsi="Times New Roman"/>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0F56D7" w:rsidRPr="00286ED4" w:rsidRDefault="000F56D7" w:rsidP="00286ED4">
            <w:pPr>
              <w:adjustRightInd w:val="0"/>
              <w:ind w:firstLine="420"/>
              <w:rPr>
                <w:rFonts w:ascii="仿宋" w:eastAsia="仿宋" w:hAnsi="仿宋"/>
                <w:szCs w:val="21"/>
              </w:rPr>
            </w:pPr>
            <w:r w:rsidRPr="00286ED4">
              <w:rPr>
                <w:rFonts w:ascii="仿宋" w:eastAsia="仿宋" w:hAnsi="仿宋" w:hint="eastAsia"/>
                <w:szCs w:val="21"/>
              </w:rPr>
              <w:t>凡通过课程学习、完成学位论文撰写工作的硕士生，经导师及导师组审核，认为论文符合答辩要求的，可以组织论文评审答辩。</w:t>
            </w:r>
          </w:p>
          <w:p w:rsidR="000F56D7" w:rsidRPr="00286ED4" w:rsidRDefault="000F56D7" w:rsidP="00286ED4">
            <w:pPr>
              <w:adjustRightInd w:val="0"/>
              <w:ind w:firstLine="420"/>
              <w:rPr>
                <w:rFonts w:ascii="仿宋" w:eastAsia="仿宋" w:hAnsi="仿宋"/>
                <w:szCs w:val="21"/>
              </w:rPr>
            </w:pPr>
            <w:r w:rsidRPr="00286ED4">
              <w:rPr>
                <w:rFonts w:ascii="仿宋" w:eastAsia="仿宋" w:hAnsi="仿宋" w:hint="eastAsia"/>
                <w:szCs w:val="21"/>
              </w:rPr>
              <w:t>学位论文答辩通过并符合其他考核要求者，报学校学位委员会授予学位。</w:t>
            </w:r>
          </w:p>
          <w:p w:rsidR="00272455" w:rsidRPr="00286ED4" w:rsidRDefault="00272455" w:rsidP="00286ED4">
            <w:pPr>
              <w:rPr>
                <w:rFonts w:ascii="仿宋" w:eastAsia="仿宋" w:hAnsi="仿宋"/>
                <w:szCs w:val="21"/>
              </w:rPr>
            </w:pPr>
          </w:p>
        </w:tc>
      </w:tr>
      <w:tr w:rsidR="00286ED4" w:rsidRPr="00286ED4" w:rsidTr="00CF4FE8">
        <w:trPr>
          <w:trHeight w:val="1207"/>
        </w:trPr>
        <w:tc>
          <w:tcPr>
            <w:tcW w:w="2269" w:type="dxa"/>
            <w:tcBorders>
              <w:top w:val="single" w:sz="4" w:space="0" w:color="auto"/>
              <w:bottom w:val="single" w:sz="4" w:space="0" w:color="auto"/>
              <w:right w:val="single" w:sz="4" w:space="0" w:color="auto"/>
            </w:tcBorders>
            <w:vAlign w:val="center"/>
          </w:tcPr>
          <w:p w:rsidR="00272455" w:rsidRPr="00286ED4" w:rsidRDefault="00272455" w:rsidP="00286ED4">
            <w:pPr>
              <w:jc w:val="left"/>
              <w:rPr>
                <w:rFonts w:ascii="Times New Roman" w:eastAsia="黑体" w:hAnsi="Times New Roman"/>
                <w:szCs w:val="21"/>
              </w:rPr>
            </w:pPr>
            <w:r w:rsidRPr="00286ED4">
              <w:rPr>
                <w:rFonts w:ascii="Times New Roman" w:eastAsia="黑体" w:hAnsi="Times New Roman"/>
                <w:szCs w:val="21"/>
              </w:rPr>
              <w:t>十一、参考文献</w:t>
            </w:r>
          </w:p>
        </w:tc>
        <w:tc>
          <w:tcPr>
            <w:tcW w:w="6520" w:type="dxa"/>
            <w:gridSpan w:val="4"/>
            <w:tcBorders>
              <w:top w:val="single" w:sz="4" w:space="0" w:color="auto"/>
              <w:left w:val="single" w:sz="4" w:space="0" w:color="auto"/>
              <w:bottom w:val="single" w:sz="4" w:space="0" w:color="auto"/>
            </w:tcBorders>
            <w:vAlign w:val="center"/>
          </w:tcPr>
          <w:p w:rsidR="0073196B" w:rsidRPr="00286ED4" w:rsidRDefault="0073196B" w:rsidP="00286ED4">
            <w:pPr>
              <w:adjustRightInd w:val="0"/>
              <w:rPr>
                <w:rFonts w:ascii="仿宋" w:eastAsia="仿宋" w:hAnsi="仿宋" w:hint="eastAsia"/>
                <w:b/>
                <w:szCs w:val="21"/>
              </w:rPr>
            </w:pPr>
            <w:r w:rsidRPr="00286ED4">
              <w:rPr>
                <w:rFonts w:ascii="仿宋" w:eastAsia="仿宋" w:hAnsi="仿宋" w:hint="eastAsia"/>
                <w:b/>
                <w:szCs w:val="21"/>
              </w:rPr>
              <w:t>（一）必读文献</w:t>
            </w:r>
          </w:p>
          <w:p w:rsidR="0073196B" w:rsidRPr="00286ED4" w:rsidRDefault="0073196B" w:rsidP="00286ED4">
            <w:pPr>
              <w:adjustRightInd w:val="0"/>
              <w:rPr>
                <w:rFonts w:ascii="仿宋" w:eastAsia="仿宋" w:hAnsi="仿宋" w:hint="eastAsia"/>
                <w:b/>
                <w:szCs w:val="21"/>
              </w:rPr>
            </w:pPr>
            <w:r w:rsidRPr="00286ED4">
              <w:rPr>
                <w:rFonts w:ascii="仿宋" w:eastAsia="仿宋" w:hAnsi="仿宋" w:hint="eastAsia"/>
                <w:b/>
                <w:szCs w:val="21"/>
              </w:rPr>
              <w:t>中文原著</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1.黄楠森主编：《马克思主义哲学史》3卷本，北京大学出版社</w:t>
            </w:r>
            <w:r w:rsidRPr="00286ED4">
              <w:rPr>
                <w:rFonts w:ascii="仿宋" w:eastAsia="仿宋" w:hAnsi="仿宋"/>
                <w:szCs w:val="21"/>
              </w:rPr>
              <w:t>1987年</w:t>
            </w:r>
            <w:r w:rsidRPr="00286ED4">
              <w:rPr>
                <w:rFonts w:ascii="仿宋" w:eastAsia="仿宋" w:hAnsi="仿宋" w:hint="eastAsia"/>
                <w:szCs w:val="21"/>
              </w:rPr>
              <w:t>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2.《毛泽东选集》1-5卷；人民出版社，1991年。</w:t>
            </w:r>
          </w:p>
          <w:p w:rsidR="0073196B" w:rsidRPr="00286ED4" w:rsidRDefault="0073196B" w:rsidP="00286ED4">
            <w:pPr>
              <w:adjustRightInd w:val="0"/>
              <w:rPr>
                <w:rFonts w:ascii="仿宋" w:eastAsia="仿宋" w:hAnsi="仿宋"/>
                <w:szCs w:val="21"/>
              </w:rPr>
            </w:pPr>
            <w:r w:rsidRPr="00286ED4">
              <w:rPr>
                <w:rFonts w:ascii="仿宋" w:eastAsia="仿宋" w:hAnsi="仿宋" w:hint="eastAsia"/>
                <w:szCs w:val="21"/>
              </w:rPr>
              <w:t>3．《邓小平文选》1-3卷；人民出版社，1994年。</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4.罗荣渠著：《现代化新论》，北大出版社1999年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5.高清海著：《社会发展哲学》，高等教育出版社1999年</w:t>
            </w:r>
            <w:r w:rsidRPr="00286ED4">
              <w:rPr>
                <w:rFonts w:ascii="仿宋" w:eastAsia="仿宋" w:hAnsi="仿宋" w:cs="Arial" w:hint="eastAsia"/>
                <w:szCs w:val="21"/>
              </w:rPr>
              <w:t>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6.庄福龄著：《马克思主义史》1-4卷，人民出版社，2001年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7.丰子义，杨学功著：《马克思“世界历史”理论与全球化》</w:t>
            </w:r>
            <w:r w:rsidRPr="00286ED4">
              <w:rPr>
                <w:rFonts w:ascii="仿宋" w:eastAsia="仿宋" w:hAnsi="仿宋" w:cs="Arial" w:hint="eastAsia"/>
                <w:szCs w:val="21"/>
              </w:rPr>
              <w:t>,人民出版社，2002年版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b/>
                <w:szCs w:val="21"/>
              </w:rPr>
            </w:pPr>
            <w:r w:rsidRPr="00286ED4">
              <w:rPr>
                <w:rFonts w:ascii="仿宋" w:eastAsia="仿宋" w:hAnsi="仿宋" w:hint="eastAsia"/>
                <w:b/>
                <w:szCs w:val="21"/>
              </w:rPr>
              <w:t>中文译著</w:t>
            </w:r>
          </w:p>
          <w:p w:rsidR="0073196B" w:rsidRPr="00286ED4" w:rsidRDefault="0073196B" w:rsidP="00286ED4">
            <w:pPr>
              <w:adjustRightInd w:val="0"/>
              <w:rPr>
                <w:rFonts w:ascii="仿宋" w:eastAsia="仿宋" w:hAnsi="仿宋"/>
                <w:b/>
                <w:szCs w:val="21"/>
              </w:rPr>
            </w:pPr>
            <w:r w:rsidRPr="00286ED4">
              <w:rPr>
                <w:rFonts w:ascii="仿宋" w:eastAsia="仿宋" w:hAnsi="仿宋" w:hint="eastAsia"/>
                <w:szCs w:val="21"/>
              </w:rPr>
              <w:t>8.（美）丹尼尔·贝尔著，</w:t>
            </w:r>
            <w:r w:rsidRPr="00286ED4">
              <w:rPr>
                <w:rFonts w:ascii="仿宋" w:eastAsia="仿宋" w:hAnsi="仿宋" w:cs="Arial" w:hint="eastAsia"/>
                <w:szCs w:val="21"/>
              </w:rPr>
              <w:t>高锋等译</w:t>
            </w:r>
            <w:r w:rsidRPr="00286ED4">
              <w:rPr>
                <w:rFonts w:ascii="仿宋" w:eastAsia="仿宋" w:hAnsi="仿宋" w:hint="eastAsia"/>
                <w:szCs w:val="21"/>
              </w:rPr>
              <w:t>：《后工业时代的来临》，商务印</w:t>
            </w:r>
            <w:r w:rsidRPr="00286ED4">
              <w:rPr>
                <w:rFonts w:ascii="仿宋" w:eastAsia="仿宋" w:hAnsi="仿宋" w:hint="eastAsia"/>
                <w:szCs w:val="21"/>
              </w:rPr>
              <w:lastRenderedPageBreak/>
              <w:t>书馆1984年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9.(法）弗朗勃·佩鲁著，</w:t>
            </w:r>
            <w:r w:rsidRPr="00286ED4">
              <w:rPr>
                <w:rFonts w:ascii="仿宋" w:eastAsia="仿宋" w:hAnsi="仿宋" w:cs="Arial" w:hint="eastAsia"/>
                <w:szCs w:val="21"/>
              </w:rPr>
              <w:t>张宁丰子义译：</w:t>
            </w:r>
            <w:r w:rsidRPr="00286ED4">
              <w:rPr>
                <w:rFonts w:ascii="仿宋" w:eastAsia="仿宋" w:hAnsi="仿宋" w:hint="eastAsia"/>
                <w:szCs w:val="21"/>
              </w:rPr>
              <w:t>《新发展观》，华夏出版社1987年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cs="Arial" w:hint="eastAsia"/>
                <w:szCs w:val="21"/>
              </w:rPr>
            </w:pPr>
            <w:r w:rsidRPr="00286ED4">
              <w:rPr>
                <w:rFonts w:ascii="仿宋" w:eastAsia="仿宋" w:hAnsi="仿宋" w:hint="eastAsia"/>
                <w:szCs w:val="21"/>
              </w:rPr>
              <w:t>10.（德）希法亭著，</w:t>
            </w:r>
            <w:r w:rsidRPr="00286ED4">
              <w:rPr>
                <w:rFonts w:ascii="仿宋" w:eastAsia="仿宋" w:hAnsi="仿宋" w:cs="宋体" w:hint="eastAsia"/>
                <w:kern w:val="0"/>
                <w:szCs w:val="21"/>
              </w:rPr>
              <w:t>福民等译</w:t>
            </w:r>
            <w:r w:rsidRPr="00286ED4">
              <w:rPr>
                <w:rFonts w:ascii="仿宋" w:eastAsia="仿宋" w:hAnsi="仿宋" w:hint="eastAsia"/>
                <w:szCs w:val="21"/>
              </w:rPr>
              <w:t>：《金融资本》</w:t>
            </w:r>
            <w:r w:rsidRPr="00286ED4">
              <w:rPr>
                <w:rFonts w:ascii="仿宋" w:eastAsia="仿宋" w:hAnsi="仿宋" w:cs="Arial" w:hint="eastAsia"/>
                <w:szCs w:val="21"/>
              </w:rPr>
              <w:t>，商务印书馆，1994年版。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11.（比）</w:t>
            </w:r>
            <w:proofErr w:type="gramStart"/>
            <w:r w:rsidRPr="00286ED4">
              <w:rPr>
                <w:rFonts w:ascii="仿宋" w:eastAsia="仿宋" w:hAnsi="仿宋" w:hint="eastAsia"/>
                <w:szCs w:val="21"/>
              </w:rPr>
              <w:t>曼</w:t>
            </w:r>
            <w:proofErr w:type="gramEnd"/>
            <w:r w:rsidRPr="00286ED4">
              <w:rPr>
                <w:rFonts w:ascii="仿宋" w:eastAsia="仿宋" w:hAnsi="仿宋" w:hint="eastAsia"/>
                <w:szCs w:val="21"/>
              </w:rPr>
              <w:t>德尔著：</w:t>
            </w:r>
            <w:r w:rsidRPr="00286ED4">
              <w:rPr>
                <w:rFonts w:ascii="仿宋" w:eastAsia="仿宋" w:hAnsi="仿宋" w:hint="eastAsia"/>
                <w:bCs/>
                <w:szCs w:val="21"/>
              </w:rPr>
              <w:t>《资本主义发展的长波：一个马克思主义的解释》，</w:t>
            </w:r>
            <w:r w:rsidRPr="00286ED4">
              <w:rPr>
                <w:rFonts w:ascii="仿宋" w:eastAsia="仿宋" w:hAnsi="仿宋" w:cs="Arial" w:hint="eastAsia"/>
                <w:szCs w:val="21"/>
              </w:rPr>
              <w:t>北京师范大学出版社,1994年版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12.《马克思恩格斯选集》1－4卷，人民出版社1995年版。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13.《列宁选集》1－4卷，人民出版社1995年版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14.（巴西）多斯桑托斯著，</w:t>
            </w:r>
            <w:proofErr w:type="gramStart"/>
            <w:r w:rsidRPr="00286ED4">
              <w:rPr>
                <w:rFonts w:ascii="仿宋" w:eastAsia="仿宋" w:hAnsi="仿宋" w:hint="eastAsia"/>
                <w:szCs w:val="21"/>
              </w:rPr>
              <w:t>杨衍永等</w:t>
            </w:r>
            <w:proofErr w:type="gramEnd"/>
            <w:r w:rsidRPr="00286ED4">
              <w:rPr>
                <w:rFonts w:ascii="仿宋" w:eastAsia="仿宋" w:hAnsi="仿宋" w:hint="eastAsia"/>
                <w:szCs w:val="21"/>
              </w:rPr>
              <w:t>译：《帝国主义与依附》，社会科学文献出版社1999年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cs="Arial" w:hint="eastAsia"/>
                <w:szCs w:val="21"/>
              </w:rPr>
            </w:pPr>
            <w:r w:rsidRPr="00286ED4">
              <w:rPr>
                <w:rFonts w:ascii="仿宋" w:eastAsia="仿宋" w:hAnsi="仿宋" w:hint="eastAsia"/>
                <w:szCs w:val="21"/>
              </w:rPr>
              <w:t>15.（美）沃勒斯坦著，路爱国, 丁</w:t>
            </w:r>
            <w:proofErr w:type="gramStart"/>
            <w:r w:rsidRPr="00286ED4">
              <w:rPr>
                <w:rFonts w:ascii="仿宋" w:eastAsia="仿宋" w:hAnsi="仿宋" w:hint="eastAsia"/>
                <w:szCs w:val="21"/>
              </w:rPr>
              <w:t>浩</w:t>
            </w:r>
            <w:proofErr w:type="gramEnd"/>
            <w:r w:rsidRPr="00286ED4">
              <w:rPr>
                <w:rFonts w:ascii="仿宋" w:eastAsia="仿宋" w:hAnsi="仿宋" w:hint="eastAsia"/>
                <w:szCs w:val="21"/>
              </w:rPr>
              <w:t>金译：</w:t>
            </w:r>
            <w:r w:rsidRPr="00286ED4">
              <w:rPr>
                <w:rFonts w:ascii="仿宋" w:eastAsia="仿宋" w:hAnsi="仿宋" w:cs="Arial" w:hint="eastAsia"/>
                <w:szCs w:val="21"/>
              </w:rPr>
              <w:t>《历史资本主义》,社会科学文献出版社1999年版；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16.（美）伊曼纽·沃勒斯坦著：《现代世界体系》1～3卷，高等教育出版社，2000年。</w:t>
            </w:r>
          </w:p>
          <w:p w:rsidR="0073196B" w:rsidRPr="00286ED4" w:rsidRDefault="0073196B" w:rsidP="00286ED4">
            <w:pPr>
              <w:adjustRightInd w:val="0"/>
              <w:rPr>
                <w:rFonts w:ascii="仿宋" w:eastAsia="仿宋" w:hAnsi="仿宋"/>
                <w:szCs w:val="21"/>
              </w:rPr>
            </w:pPr>
            <w:r w:rsidRPr="00286ED4">
              <w:rPr>
                <w:rFonts w:ascii="仿宋" w:eastAsia="仿宋" w:hAnsi="仿宋" w:hint="eastAsia"/>
                <w:szCs w:val="21"/>
              </w:rPr>
              <w:t>17.（英）安东尼·吉登斯著，</w:t>
            </w:r>
            <w:proofErr w:type="gramStart"/>
            <w:r w:rsidRPr="00286ED4">
              <w:rPr>
                <w:rFonts w:ascii="仿宋" w:eastAsia="仿宋" w:hAnsi="仿宋" w:hint="eastAsia"/>
                <w:szCs w:val="21"/>
              </w:rPr>
              <w:t>天禾译</w:t>
            </w:r>
            <w:proofErr w:type="gramEnd"/>
            <w:r w:rsidRPr="00286ED4">
              <w:rPr>
                <w:rFonts w:ascii="仿宋" w:eastAsia="仿宋" w:hAnsi="仿宋" w:hint="eastAsia"/>
                <w:szCs w:val="21"/>
              </w:rPr>
              <w:t>：《现代性的后果》，译林出版社，2000年版。</w:t>
            </w:r>
          </w:p>
          <w:p w:rsidR="0073196B" w:rsidRPr="00286ED4" w:rsidRDefault="0073196B" w:rsidP="00286ED4">
            <w:pPr>
              <w:adjustRightInd w:val="0"/>
              <w:rPr>
                <w:rFonts w:ascii="仿宋" w:eastAsia="仿宋" w:hAnsi="仿宋"/>
                <w:szCs w:val="21"/>
              </w:rPr>
            </w:pPr>
            <w:r w:rsidRPr="00286ED4">
              <w:rPr>
                <w:rFonts w:ascii="仿宋" w:eastAsia="仿宋" w:hAnsi="仿宋" w:hint="eastAsia"/>
                <w:szCs w:val="21"/>
              </w:rPr>
              <w:t>18.（意）阿瑞吉著，</w:t>
            </w:r>
            <w:r w:rsidRPr="00286ED4">
              <w:rPr>
                <w:rFonts w:ascii="仿宋" w:eastAsia="仿宋" w:hAnsi="仿宋" w:cs="Tahoma" w:hint="eastAsia"/>
                <w:szCs w:val="21"/>
              </w:rPr>
              <w:t>陈燕谷译</w:t>
            </w:r>
            <w:r w:rsidRPr="00286ED4">
              <w:rPr>
                <w:rFonts w:ascii="仿宋" w:eastAsia="仿宋" w:hAnsi="仿宋" w:hint="eastAsia"/>
                <w:szCs w:val="21"/>
              </w:rPr>
              <w:t>：《漫长的二十世纪》</w:t>
            </w:r>
            <w:r w:rsidRPr="00286ED4">
              <w:rPr>
                <w:rFonts w:ascii="仿宋" w:eastAsia="仿宋" w:hAnsi="仿宋" w:hint="eastAsia"/>
                <w:bCs/>
                <w:szCs w:val="21"/>
              </w:rPr>
              <w:t>、</w:t>
            </w:r>
            <w:r w:rsidRPr="00286ED4">
              <w:rPr>
                <w:rFonts w:ascii="仿宋" w:eastAsia="仿宋" w:hAnsi="仿宋" w:cs="Arial" w:hint="eastAsia"/>
                <w:szCs w:val="21"/>
              </w:rPr>
              <w:t>江苏人民出版社 2001</w:t>
            </w:r>
            <w:r w:rsidRPr="00286ED4">
              <w:rPr>
                <w:rFonts w:ascii="仿宋" w:eastAsia="仿宋" w:hAnsi="仿宋" w:hint="eastAsia"/>
                <w:szCs w:val="21"/>
              </w:rPr>
              <w:t>年版。</w:t>
            </w:r>
          </w:p>
          <w:p w:rsidR="0073196B" w:rsidRPr="00286ED4" w:rsidRDefault="0073196B" w:rsidP="00286ED4">
            <w:pPr>
              <w:adjustRightInd w:val="0"/>
              <w:rPr>
                <w:rFonts w:ascii="仿宋" w:eastAsia="仿宋" w:hAnsi="仿宋"/>
                <w:szCs w:val="21"/>
              </w:rPr>
            </w:pPr>
            <w:r w:rsidRPr="00286ED4">
              <w:rPr>
                <w:rFonts w:ascii="仿宋" w:eastAsia="仿宋" w:hAnsi="仿宋" w:hint="eastAsia"/>
                <w:szCs w:val="21"/>
              </w:rPr>
              <w:t>19.（英）戴维·赫尔德著，</w:t>
            </w:r>
            <w:r w:rsidRPr="00286ED4">
              <w:rPr>
                <w:rFonts w:ascii="仿宋" w:eastAsia="仿宋" w:hAnsi="仿宋" w:cs="Arial" w:hint="eastAsia"/>
                <w:szCs w:val="21"/>
              </w:rPr>
              <w:t>杨雪冬等译：</w:t>
            </w:r>
            <w:r w:rsidRPr="00286ED4">
              <w:rPr>
                <w:rFonts w:ascii="仿宋" w:eastAsia="仿宋" w:hAnsi="仿宋" w:hint="eastAsia"/>
                <w:szCs w:val="21"/>
              </w:rPr>
              <w:t>《全球大变革》，社会科学文献出版社2001年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b/>
                <w:szCs w:val="21"/>
              </w:rPr>
            </w:pPr>
            <w:r w:rsidRPr="00286ED4">
              <w:rPr>
                <w:rFonts w:ascii="仿宋" w:eastAsia="仿宋" w:hAnsi="仿宋" w:hint="eastAsia"/>
                <w:szCs w:val="21"/>
              </w:rPr>
              <w:t>20.（法）布罗代尔著，顾良,施康强译：《15—18世纪的物质文明、经济和资本主义》，三联书店，2002年版。</w:t>
            </w:r>
          </w:p>
          <w:p w:rsidR="0073196B" w:rsidRPr="00286ED4" w:rsidRDefault="0073196B" w:rsidP="00286ED4">
            <w:pPr>
              <w:adjustRightInd w:val="0"/>
              <w:rPr>
                <w:rFonts w:ascii="仿宋" w:eastAsia="仿宋" w:hAnsi="仿宋" w:hint="eastAsia"/>
                <w:b/>
                <w:szCs w:val="21"/>
              </w:rPr>
            </w:pPr>
            <w:r w:rsidRPr="00286ED4">
              <w:rPr>
                <w:rFonts w:ascii="仿宋" w:eastAsia="仿宋" w:hAnsi="仿宋" w:hint="eastAsia"/>
                <w:b/>
                <w:szCs w:val="21"/>
              </w:rPr>
              <w:t>（二）选读文献</w:t>
            </w:r>
          </w:p>
          <w:p w:rsidR="0073196B" w:rsidRPr="00286ED4" w:rsidRDefault="0073196B" w:rsidP="00286ED4">
            <w:pPr>
              <w:adjustRightInd w:val="0"/>
              <w:rPr>
                <w:rFonts w:ascii="仿宋" w:eastAsia="仿宋" w:hAnsi="仿宋" w:hint="eastAsia"/>
                <w:b/>
                <w:szCs w:val="21"/>
              </w:rPr>
            </w:pPr>
            <w:r w:rsidRPr="00286ED4">
              <w:rPr>
                <w:rFonts w:ascii="仿宋" w:eastAsia="仿宋" w:hAnsi="仿宋"/>
                <w:b/>
                <w:szCs w:val="21"/>
              </w:rPr>
              <w:t>中文原著</w:t>
            </w:r>
          </w:p>
          <w:p w:rsidR="0073196B" w:rsidRPr="00286ED4" w:rsidRDefault="0073196B" w:rsidP="00286ED4">
            <w:pPr>
              <w:rPr>
                <w:rFonts w:ascii="仿宋" w:eastAsia="仿宋" w:hAnsi="仿宋"/>
                <w:szCs w:val="21"/>
              </w:rPr>
            </w:pPr>
            <w:r w:rsidRPr="00286ED4">
              <w:rPr>
                <w:rFonts w:ascii="仿宋" w:eastAsia="仿宋" w:hAnsi="仿宋" w:hint="eastAsia"/>
                <w:szCs w:val="21"/>
              </w:rPr>
              <w:t>21.张伟等著：《法兰克福学派研究》，重庆出版社1989年版。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22.</w:t>
            </w:r>
            <w:proofErr w:type="gramStart"/>
            <w:r w:rsidRPr="00286ED4">
              <w:rPr>
                <w:rFonts w:ascii="仿宋" w:eastAsia="仿宋" w:hAnsi="仿宋" w:hint="eastAsia"/>
                <w:szCs w:val="21"/>
              </w:rPr>
              <w:t>杨耕著</w:t>
            </w:r>
            <w:proofErr w:type="gramEnd"/>
            <w:r w:rsidRPr="00286ED4">
              <w:rPr>
                <w:rFonts w:ascii="仿宋" w:eastAsia="仿宋" w:hAnsi="仿宋" w:hint="eastAsia"/>
                <w:szCs w:val="21"/>
              </w:rPr>
              <w:t>：《马克思社会发展理论及其现代意义》，中共中央党校出版社1993年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rPr>
                <w:rFonts w:ascii="仿宋" w:eastAsia="仿宋" w:hAnsi="仿宋"/>
                <w:szCs w:val="21"/>
              </w:rPr>
            </w:pPr>
            <w:r w:rsidRPr="00286ED4">
              <w:rPr>
                <w:rFonts w:ascii="仿宋" w:eastAsia="仿宋" w:hAnsi="仿宋" w:hint="eastAsia"/>
                <w:szCs w:val="21"/>
              </w:rPr>
              <w:t>23.苗力田主编：《亚里士多德全集》第7卷，中国人民大学出版社1993年版。</w:t>
            </w:r>
          </w:p>
          <w:p w:rsidR="0073196B" w:rsidRPr="00286ED4" w:rsidRDefault="0073196B" w:rsidP="00286ED4">
            <w:pPr>
              <w:ind w:rightChars="-244" w:right="-512"/>
              <w:rPr>
                <w:rFonts w:ascii="仿宋" w:eastAsia="仿宋" w:hAnsi="仿宋"/>
                <w:szCs w:val="21"/>
              </w:rPr>
            </w:pPr>
            <w:r w:rsidRPr="00286ED4">
              <w:rPr>
                <w:rFonts w:ascii="仿宋" w:eastAsia="仿宋" w:hAnsi="仿宋" w:hint="eastAsia"/>
                <w:szCs w:val="21"/>
              </w:rPr>
              <w:t>24.徐崇温主编：《南斯拉夫“实践派”的历史和理论》，重庆出版社1994年版。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25.许纪霖，陈达凯著：《中国现代化史》</w:t>
            </w:r>
            <w:r w:rsidRPr="00286ED4">
              <w:rPr>
                <w:rFonts w:ascii="仿宋" w:eastAsia="仿宋" w:hAnsi="仿宋" w:cs="Arial" w:hint="eastAsia"/>
                <w:szCs w:val="21"/>
              </w:rPr>
              <w:t>上海三联书店,1995年版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26.张汝伦著：《历史与实践》，上海人民出版社1995年版。</w:t>
            </w:r>
          </w:p>
          <w:p w:rsidR="0073196B" w:rsidRPr="00286ED4" w:rsidRDefault="0073196B" w:rsidP="00286ED4">
            <w:pPr>
              <w:rPr>
                <w:rFonts w:ascii="仿宋" w:eastAsia="仿宋" w:hAnsi="仿宋"/>
                <w:szCs w:val="21"/>
              </w:rPr>
            </w:pPr>
            <w:r w:rsidRPr="00286ED4">
              <w:rPr>
                <w:rFonts w:ascii="仿宋" w:eastAsia="仿宋" w:hAnsi="仿宋" w:hint="eastAsia"/>
                <w:szCs w:val="21"/>
              </w:rPr>
              <w:t>27.孙周兴选编：《海德格尔选集》，生活·读书·新知上海三联书店1996年版。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28.俞可平等著：《全球化的悖论》，中央编译局出版社1998年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szCs w:val="21"/>
              </w:rPr>
            </w:pPr>
            <w:r w:rsidRPr="00286ED4">
              <w:rPr>
                <w:rFonts w:ascii="仿宋" w:eastAsia="仿宋" w:hAnsi="仿宋" w:hint="eastAsia"/>
                <w:szCs w:val="21"/>
              </w:rPr>
              <w:t>29.刘小枫著：《现代性社会理论绪论——现代性与现代中国》，上海三联书店1998年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30.王正毅著：《世界体系与中国》，</w:t>
            </w:r>
            <w:r w:rsidRPr="00286ED4">
              <w:rPr>
                <w:rFonts w:ascii="仿宋" w:eastAsia="仿宋" w:hAnsi="仿宋" w:cs="Arial" w:hint="eastAsia"/>
                <w:szCs w:val="21"/>
              </w:rPr>
              <w:t>商务印书馆，2000年版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31.刘森林著：《发展哲学引论》，广东人民出版社2000年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32.李</w:t>
            </w:r>
            <w:proofErr w:type="gramStart"/>
            <w:r w:rsidRPr="00286ED4">
              <w:rPr>
                <w:rFonts w:ascii="仿宋" w:eastAsia="仿宋" w:hAnsi="仿宋" w:hint="eastAsia"/>
                <w:szCs w:val="21"/>
              </w:rPr>
              <w:t>元书著</w:t>
            </w:r>
            <w:proofErr w:type="gramEnd"/>
            <w:r w:rsidRPr="00286ED4">
              <w:rPr>
                <w:rFonts w:ascii="仿宋" w:eastAsia="仿宋" w:hAnsi="仿宋" w:hint="eastAsia"/>
                <w:szCs w:val="21"/>
              </w:rPr>
              <w:t>：《政治发展导论》，商务印书馆2001年版。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33.孙伯</w:t>
            </w:r>
            <w:proofErr w:type="gramStart"/>
            <w:r w:rsidRPr="00286ED4">
              <w:rPr>
                <w:rFonts w:ascii="仿宋" w:eastAsia="仿宋" w:hAnsi="仿宋" w:hint="eastAsia"/>
                <w:szCs w:val="21"/>
              </w:rPr>
              <w:t>癸</w:t>
            </w:r>
            <w:proofErr w:type="gramEnd"/>
            <w:r w:rsidRPr="00286ED4">
              <w:rPr>
                <w:rFonts w:ascii="仿宋" w:eastAsia="仿宋" w:hAnsi="仿宋" w:hint="eastAsia"/>
                <w:szCs w:val="21"/>
              </w:rPr>
              <w:t>、张一兵著：《走进马克思》江苏人民出版社2001年版。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34.</w:t>
            </w:r>
            <w:proofErr w:type="gramStart"/>
            <w:r w:rsidRPr="00286ED4">
              <w:rPr>
                <w:rFonts w:ascii="仿宋" w:eastAsia="仿宋" w:hAnsi="仿宋" w:hint="eastAsia"/>
                <w:szCs w:val="21"/>
              </w:rPr>
              <w:t>衣俊卿</w:t>
            </w:r>
            <w:proofErr w:type="gramEnd"/>
            <w:r w:rsidRPr="00286ED4">
              <w:rPr>
                <w:rFonts w:ascii="仿宋" w:eastAsia="仿宋" w:hAnsi="仿宋" w:hint="eastAsia"/>
                <w:szCs w:val="21"/>
              </w:rPr>
              <w:t>等著：《20世纪的新马克思主义》，中央编译出版社2001年</w:t>
            </w:r>
            <w:r w:rsidRPr="00286ED4">
              <w:rPr>
                <w:rFonts w:ascii="仿宋" w:eastAsia="仿宋" w:hAnsi="仿宋" w:hint="eastAsia"/>
                <w:szCs w:val="21"/>
              </w:rPr>
              <w:lastRenderedPageBreak/>
              <w:t>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35.孙正聿著：《思想中的时代》，北京师范大学出版社2004年版。</w:t>
            </w:r>
          </w:p>
          <w:p w:rsidR="0073196B" w:rsidRPr="00286ED4" w:rsidRDefault="0073196B" w:rsidP="00286ED4">
            <w:pPr>
              <w:adjustRightInd w:val="0"/>
              <w:rPr>
                <w:rFonts w:ascii="仿宋" w:eastAsia="仿宋" w:hAnsi="仿宋"/>
                <w:szCs w:val="21"/>
              </w:rPr>
            </w:pPr>
            <w:r w:rsidRPr="00286ED4">
              <w:rPr>
                <w:rFonts w:ascii="仿宋" w:eastAsia="仿宋" w:hAnsi="仿宋" w:hint="eastAsia"/>
                <w:szCs w:val="21"/>
              </w:rPr>
              <w:t>36.丰子义著：《现代化进程的矛盾与探求》，北京出版社2004年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ind w:rightChars="-244" w:right="-512"/>
              <w:rPr>
                <w:rFonts w:ascii="仿宋" w:eastAsia="仿宋" w:hAnsi="仿宋" w:hint="eastAsia"/>
                <w:szCs w:val="21"/>
              </w:rPr>
            </w:pPr>
            <w:r w:rsidRPr="00286ED4">
              <w:rPr>
                <w:rFonts w:ascii="仿宋" w:eastAsia="仿宋" w:hAnsi="仿宋" w:hint="eastAsia"/>
                <w:szCs w:val="21"/>
              </w:rPr>
              <w:t>37.</w:t>
            </w:r>
            <w:proofErr w:type="gramStart"/>
            <w:r w:rsidRPr="00286ED4">
              <w:rPr>
                <w:rFonts w:ascii="仿宋" w:eastAsia="仿宋" w:hAnsi="仿宋" w:hint="eastAsia"/>
                <w:szCs w:val="21"/>
              </w:rPr>
              <w:t>杨耕著</w:t>
            </w:r>
            <w:proofErr w:type="gramEnd"/>
            <w:r w:rsidRPr="00286ED4">
              <w:rPr>
                <w:rFonts w:ascii="仿宋" w:eastAsia="仿宋" w:hAnsi="仿宋" w:hint="eastAsia"/>
                <w:szCs w:val="21"/>
              </w:rPr>
              <w:t>：《为马克思辩护——对马克思哲学的一种新解读》，北京师范大学出版社2004年版。</w:t>
            </w:r>
          </w:p>
          <w:p w:rsidR="0073196B" w:rsidRPr="00286ED4" w:rsidRDefault="0073196B" w:rsidP="00286ED4">
            <w:pPr>
              <w:adjustRightInd w:val="0"/>
              <w:rPr>
                <w:rFonts w:ascii="仿宋" w:eastAsia="仿宋" w:hAnsi="仿宋"/>
                <w:szCs w:val="21"/>
              </w:rPr>
            </w:pPr>
            <w:r w:rsidRPr="00286ED4">
              <w:rPr>
                <w:rFonts w:ascii="仿宋" w:eastAsia="仿宋" w:hAnsi="仿宋" w:hint="eastAsia"/>
                <w:szCs w:val="21"/>
              </w:rPr>
              <w:t>38.卢风著：《现代发展观与环境伦理》，河北大学出版社2004年</w:t>
            </w:r>
            <w:r w:rsidRPr="00286ED4">
              <w:rPr>
                <w:rFonts w:ascii="仿宋" w:eastAsia="仿宋" w:hAnsi="仿宋" w:cs="Arial" w:hint="eastAsia"/>
                <w:szCs w:val="21"/>
              </w:rPr>
              <w:t>版</w:t>
            </w:r>
            <w:r w:rsidRPr="00286ED4">
              <w:rPr>
                <w:rFonts w:ascii="仿宋" w:eastAsia="仿宋" w:hAnsi="仿宋" w:hint="eastAsia"/>
                <w:szCs w:val="21"/>
              </w:rPr>
              <w:t>。</w:t>
            </w:r>
          </w:p>
          <w:p w:rsidR="0073196B" w:rsidRPr="00286ED4" w:rsidRDefault="0073196B" w:rsidP="00286ED4">
            <w:pPr>
              <w:rPr>
                <w:rFonts w:ascii="仿宋" w:eastAsia="仿宋" w:hAnsi="仿宋"/>
                <w:szCs w:val="21"/>
              </w:rPr>
            </w:pPr>
            <w:r w:rsidRPr="00286ED4">
              <w:rPr>
                <w:rFonts w:ascii="仿宋" w:eastAsia="仿宋" w:hAnsi="仿宋" w:hint="eastAsia"/>
                <w:szCs w:val="21"/>
              </w:rPr>
              <w:t>39.奚洁人、余源培著：《二十世纪中国社会科学》（马克思主义卷），上海人民出版社2005年版。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40.俞吾金著：《重新理解马克思——对马克思哲学的基础理论和当代意义的反思》，北京师范大学出版社2005年版。</w:t>
            </w:r>
          </w:p>
          <w:p w:rsidR="0073196B" w:rsidRPr="00286ED4" w:rsidRDefault="0073196B" w:rsidP="00286ED4">
            <w:pPr>
              <w:rPr>
                <w:rFonts w:ascii="仿宋" w:eastAsia="仿宋" w:hAnsi="仿宋"/>
                <w:szCs w:val="21"/>
              </w:rPr>
            </w:pPr>
            <w:r w:rsidRPr="00286ED4">
              <w:rPr>
                <w:rFonts w:ascii="仿宋" w:eastAsia="仿宋" w:hAnsi="仿宋" w:hint="eastAsia"/>
                <w:szCs w:val="21"/>
              </w:rPr>
              <w:t>41.刘福森著：《西方文明的危机与发展伦理学》，江西教育出版社2005年版。</w:t>
            </w:r>
          </w:p>
          <w:p w:rsidR="0073196B" w:rsidRPr="00286ED4" w:rsidRDefault="0073196B" w:rsidP="00286ED4">
            <w:pPr>
              <w:ind w:rightChars="-244" w:right="-512"/>
              <w:rPr>
                <w:rFonts w:ascii="仿宋" w:eastAsia="仿宋" w:hAnsi="仿宋"/>
                <w:szCs w:val="21"/>
              </w:rPr>
            </w:pPr>
            <w:r w:rsidRPr="00286ED4">
              <w:rPr>
                <w:rFonts w:ascii="仿宋" w:eastAsia="仿宋" w:hAnsi="仿宋" w:hint="eastAsia"/>
                <w:szCs w:val="21"/>
              </w:rPr>
              <w:t>42.王南湜著：《追求哲学的精神——走向实践哲学》，北京师范大学出版社2006年版。</w:t>
            </w:r>
          </w:p>
          <w:p w:rsidR="0073196B" w:rsidRPr="00286ED4" w:rsidRDefault="0073196B" w:rsidP="00286ED4">
            <w:pPr>
              <w:ind w:rightChars="-244" w:right="-512"/>
              <w:rPr>
                <w:rFonts w:ascii="仿宋" w:eastAsia="仿宋" w:hAnsi="仿宋"/>
                <w:szCs w:val="21"/>
              </w:rPr>
            </w:pPr>
            <w:r w:rsidRPr="00286ED4">
              <w:rPr>
                <w:rFonts w:ascii="仿宋" w:eastAsia="仿宋" w:hAnsi="仿宋" w:hint="eastAsia"/>
                <w:szCs w:val="21"/>
              </w:rPr>
              <w:t>43.吴晓明著：《思入时代的深处——马克思哲学与当代世界》，北京师范大学出版社2006年版。</w:t>
            </w:r>
          </w:p>
          <w:p w:rsidR="0073196B" w:rsidRPr="00286ED4" w:rsidRDefault="0073196B" w:rsidP="00286ED4">
            <w:pPr>
              <w:adjustRightInd w:val="0"/>
              <w:rPr>
                <w:rFonts w:ascii="仿宋" w:eastAsia="仿宋" w:hAnsi="仿宋"/>
                <w:b/>
                <w:szCs w:val="21"/>
              </w:rPr>
            </w:pPr>
            <w:r w:rsidRPr="00286ED4">
              <w:rPr>
                <w:rFonts w:ascii="仿宋" w:eastAsia="仿宋" w:hAnsi="仿宋" w:hint="eastAsia"/>
                <w:b/>
                <w:szCs w:val="21"/>
              </w:rPr>
              <w:t>中文译著</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44.（德）康德著，邓晓芒等译：《实践理性批判》，商务印书馆1960年版。</w:t>
            </w:r>
          </w:p>
          <w:p w:rsidR="0073196B" w:rsidRPr="00286ED4" w:rsidRDefault="0073196B" w:rsidP="00286ED4">
            <w:pPr>
              <w:rPr>
                <w:rFonts w:ascii="仿宋" w:eastAsia="仿宋" w:hAnsi="仿宋"/>
                <w:szCs w:val="21"/>
              </w:rPr>
            </w:pPr>
            <w:r w:rsidRPr="00286ED4">
              <w:rPr>
                <w:rFonts w:ascii="仿宋" w:eastAsia="仿宋" w:hAnsi="仿宋" w:hint="eastAsia"/>
                <w:szCs w:val="21"/>
              </w:rPr>
              <w:t>45.（德）</w:t>
            </w:r>
            <w:r w:rsidRPr="00286ED4">
              <w:rPr>
                <w:rFonts w:ascii="仿宋" w:eastAsia="仿宋" w:hAnsi="仿宋" w:cs="Arial" w:hint="eastAsia"/>
                <w:szCs w:val="21"/>
              </w:rPr>
              <w:t>费尔巴哈著</w:t>
            </w:r>
            <w:r w:rsidRPr="00286ED4">
              <w:rPr>
                <w:rFonts w:ascii="仿宋" w:eastAsia="仿宋" w:hAnsi="仿宋" w:hint="eastAsia"/>
                <w:szCs w:val="21"/>
              </w:rPr>
              <w:t>：《费尔巴哈著作选》，生活·读书·新知三联书店1962年版。</w:t>
            </w:r>
          </w:p>
          <w:p w:rsidR="0073196B" w:rsidRPr="00286ED4" w:rsidRDefault="0073196B" w:rsidP="00286ED4">
            <w:pPr>
              <w:rPr>
                <w:rFonts w:ascii="仿宋" w:eastAsia="仿宋" w:hAnsi="仿宋" w:hint="eastAsia"/>
                <w:szCs w:val="21"/>
              </w:rPr>
            </w:pPr>
            <w:r w:rsidRPr="00286ED4">
              <w:rPr>
                <w:rFonts w:ascii="仿宋" w:eastAsia="仿宋" w:hAnsi="仿宋" w:hint="eastAsia"/>
                <w:szCs w:val="21"/>
              </w:rPr>
              <w:t>46.（德）黑格尔著，贺麟译：《精神现象学》，北京商务印书馆1979年版。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47.（德）黑格尔著，贺麟译：《小逻辑》，北京商务印书馆1980年版。</w:t>
            </w:r>
          </w:p>
          <w:p w:rsidR="0073196B" w:rsidRPr="00286ED4" w:rsidRDefault="0073196B" w:rsidP="00286ED4">
            <w:pPr>
              <w:rPr>
                <w:rFonts w:ascii="仿宋" w:eastAsia="仿宋" w:hAnsi="仿宋" w:hint="eastAsia"/>
                <w:szCs w:val="21"/>
              </w:rPr>
            </w:pPr>
            <w:r w:rsidRPr="00286ED4">
              <w:rPr>
                <w:rFonts w:ascii="仿宋" w:eastAsia="仿宋" w:hAnsi="仿宋" w:hint="eastAsia"/>
                <w:szCs w:val="21"/>
              </w:rPr>
              <w:t>48.（美）T·库恩著，李保恒等译：《科学革命的结构》，上海科技出版社1980年版。</w:t>
            </w:r>
          </w:p>
          <w:p w:rsidR="0073196B" w:rsidRPr="00286ED4" w:rsidRDefault="0073196B" w:rsidP="00286ED4">
            <w:pPr>
              <w:adjustRightInd w:val="0"/>
              <w:rPr>
                <w:rFonts w:ascii="仿宋" w:eastAsia="仿宋" w:hAnsi="仿宋" w:hint="eastAsia"/>
                <w:szCs w:val="21"/>
              </w:rPr>
            </w:pPr>
            <w:r w:rsidRPr="00286ED4">
              <w:rPr>
                <w:rFonts w:ascii="仿宋" w:eastAsia="仿宋" w:hAnsi="仿宋" w:hint="eastAsia"/>
                <w:szCs w:val="21"/>
              </w:rPr>
              <w:t>49.（美）约翰·奈斯比特著，梅艳译：《大趋势——改变我们生活的十个新方向》，中国社会科学出版社1984年版。</w:t>
            </w:r>
          </w:p>
          <w:p w:rsidR="0073196B" w:rsidRPr="00286ED4" w:rsidRDefault="0073196B" w:rsidP="00286ED4">
            <w:pPr>
              <w:rPr>
                <w:rFonts w:ascii="仿宋" w:eastAsia="仿宋" w:hAnsi="仿宋"/>
                <w:szCs w:val="21"/>
              </w:rPr>
            </w:pPr>
            <w:r w:rsidRPr="00286ED4">
              <w:rPr>
                <w:rFonts w:ascii="仿宋" w:eastAsia="仿宋" w:hAnsi="仿宋" w:hint="eastAsia"/>
                <w:szCs w:val="21"/>
              </w:rPr>
              <w:t>50.（德）胡塞尔著，倪梁康译：《现象学的观念》，上海译文出版社1986年版。</w:t>
            </w:r>
          </w:p>
          <w:p w:rsidR="0073196B" w:rsidRPr="00286ED4" w:rsidRDefault="0073196B" w:rsidP="00286ED4">
            <w:pPr>
              <w:rPr>
                <w:rFonts w:ascii="仿宋" w:eastAsia="仿宋" w:hAnsi="仿宋" w:hint="eastAsia"/>
                <w:szCs w:val="21"/>
              </w:rPr>
            </w:pPr>
            <w:r w:rsidRPr="00286ED4">
              <w:rPr>
                <w:rFonts w:ascii="仿宋" w:eastAsia="仿宋" w:hAnsi="仿宋" w:hint="eastAsia"/>
                <w:szCs w:val="21"/>
              </w:rPr>
              <w:t>51.（英）卡尔·波普尔著，杜汝楫等译：《历史决定论的贫困》，华夏出版社1987年版。</w:t>
            </w:r>
          </w:p>
          <w:p w:rsidR="0073196B" w:rsidRPr="00286ED4" w:rsidRDefault="0073196B" w:rsidP="00286ED4">
            <w:pPr>
              <w:rPr>
                <w:rFonts w:ascii="仿宋" w:eastAsia="仿宋" w:hAnsi="仿宋"/>
                <w:szCs w:val="21"/>
              </w:rPr>
            </w:pPr>
            <w:r w:rsidRPr="00286ED4">
              <w:rPr>
                <w:rFonts w:ascii="仿宋" w:eastAsia="仿宋" w:hAnsi="仿宋" w:hint="eastAsia"/>
                <w:szCs w:val="21"/>
              </w:rPr>
              <w:t>52.（美）理查德·罗蒂著，李</w:t>
            </w:r>
            <w:proofErr w:type="gramStart"/>
            <w:r w:rsidRPr="00286ED4">
              <w:rPr>
                <w:rFonts w:ascii="仿宋" w:eastAsia="仿宋" w:hAnsi="仿宋" w:hint="eastAsia"/>
                <w:szCs w:val="21"/>
              </w:rPr>
              <w:t>幼蒸译</w:t>
            </w:r>
            <w:proofErr w:type="gramEnd"/>
            <w:r w:rsidRPr="00286ED4">
              <w:rPr>
                <w:rFonts w:ascii="仿宋" w:eastAsia="仿宋" w:hAnsi="仿宋" w:hint="eastAsia"/>
                <w:szCs w:val="21"/>
              </w:rPr>
              <w:t>：《哲学和自然之镜》，三联书店1987年版。</w:t>
            </w:r>
          </w:p>
          <w:p w:rsidR="0073196B" w:rsidRPr="00286ED4" w:rsidRDefault="0073196B" w:rsidP="00286ED4">
            <w:pPr>
              <w:rPr>
                <w:rFonts w:ascii="仿宋" w:eastAsia="仿宋" w:hAnsi="仿宋" w:hint="eastAsia"/>
                <w:szCs w:val="21"/>
              </w:rPr>
            </w:pPr>
            <w:r w:rsidRPr="00286ED4">
              <w:rPr>
                <w:rFonts w:ascii="仿宋" w:eastAsia="仿宋" w:hAnsi="仿宋" w:hint="eastAsia"/>
                <w:szCs w:val="21"/>
              </w:rPr>
              <w:t>53.（德）胡塞尔著，</w:t>
            </w:r>
            <w:proofErr w:type="gramStart"/>
            <w:r w:rsidRPr="00286ED4">
              <w:rPr>
                <w:rFonts w:ascii="仿宋" w:eastAsia="仿宋" w:hAnsi="仿宋" w:cs="Arial" w:hint="eastAsia"/>
                <w:szCs w:val="21"/>
              </w:rPr>
              <w:t>张庆熊译</w:t>
            </w:r>
            <w:proofErr w:type="gramEnd"/>
            <w:r w:rsidRPr="00286ED4">
              <w:rPr>
                <w:rFonts w:ascii="仿宋" w:eastAsia="仿宋" w:hAnsi="仿宋" w:hint="eastAsia"/>
                <w:szCs w:val="21"/>
              </w:rPr>
              <w:t>：《欧洲科学危机和超验现象学》，上海译文出版社1988年版。</w:t>
            </w:r>
          </w:p>
          <w:p w:rsidR="0073196B" w:rsidRPr="00286ED4" w:rsidRDefault="0073196B" w:rsidP="00286ED4">
            <w:pPr>
              <w:rPr>
                <w:rFonts w:ascii="仿宋" w:eastAsia="仿宋" w:hAnsi="仿宋"/>
                <w:szCs w:val="21"/>
              </w:rPr>
            </w:pPr>
            <w:r w:rsidRPr="00286ED4">
              <w:rPr>
                <w:rFonts w:ascii="仿宋" w:eastAsia="仿宋" w:hAnsi="仿宋" w:hint="eastAsia"/>
                <w:szCs w:val="21"/>
              </w:rPr>
              <w:t>54.（德）马尔库塞著，张峰等译：《单向度的人》，重庆出版社1988年版。</w:t>
            </w:r>
          </w:p>
          <w:p w:rsidR="0073196B" w:rsidRPr="00286ED4" w:rsidRDefault="0073196B" w:rsidP="00286ED4">
            <w:pPr>
              <w:rPr>
                <w:rFonts w:ascii="仿宋" w:eastAsia="仿宋" w:hAnsi="仿宋" w:hint="eastAsia"/>
                <w:szCs w:val="21"/>
              </w:rPr>
            </w:pPr>
            <w:r w:rsidRPr="00286ED4">
              <w:rPr>
                <w:rFonts w:ascii="仿宋" w:eastAsia="仿宋" w:hAnsi="仿宋" w:hint="eastAsia"/>
                <w:szCs w:val="21"/>
              </w:rPr>
              <w:t>55.（德）马克斯·霍克海默著，李小兵等译：《批判理论》，重庆出版社1989年版。</w:t>
            </w:r>
          </w:p>
          <w:p w:rsidR="0073196B" w:rsidRPr="00286ED4" w:rsidRDefault="0073196B" w:rsidP="00286ED4">
            <w:pPr>
              <w:rPr>
                <w:rFonts w:ascii="仿宋" w:eastAsia="仿宋" w:hAnsi="仿宋" w:hint="eastAsia"/>
                <w:szCs w:val="21"/>
              </w:rPr>
            </w:pPr>
            <w:r w:rsidRPr="00286ED4">
              <w:rPr>
                <w:rFonts w:ascii="仿宋" w:eastAsia="仿宋" w:hAnsi="仿宋" w:hint="eastAsia"/>
                <w:szCs w:val="21"/>
              </w:rPr>
              <w:t>56.（德）马尔库塞著，李小兵等译：《现代文明与人的困境》，三联书店1989年版。</w:t>
            </w:r>
          </w:p>
          <w:p w:rsidR="0073196B" w:rsidRPr="00286ED4" w:rsidRDefault="0073196B" w:rsidP="00286ED4">
            <w:pPr>
              <w:rPr>
                <w:rFonts w:ascii="仿宋" w:eastAsia="仿宋" w:hAnsi="仿宋"/>
                <w:szCs w:val="21"/>
              </w:rPr>
            </w:pPr>
            <w:r w:rsidRPr="00286ED4">
              <w:rPr>
                <w:rFonts w:ascii="仿宋" w:eastAsia="仿宋" w:hAnsi="仿宋" w:hint="eastAsia"/>
                <w:szCs w:val="21"/>
              </w:rPr>
              <w:t>57.（德）哈贝马斯著，张博树译：《交往与社会进化》，重庆出版社1989年版。</w:t>
            </w:r>
          </w:p>
          <w:p w:rsidR="0073196B" w:rsidRPr="00286ED4" w:rsidRDefault="0073196B" w:rsidP="00286ED4">
            <w:pPr>
              <w:adjustRightInd w:val="0"/>
              <w:rPr>
                <w:rFonts w:ascii="仿宋" w:eastAsia="仿宋" w:hAnsi="仿宋"/>
                <w:szCs w:val="21"/>
              </w:rPr>
            </w:pPr>
            <w:r w:rsidRPr="00286ED4">
              <w:rPr>
                <w:rFonts w:ascii="仿宋" w:eastAsia="仿宋" w:hAnsi="仿宋" w:hint="eastAsia"/>
                <w:szCs w:val="21"/>
              </w:rPr>
              <w:lastRenderedPageBreak/>
              <w:t>58.（美）萨缪尔森诺德豪斯著，汪祖杰等译：《经济学》第12</w:t>
            </w:r>
            <w:proofErr w:type="gramStart"/>
            <w:r w:rsidRPr="00286ED4">
              <w:rPr>
                <w:rFonts w:ascii="仿宋" w:eastAsia="仿宋" w:hAnsi="仿宋" w:hint="eastAsia"/>
                <w:szCs w:val="21"/>
              </w:rPr>
              <w:t>版中国</w:t>
            </w:r>
            <w:proofErr w:type="gramEnd"/>
            <w:r w:rsidRPr="00286ED4">
              <w:rPr>
                <w:rFonts w:ascii="仿宋" w:eastAsia="仿宋" w:hAnsi="仿宋" w:hint="eastAsia"/>
                <w:szCs w:val="21"/>
              </w:rPr>
              <w:t>发展出版社1992年。</w:t>
            </w:r>
          </w:p>
          <w:p w:rsidR="0073196B" w:rsidRPr="00286ED4" w:rsidRDefault="0073196B" w:rsidP="00286ED4">
            <w:pPr>
              <w:rPr>
                <w:rFonts w:ascii="仿宋" w:eastAsia="仿宋" w:hAnsi="仿宋" w:hint="eastAsia"/>
                <w:szCs w:val="21"/>
              </w:rPr>
            </w:pPr>
            <w:r w:rsidRPr="00286ED4">
              <w:rPr>
                <w:rFonts w:ascii="仿宋" w:eastAsia="仿宋" w:hAnsi="仿宋" w:hint="eastAsia"/>
                <w:szCs w:val="21"/>
              </w:rPr>
              <w:t>59.（德）伽达默尔著，</w:t>
            </w:r>
            <w:proofErr w:type="gramStart"/>
            <w:r w:rsidRPr="00286ED4">
              <w:rPr>
                <w:rFonts w:ascii="仿宋" w:eastAsia="仿宋" w:hAnsi="仿宋" w:hint="eastAsia"/>
                <w:szCs w:val="21"/>
              </w:rPr>
              <w:t>洪汉鼎</w:t>
            </w:r>
            <w:proofErr w:type="gramEnd"/>
            <w:r w:rsidRPr="00286ED4">
              <w:rPr>
                <w:rFonts w:ascii="仿宋" w:eastAsia="仿宋" w:hAnsi="仿宋" w:hint="eastAsia"/>
                <w:szCs w:val="21"/>
              </w:rPr>
              <w:t>译：《真理与方法》，上海译文出版社1992年版。</w:t>
            </w:r>
          </w:p>
          <w:p w:rsidR="0073196B" w:rsidRPr="00286ED4" w:rsidRDefault="0073196B" w:rsidP="00286ED4">
            <w:pPr>
              <w:rPr>
                <w:rFonts w:ascii="仿宋" w:eastAsia="仿宋" w:hAnsi="仿宋" w:hint="eastAsia"/>
                <w:szCs w:val="21"/>
              </w:rPr>
            </w:pPr>
            <w:r w:rsidRPr="00286ED4">
              <w:rPr>
                <w:rFonts w:ascii="仿宋" w:eastAsia="仿宋" w:hAnsi="仿宋" w:hint="eastAsia"/>
                <w:szCs w:val="21"/>
              </w:rPr>
              <w:t>60.（德）阿多尔诺著，张峰译：《否定的辩证法》，重庆出版社1993年版。</w:t>
            </w:r>
          </w:p>
          <w:p w:rsidR="0073196B" w:rsidRPr="00286ED4" w:rsidRDefault="0073196B" w:rsidP="00286ED4">
            <w:pPr>
              <w:rPr>
                <w:rFonts w:ascii="仿宋" w:eastAsia="仿宋" w:hAnsi="仿宋"/>
                <w:szCs w:val="21"/>
              </w:rPr>
            </w:pPr>
            <w:r w:rsidRPr="00286ED4">
              <w:rPr>
                <w:rFonts w:ascii="仿宋" w:eastAsia="仿宋" w:hAnsi="仿宋" w:hint="eastAsia"/>
                <w:szCs w:val="21"/>
              </w:rPr>
              <w:t>61.（德）哈贝马斯著，曹卫东等译：《交往行动理论》,重庆出版社1994年版；</w:t>
            </w:r>
          </w:p>
          <w:p w:rsidR="0073196B" w:rsidRPr="00286ED4" w:rsidRDefault="0073196B" w:rsidP="00286ED4">
            <w:pPr>
              <w:rPr>
                <w:rFonts w:ascii="仿宋" w:eastAsia="仿宋" w:hAnsi="仿宋"/>
                <w:szCs w:val="21"/>
              </w:rPr>
            </w:pPr>
            <w:r w:rsidRPr="00286ED4">
              <w:rPr>
                <w:rFonts w:ascii="仿宋" w:eastAsia="仿宋" w:hAnsi="仿宋" w:hint="eastAsia"/>
                <w:szCs w:val="21"/>
              </w:rPr>
              <w:t>62.（英）维特根斯坦著，</w:t>
            </w:r>
            <w:r w:rsidRPr="00286ED4">
              <w:rPr>
                <w:rFonts w:ascii="仿宋" w:eastAsia="仿宋" w:hAnsi="仿宋" w:cs="Arial" w:hint="eastAsia"/>
                <w:szCs w:val="21"/>
              </w:rPr>
              <w:t>陈</w:t>
            </w:r>
            <w:proofErr w:type="gramStart"/>
            <w:r w:rsidRPr="00286ED4">
              <w:rPr>
                <w:rFonts w:ascii="仿宋" w:eastAsia="仿宋" w:hAnsi="仿宋" w:cs="Arial" w:hint="eastAsia"/>
                <w:szCs w:val="21"/>
              </w:rPr>
              <w:t>嘉映译</w:t>
            </w:r>
            <w:proofErr w:type="gramEnd"/>
            <w:r w:rsidRPr="00286ED4">
              <w:rPr>
                <w:rFonts w:ascii="仿宋" w:eastAsia="仿宋" w:hAnsi="仿宋" w:hint="eastAsia"/>
                <w:szCs w:val="21"/>
              </w:rPr>
              <w:t>：《哲学研究》，商务印书馆1996年版。</w:t>
            </w:r>
          </w:p>
          <w:p w:rsidR="0073196B" w:rsidRPr="00286ED4" w:rsidRDefault="0073196B" w:rsidP="00286ED4">
            <w:pPr>
              <w:shd w:val="clear" w:color="auto" w:fill="FFFFFF"/>
              <w:rPr>
                <w:rFonts w:ascii="仿宋" w:eastAsia="仿宋" w:hAnsi="仿宋" w:hint="eastAsia"/>
                <w:szCs w:val="21"/>
              </w:rPr>
            </w:pPr>
            <w:r w:rsidRPr="00286ED4">
              <w:rPr>
                <w:rFonts w:ascii="仿宋" w:eastAsia="仿宋" w:hAnsi="仿宋" w:hint="eastAsia"/>
                <w:szCs w:val="21"/>
              </w:rPr>
              <w:t>63.（美）费正清主编，</w:t>
            </w:r>
            <w:proofErr w:type="gramStart"/>
            <w:r w:rsidRPr="00286ED4">
              <w:rPr>
                <w:rFonts w:ascii="仿宋" w:eastAsia="仿宋" w:hAnsi="仿宋" w:hint="eastAsia"/>
                <w:szCs w:val="21"/>
              </w:rPr>
              <w:t>谢量生</w:t>
            </w:r>
            <w:proofErr w:type="gramEnd"/>
            <w:r w:rsidRPr="00286ED4">
              <w:rPr>
                <w:rFonts w:ascii="仿宋" w:eastAsia="仿宋" w:hAnsi="仿宋" w:hint="eastAsia"/>
                <w:szCs w:val="21"/>
              </w:rPr>
              <w:t>等译：《剑桥中华人民共和国史》，</w:t>
            </w:r>
            <w:r w:rsidRPr="00286ED4">
              <w:rPr>
                <w:rFonts w:ascii="仿宋" w:eastAsia="仿宋" w:hAnsi="仿宋" w:cs="宋体" w:hint="eastAsia"/>
                <w:kern w:val="0"/>
                <w:szCs w:val="21"/>
              </w:rPr>
              <w:t>中国社会科学出版社 1998</w:t>
            </w:r>
            <w:r w:rsidRPr="00286ED4">
              <w:rPr>
                <w:rFonts w:ascii="仿宋" w:eastAsia="仿宋" w:hAnsi="仿宋" w:hint="eastAsia"/>
                <w:szCs w:val="21"/>
              </w:rPr>
              <w:t>年版。</w:t>
            </w:r>
          </w:p>
          <w:p w:rsidR="0073196B" w:rsidRPr="00286ED4" w:rsidRDefault="0073196B" w:rsidP="00286ED4">
            <w:pPr>
              <w:rPr>
                <w:rFonts w:ascii="仿宋" w:eastAsia="仿宋" w:hAnsi="仿宋"/>
                <w:szCs w:val="21"/>
              </w:rPr>
            </w:pPr>
            <w:r w:rsidRPr="00286ED4">
              <w:rPr>
                <w:rFonts w:ascii="仿宋" w:eastAsia="仿宋" w:hAnsi="仿宋" w:hint="eastAsia"/>
                <w:szCs w:val="21"/>
              </w:rPr>
              <w:t>64.（德）哈贝马斯著，李黎等译：《作为“意识形态”的技术与科学》，学林出版社1999年版。</w:t>
            </w:r>
          </w:p>
          <w:p w:rsidR="0073196B" w:rsidRPr="00286ED4" w:rsidRDefault="0073196B" w:rsidP="00286ED4">
            <w:pPr>
              <w:rPr>
                <w:rFonts w:ascii="仿宋" w:eastAsia="仿宋" w:hAnsi="仿宋"/>
                <w:szCs w:val="21"/>
              </w:rPr>
            </w:pPr>
            <w:r w:rsidRPr="00286ED4">
              <w:rPr>
                <w:rFonts w:ascii="仿宋" w:eastAsia="仿宋" w:hAnsi="仿宋" w:hint="eastAsia"/>
                <w:szCs w:val="21"/>
              </w:rPr>
              <w:t>65.（德）马克斯·霍克海默等著，渠敬东，曹卫东译：《启蒙辩证法》，上海人民出版社2003年版。</w:t>
            </w:r>
          </w:p>
          <w:p w:rsidR="0073196B" w:rsidRPr="00286ED4" w:rsidRDefault="0073196B" w:rsidP="00286ED4">
            <w:pPr>
              <w:rPr>
                <w:rFonts w:ascii="仿宋" w:eastAsia="仿宋" w:hAnsi="仿宋"/>
                <w:szCs w:val="21"/>
              </w:rPr>
            </w:pPr>
            <w:r w:rsidRPr="00286ED4">
              <w:rPr>
                <w:rFonts w:ascii="仿宋" w:eastAsia="仿宋" w:hAnsi="仿宋" w:hint="eastAsia"/>
                <w:szCs w:val="21"/>
              </w:rPr>
              <w:t>66.（德）哈贝马斯著，童</w:t>
            </w:r>
            <w:proofErr w:type="gramStart"/>
            <w:r w:rsidRPr="00286ED4">
              <w:rPr>
                <w:rFonts w:ascii="仿宋" w:eastAsia="仿宋" w:hAnsi="仿宋" w:hint="eastAsia"/>
                <w:szCs w:val="21"/>
              </w:rPr>
              <w:t>世</w:t>
            </w:r>
            <w:proofErr w:type="gramEnd"/>
            <w:r w:rsidRPr="00286ED4">
              <w:rPr>
                <w:rFonts w:ascii="仿宋" w:eastAsia="仿宋" w:hAnsi="仿宋" w:hint="eastAsia"/>
                <w:szCs w:val="21"/>
              </w:rPr>
              <w:t>骏译：《在事实与规范之间》，生活·读书·新知三联书店2003年版。</w:t>
            </w:r>
          </w:p>
          <w:p w:rsidR="0073196B" w:rsidRPr="00286ED4" w:rsidRDefault="0073196B" w:rsidP="00286ED4">
            <w:pPr>
              <w:rPr>
                <w:rFonts w:ascii="仿宋" w:eastAsia="仿宋" w:hAnsi="仿宋"/>
                <w:szCs w:val="21"/>
              </w:rPr>
            </w:pPr>
            <w:r w:rsidRPr="00286ED4">
              <w:rPr>
                <w:rFonts w:ascii="仿宋" w:eastAsia="仿宋" w:hAnsi="仿宋" w:hint="eastAsia"/>
                <w:szCs w:val="21"/>
              </w:rPr>
              <w:t>67.（德）康德著，邓晓芒等译：《纯粹理性批判》，人民出版社2004年版。</w:t>
            </w:r>
          </w:p>
          <w:p w:rsidR="0073196B" w:rsidRPr="00286ED4" w:rsidRDefault="0073196B" w:rsidP="00286ED4">
            <w:pPr>
              <w:rPr>
                <w:rFonts w:ascii="仿宋" w:eastAsia="仿宋" w:hAnsi="仿宋" w:cs="Arial" w:hint="eastAsia"/>
                <w:szCs w:val="21"/>
              </w:rPr>
            </w:pPr>
            <w:r w:rsidRPr="00286ED4">
              <w:rPr>
                <w:rFonts w:ascii="仿宋" w:eastAsia="仿宋" w:hAnsi="仿宋" w:hint="eastAsia"/>
                <w:szCs w:val="21"/>
              </w:rPr>
              <w:t>68.（德）贡德·</w:t>
            </w:r>
            <w:proofErr w:type="gramStart"/>
            <w:r w:rsidRPr="00286ED4">
              <w:rPr>
                <w:rFonts w:ascii="仿宋" w:eastAsia="仿宋" w:hAnsi="仿宋" w:hint="eastAsia"/>
                <w:szCs w:val="21"/>
              </w:rPr>
              <w:t>弗</w:t>
            </w:r>
            <w:proofErr w:type="gramEnd"/>
            <w:r w:rsidRPr="00286ED4">
              <w:rPr>
                <w:rFonts w:ascii="仿宋" w:eastAsia="仿宋" w:hAnsi="仿宋" w:hint="eastAsia"/>
                <w:szCs w:val="21"/>
              </w:rPr>
              <w:t>兰克著，刘北成译：《白银资本——重视经济全球化中的东方》，</w:t>
            </w:r>
            <w:r w:rsidRPr="00286ED4">
              <w:rPr>
                <w:rFonts w:ascii="仿宋" w:eastAsia="仿宋" w:hAnsi="仿宋" w:cs="Arial" w:hint="eastAsia"/>
                <w:szCs w:val="21"/>
              </w:rPr>
              <w:t>中央编译出版社，2005年版。</w:t>
            </w:r>
          </w:p>
          <w:p w:rsidR="0073196B" w:rsidRPr="00286ED4" w:rsidRDefault="0073196B" w:rsidP="00286ED4">
            <w:pPr>
              <w:rPr>
                <w:rFonts w:ascii="仿宋" w:eastAsia="仿宋" w:hAnsi="仿宋"/>
                <w:szCs w:val="21"/>
              </w:rPr>
            </w:pPr>
            <w:r w:rsidRPr="00286ED4">
              <w:rPr>
                <w:rFonts w:ascii="仿宋" w:eastAsia="仿宋" w:hAnsi="仿宋" w:hint="eastAsia"/>
                <w:szCs w:val="21"/>
              </w:rPr>
              <w:t>69.（法）鲍德里亚著，</w:t>
            </w:r>
            <w:proofErr w:type="gramStart"/>
            <w:r w:rsidRPr="00286ED4">
              <w:rPr>
                <w:rFonts w:ascii="仿宋" w:eastAsia="仿宋" w:hAnsi="仿宋" w:cs="Arial" w:hint="eastAsia"/>
                <w:szCs w:val="21"/>
              </w:rPr>
              <w:t>仰海峰</w:t>
            </w:r>
            <w:proofErr w:type="gramEnd"/>
            <w:r w:rsidRPr="00286ED4">
              <w:rPr>
                <w:rFonts w:ascii="仿宋" w:eastAsia="仿宋" w:hAnsi="仿宋" w:cs="Arial" w:hint="eastAsia"/>
                <w:szCs w:val="21"/>
              </w:rPr>
              <w:t>译</w:t>
            </w:r>
            <w:r w:rsidRPr="00286ED4">
              <w:rPr>
                <w:rFonts w:ascii="仿宋" w:eastAsia="仿宋" w:hAnsi="仿宋" w:hint="eastAsia"/>
                <w:szCs w:val="21"/>
              </w:rPr>
              <w:t>：《生产之镜》，中央编译出版社2005年版。</w:t>
            </w:r>
          </w:p>
          <w:p w:rsidR="0073196B" w:rsidRPr="00286ED4" w:rsidRDefault="0073196B" w:rsidP="00286ED4">
            <w:pPr>
              <w:rPr>
                <w:rFonts w:ascii="仿宋" w:eastAsia="仿宋" w:hAnsi="仿宋"/>
                <w:szCs w:val="21"/>
              </w:rPr>
            </w:pPr>
            <w:r w:rsidRPr="00286ED4">
              <w:rPr>
                <w:rFonts w:ascii="仿宋" w:eastAsia="仿宋" w:hAnsi="仿宋" w:hint="eastAsia"/>
                <w:szCs w:val="21"/>
              </w:rPr>
              <w:t>70.（美）威廉姆·肖著，</w:t>
            </w:r>
            <w:r w:rsidRPr="00286ED4">
              <w:rPr>
                <w:rFonts w:ascii="仿宋" w:eastAsia="仿宋" w:hAnsi="仿宋" w:cs="Arial" w:hint="eastAsia"/>
                <w:szCs w:val="21"/>
              </w:rPr>
              <w:t>阮仁慧等译</w:t>
            </w:r>
            <w:r w:rsidRPr="00286ED4">
              <w:rPr>
                <w:rFonts w:ascii="仿宋" w:eastAsia="仿宋" w:hAnsi="仿宋" w:hint="eastAsia"/>
                <w:szCs w:val="21"/>
              </w:rPr>
              <w:t>：《马克思的历史理论》，重庆出版社2007年版。</w:t>
            </w:r>
          </w:p>
          <w:p w:rsidR="0073196B" w:rsidRPr="00286ED4" w:rsidRDefault="0073196B" w:rsidP="00286ED4">
            <w:pPr>
              <w:rPr>
                <w:rFonts w:ascii="仿宋" w:eastAsia="仿宋" w:hAnsi="仿宋"/>
                <w:szCs w:val="21"/>
              </w:rPr>
            </w:pPr>
            <w:r w:rsidRPr="00286ED4">
              <w:rPr>
                <w:rFonts w:ascii="仿宋" w:eastAsia="仿宋" w:hAnsi="仿宋" w:hint="eastAsia"/>
                <w:szCs w:val="21"/>
              </w:rPr>
              <w:t>71.（美）阿伦特著，</w:t>
            </w:r>
            <w:r w:rsidRPr="00286ED4">
              <w:rPr>
                <w:rFonts w:ascii="仿宋" w:eastAsia="仿宋" w:hAnsi="仿宋" w:cs="Arial" w:hint="eastAsia"/>
                <w:szCs w:val="21"/>
              </w:rPr>
              <w:t>陈</w:t>
            </w:r>
            <w:proofErr w:type="gramStart"/>
            <w:r w:rsidRPr="00286ED4">
              <w:rPr>
                <w:rFonts w:ascii="仿宋" w:eastAsia="仿宋" w:hAnsi="仿宋" w:cs="Arial" w:hint="eastAsia"/>
                <w:szCs w:val="21"/>
              </w:rPr>
              <w:t>周旺译</w:t>
            </w:r>
            <w:proofErr w:type="gramEnd"/>
            <w:r w:rsidRPr="00286ED4">
              <w:rPr>
                <w:rFonts w:ascii="仿宋" w:eastAsia="仿宋" w:hAnsi="仿宋"/>
                <w:szCs w:val="21"/>
              </w:rPr>
              <w:fldChar w:fldCharType="begin"/>
            </w:r>
            <w:r w:rsidRPr="00286ED4">
              <w:rPr>
                <w:rFonts w:ascii="仿宋" w:eastAsia="仿宋" w:hAnsi="仿宋"/>
                <w:szCs w:val="21"/>
              </w:rPr>
              <w:instrText>HYPERLINK "http://search.book.dangdang.com/search.aspx?category=01&amp;key2=%u963F%u4F26%u7279" \t "_blank"</w:instrText>
            </w:r>
            <w:r w:rsidRPr="00286ED4">
              <w:rPr>
                <w:rFonts w:ascii="仿宋" w:eastAsia="仿宋" w:hAnsi="仿宋"/>
                <w:szCs w:val="21"/>
              </w:rPr>
              <w:fldChar w:fldCharType="end"/>
            </w:r>
            <w:r w:rsidRPr="00286ED4">
              <w:rPr>
                <w:rFonts w:ascii="仿宋" w:eastAsia="仿宋" w:hAnsi="仿宋" w:hint="eastAsia"/>
                <w:szCs w:val="21"/>
              </w:rPr>
              <w:t>：《论革命》，译林出版社2007年版。</w:t>
            </w:r>
          </w:p>
          <w:p w:rsidR="0073196B" w:rsidRPr="00286ED4" w:rsidRDefault="0073196B" w:rsidP="00286ED4">
            <w:pPr>
              <w:shd w:val="clear" w:color="auto" w:fill="FFFFFF"/>
              <w:rPr>
                <w:rFonts w:ascii="仿宋" w:eastAsia="仿宋" w:hAnsi="仿宋" w:hint="eastAsia"/>
                <w:szCs w:val="21"/>
              </w:rPr>
            </w:pPr>
            <w:r w:rsidRPr="00286ED4">
              <w:rPr>
                <w:rFonts w:ascii="仿宋" w:eastAsia="仿宋" w:hAnsi="仿宋" w:hint="eastAsia"/>
                <w:szCs w:val="21"/>
              </w:rPr>
              <w:t>72.（美）列奥·施特劳斯著，</w:t>
            </w:r>
            <w:r w:rsidRPr="00286ED4">
              <w:rPr>
                <w:rFonts w:ascii="仿宋" w:eastAsia="仿宋" w:hAnsi="仿宋" w:cs="宋体" w:hint="eastAsia"/>
                <w:kern w:val="0"/>
                <w:szCs w:val="21"/>
              </w:rPr>
              <w:t>李洪润等译</w:t>
            </w:r>
            <w:r w:rsidRPr="00286ED4">
              <w:rPr>
                <w:rFonts w:ascii="仿宋" w:eastAsia="仿宋" w:hAnsi="仿宋" w:hint="eastAsia"/>
                <w:szCs w:val="21"/>
              </w:rPr>
              <w:t>：《政治哲学史》（上、下），</w:t>
            </w:r>
            <w:r w:rsidRPr="00286ED4">
              <w:rPr>
                <w:rFonts w:ascii="仿宋" w:eastAsia="仿宋" w:hAnsi="仿宋" w:cs="宋体" w:hint="eastAsia"/>
                <w:kern w:val="0"/>
                <w:szCs w:val="21"/>
              </w:rPr>
              <w:t>法律出版社，2009</w:t>
            </w:r>
            <w:r w:rsidRPr="00286ED4">
              <w:rPr>
                <w:rFonts w:ascii="仿宋" w:eastAsia="仿宋" w:hAnsi="仿宋" w:hint="eastAsia"/>
                <w:szCs w:val="21"/>
              </w:rPr>
              <w:t>年版。</w:t>
            </w:r>
          </w:p>
          <w:p w:rsidR="0073196B" w:rsidRPr="00286ED4" w:rsidRDefault="0073196B" w:rsidP="00286ED4">
            <w:pPr>
              <w:rPr>
                <w:rFonts w:ascii="仿宋" w:eastAsia="仿宋" w:hAnsi="仿宋"/>
                <w:b/>
                <w:szCs w:val="21"/>
              </w:rPr>
            </w:pPr>
            <w:r w:rsidRPr="00286ED4">
              <w:rPr>
                <w:rFonts w:ascii="仿宋" w:eastAsia="仿宋" w:hAnsi="仿宋" w:hint="eastAsia"/>
                <w:b/>
                <w:szCs w:val="21"/>
              </w:rPr>
              <w:t>（三）学术期刊</w:t>
            </w:r>
          </w:p>
          <w:p w:rsidR="0073196B" w:rsidRPr="00286ED4" w:rsidRDefault="0073196B" w:rsidP="00286ED4">
            <w:pPr>
              <w:rPr>
                <w:rFonts w:ascii="仿宋" w:eastAsia="仿宋" w:hAnsi="仿宋"/>
                <w:szCs w:val="21"/>
              </w:rPr>
            </w:pPr>
            <w:r w:rsidRPr="00286ED4">
              <w:rPr>
                <w:rFonts w:ascii="仿宋" w:eastAsia="仿宋" w:hAnsi="仿宋" w:hint="eastAsia"/>
                <w:szCs w:val="21"/>
              </w:rPr>
              <w:t>73.《哲学研究》</w:t>
            </w:r>
          </w:p>
          <w:p w:rsidR="0073196B" w:rsidRPr="00286ED4" w:rsidRDefault="0073196B" w:rsidP="00286ED4">
            <w:pPr>
              <w:rPr>
                <w:rFonts w:ascii="仿宋" w:eastAsia="仿宋" w:hAnsi="仿宋"/>
                <w:szCs w:val="21"/>
              </w:rPr>
            </w:pPr>
            <w:r w:rsidRPr="00286ED4">
              <w:rPr>
                <w:rFonts w:ascii="仿宋" w:eastAsia="仿宋" w:hAnsi="仿宋" w:hint="eastAsia"/>
                <w:szCs w:val="21"/>
              </w:rPr>
              <w:t>74.《中国社会科学》</w:t>
            </w:r>
          </w:p>
          <w:p w:rsidR="0073196B" w:rsidRPr="00286ED4" w:rsidRDefault="0073196B" w:rsidP="00286ED4">
            <w:pPr>
              <w:rPr>
                <w:rFonts w:ascii="仿宋" w:eastAsia="仿宋" w:hAnsi="仿宋"/>
                <w:szCs w:val="21"/>
              </w:rPr>
            </w:pPr>
            <w:r w:rsidRPr="00286ED4">
              <w:rPr>
                <w:rFonts w:ascii="仿宋" w:eastAsia="仿宋" w:hAnsi="仿宋" w:hint="eastAsia"/>
                <w:szCs w:val="21"/>
              </w:rPr>
              <w:t>75.《马克思主义研究》</w:t>
            </w:r>
          </w:p>
          <w:p w:rsidR="0073196B" w:rsidRPr="00286ED4" w:rsidRDefault="0073196B" w:rsidP="00286ED4">
            <w:pPr>
              <w:rPr>
                <w:rFonts w:ascii="仿宋" w:eastAsia="仿宋" w:hAnsi="仿宋"/>
                <w:szCs w:val="21"/>
              </w:rPr>
            </w:pPr>
            <w:r w:rsidRPr="00286ED4">
              <w:rPr>
                <w:rFonts w:ascii="仿宋" w:eastAsia="仿宋" w:hAnsi="仿宋" w:hint="eastAsia"/>
                <w:szCs w:val="21"/>
              </w:rPr>
              <w:t>76.《毛泽东思想研究》</w:t>
            </w:r>
          </w:p>
          <w:p w:rsidR="0073196B" w:rsidRPr="00286ED4" w:rsidRDefault="0073196B" w:rsidP="00286ED4">
            <w:pPr>
              <w:rPr>
                <w:rFonts w:ascii="仿宋" w:eastAsia="仿宋" w:hAnsi="仿宋"/>
                <w:szCs w:val="21"/>
              </w:rPr>
            </w:pPr>
            <w:r w:rsidRPr="00286ED4">
              <w:rPr>
                <w:rFonts w:ascii="仿宋" w:eastAsia="仿宋" w:hAnsi="仿宋" w:hint="eastAsia"/>
                <w:szCs w:val="21"/>
              </w:rPr>
              <w:t>77.《政治学研究》</w:t>
            </w:r>
          </w:p>
          <w:p w:rsidR="0073196B" w:rsidRPr="00286ED4" w:rsidRDefault="0073196B" w:rsidP="00286ED4">
            <w:pPr>
              <w:rPr>
                <w:rFonts w:ascii="仿宋" w:eastAsia="仿宋" w:hAnsi="仿宋"/>
                <w:szCs w:val="21"/>
              </w:rPr>
            </w:pPr>
            <w:r w:rsidRPr="00286ED4">
              <w:rPr>
                <w:rFonts w:ascii="仿宋" w:eastAsia="仿宋" w:hAnsi="仿宋" w:hint="eastAsia"/>
                <w:szCs w:val="21"/>
              </w:rPr>
              <w:t>78.《国外理论动态》</w:t>
            </w:r>
          </w:p>
          <w:p w:rsidR="0073196B" w:rsidRPr="00286ED4" w:rsidRDefault="0073196B" w:rsidP="00286ED4">
            <w:pPr>
              <w:rPr>
                <w:rFonts w:ascii="仿宋" w:eastAsia="仿宋" w:hAnsi="仿宋"/>
                <w:szCs w:val="21"/>
              </w:rPr>
            </w:pPr>
            <w:r w:rsidRPr="00286ED4">
              <w:rPr>
                <w:rFonts w:ascii="仿宋" w:eastAsia="仿宋" w:hAnsi="仿宋" w:hint="eastAsia"/>
                <w:szCs w:val="21"/>
              </w:rPr>
              <w:t>79.《人大报刊复印资料》（相关学科）</w:t>
            </w:r>
          </w:p>
          <w:p w:rsidR="0073196B" w:rsidRPr="00286ED4" w:rsidRDefault="0073196B" w:rsidP="00286ED4">
            <w:pPr>
              <w:rPr>
                <w:rFonts w:ascii="仿宋" w:eastAsia="仿宋" w:hAnsi="仿宋"/>
                <w:szCs w:val="21"/>
              </w:rPr>
            </w:pPr>
            <w:r w:rsidRPr="00286ED4">
              <w:rPr>
                <w:rFonts w:ascii="仿宋" w:eastAsia="仿宋" w:hAnsi="仿宋" w:hint="eastAsia"/>
                <w:szCs w:val="21"/>
              </w:rPr>
              <w:t>80.《马克思主义研究论丛》（中央编译出版社）</w:t>
            </w:r>
          </w:p>
          <w:p w:rsidR="0073196B" w:rsidRPr="00286ED4" w:rsidRDefault="0073196B" w:rsidP="00286ED4">
            <w:pPr>
              <w:rPr>
                <w:rFonts w:ascii="仿宋" w:eastAsia="仿宋" w:hAnsi="仿宋"/>
                <w:szCs w:val="21"/>
              </w:rPr>
            </w:pPr>
          </w:p>
          <w:p w:rsidR="00807A46" w:rsidRPr="00286ED4" w:rsidRDefault="00807A46" w:rsidP="00286ED4">
            <w:pPr>
              <w:rPr>
                <w:rFonts w:ascii="仿宋" w:eastAsia="仿宋" w:hAnsi="仿宋"/>
                <w:szCs w:val="21"/>
              </w:rPr>
            </w:pPr>
          </w:p>
        </w:tc>
      </w:tr>
    </w:tbl>
    <w:p w:rsidR="00272455" w:rsidRPr="00286ED4" w:rsidRDefault="00272455" w:rsidP="00286ED4">
      <w:pPr>
        <w:adjustRightInd w:val="0"/>
        <w:snapToGrid w:val="0"/>
        <w:spacing w:line="480" w:lineRule="auto"/>
        <w:ind w:right="840" w:firstLineChars="1150" w:firstLine="2415"/>
        <w:jc w:val="right"/>
        <w:rPr>
          <w:rFonts w:ascii="Times New Roman" w:eastAsia="仿宋_GB2312" w:hAnsi="Times New Roman"/>
          <w:szCs w:val="21"/>
          <w:u w:val="single"/>
        </w:rPr>
      </w:pPr>
      <w:r w:rsidRPr="00286ED4">
        <w:rPr>
          <w:rFonts w:ascii="Times New Roman" w:eastAsia="仿宋_GB2312" w:hAnsi="Times New Roman"/>
          <w:szCs w:val="21"/>
        </w:rPr>
        <w:lastRenderedPageBreak/>
        <w:t>学位</w:t>
      </w:r>
      <w:proofErr w:type="gramStart"/>
      <w:r w:rsidRPr="00286ED4">
        <w:rPr>
          <w:rFonts w:ascii="Times New Roman" w:eastAsia="仿宋_GB2312" w:hAnsi="Times New Roman"/>
          <w:szCs w:val="21"/>
        </w:rPr>
        <w:t>评定分</w:t>
      </w:r>
      <w:proofErr w:type="gramEnd"/>
      <w:r w:rsidRPr="00286ED4">
        <w:rPr>
          <w:rFonts w:ascii="Times New Roman" w:eastAsia="仿宋_GB2312" w:hAnsi="Times New Roman"/>
          <w:szCs w:val="21"/>
        </w:rPr>
        <w:t>委员会主任签字：</w:t>
      </w:r>
      <w:r w:rsidRPr="00286ED4">
        <w:rPr>
          <w:rFonts w:ascii="Times New Roman" w:eastAsia="仿宋_GB2312" w:hAnsi="Times New Roman"/>
          <w:szCs w:val="21"/>
          <w:u w:val="single"/>
        </w:rPr>
        <w:t xml:space="preserve">       </w:t>
      </w:r>
    </w:p>
    <w:p w:rsidR="00272455" w:rsidRPr="00286ED4" w:rsidRDefault="00272455" w:rsidP="00286ED4">
      <w:pPr>
        <w:spacing w:line="360" w:lineRule="auto"/>
        <w:jc w:val="right"/>
        <w:rPr>
          <w:rFonts w:ascii="Times New Roman" w:eastAsia="黑体" w:hAnsi="Times New Roman"/>
          <w:szCs w:val="21"/>
        </w:rPr>
      </w:pPr>
      <w:r w:rsidRPr="00286ED4">
        <w:rPr>
          <w:rFonts w:ascii="Times New Roman" w:eastAsia="仿宋_GB2312" w:hAnsi="Times New Roman"/>
          <w:szCs w:val="21"/>
        </w:rPr>
        <w:t>年</w:t>
      </w:r>
      <w:r w:rsidRPr="00286ED4">
        <w:rPr>
          <w:rFonts w:ascii="Times New Roman" w:eastAsia="仿宋_GB2312" w:hAnsi="Times New Roman"/>
          <w:szCs w:val="21"/>
        </w:rPr>
        <w:t xml:space="preserve">   </w:t>
      </w:r>
      <w:r w:rsidRPr="00286ED4">
        <w:rPr>
          <w:rFonts w:ascii="Times New Roman" w:eastAsia="仿宋_GB2312" w:hAnsi="Times New Roman"/>
          <w:szCs w:val="21"/>
        </w:rPr>
        <w:t>月</w:t>
      </w:r>
      <w:r w:rsidRPr="00286ED4">
        <w:rPr>
          <w:rFonts w:ascii="Times New Roman" w:eastAsia="仿宋_GB2312" w:hAnsi="Times New Roman"/>
          <w:szCs w:val="21"/>
        </w:rPr>
        <w:t xml:space="preserve">   </w:t>
      </w:r>
      <w:r w:rsidRPr="00286ED4">
        <w:rPr>
          <w:rFonts w:ascii="Times New Roman" w:eastAsia="仿宋_GB2312" w:hAnsi="Times New Roman"/>
          <w:szCs w:val="21"/>
        </w:rPr>
        <w:t>日</w:t>
      </w:r>
    </w:p>
    <w:p w:rsidR="00E22106" w:rsidRPr="00286ED4" w:rsidRDefault="00E22106" w:rsidP="00286ED4">
      <w:pPr>
        <w:spacing w:line="360" w:lineRule="auto"/>
        <w:ind w:left="482"/>
        <w:rPr>
          <w:rFonts w:ascii="Times New Roman" w:eastAsia="黑体" w:hAnsi="Times New Roman"/>
          <w:szCs w:val="21"/>
        </w:rPr>
        <w:sectPr w:rsidR="00E22106" w:rsidRPr="00286ED4" w:rsidSect="007F1AA8">
          <w:footerReference w:type="default" r:id="rId6"/>
          <w:pgSz w:w="11906" w:h="16838"/>
          <w:pgMar w:top="1440" w:right="1797" w:bottom="1440" w:left="1797" w:header="851" w:footer="992" w:gutter="0"/>
          <w:cols w:space="425"/>
          <w:docGrid w:type="lines" w:linePitch="312"/>
        </w:sectPr>
      </w:pPr>
    </w:p>
    <w:p w:rsidR="00FC0ABE" w:rsidRPr="00286ED4" w:rsidRDefault="00FC0ABE" w:rsidP="00286ED4">
      <w:pPr>
        <w:jc w:val="center"/>
        <w:rPr>
          <w:rFonts w:ascii="黑体" w:eastAsia="黑体" w:hAnsi="黑体"/>
          <w:szCs w:val="21"/>
        </w:rPr>
      </w:pPr>
      <w:r w:rsidRPr="00286ED4">
        <w:rPr>
          <w:rFonts w:ascii="黑体" w:eastAsia="黑体" w:hAnsi="黑体" w:hint="eastAsia"/>
          <w:szCs w:val="21"/>
        </w:rPr>
        <w:lastRenderedPageBreak/>
        <w:t>马克思主义发展史专业硕士</w:t>
      </w:r>
      <w:r w:rsidR="00C0409E" w:rsidRPr="00286ED4">
        <w:rPr>
          <w:rFonts w:ascii="黑体" w:eastAsia="黑体" w:hAnsi="黑体" w:hint="eastAsia"/>
          <w:szCs w:val="21"/>
        </w:rPr>
        <w:t>学位</w:t>
      </w:r>
      <w:r w:rsidRPr="00286ED4">
        <w:rPr>
          <w:rFonts w:ascii="黑体" w:eastAsia="黑体" w:hAnsi="黑体" w:hint="eastAsia"/>
          <w:szCs w:val="21"/>
        </w:rPr>
        <w:t>研究生</w:t>
      </w:r>
    </w:p>
    <w:p w:rsidR="00FC0ABE" w:rsidRPr="00286ED4" w:rsidRDefault="00FC0ABE" w:rsidP="00286ED4">
      <w:pPr>
        <w:jc w:val="center"/>
        <w:rPr>
          <w:rFonts w:ascii="黑体" w:eastAsia="黑体" w:hAnsi="黑体"/>
          <w:szCs w:val="21"/>
        </w:rPr>
      </w:pPr>
      <w:r w:rsidRPr="00286ED4">
        <w:rPr>
          <w:rFonts w:ascii="黑体" w:eastAsia="黑体" w:hAnsi="黑体" w:hint="eastAsia"/>
          <w:szCs w:val="21"/>
        </w:rPr>
        <w:t>课程设置、</w:t>
      </w:r>
      <w:r w:rsidR="00C0409E" w:rsidRPr="00286ED4">
        <w:rPr>
          <w:rFonts w:ascii="黑体" w:eastAsia="黑体" w:hAnsi="黑体" w:hint="eastAsia"/>
          <w:szCs w:val="21"/>
        </w:rPr>
        <w:t>其他培养环节、</w:t>
      </w:r>
      <w:r w:rsidRPr="00286ED4">
        <w:rPr>
          <w:rFonts w:ascii="黑体" w:eastAsia="黑体" w:hAnsi="黑体" w:hint="eastAsia"/>
          <w:szCs w:val="21"/>
        </w:rPr>
        <w:t>教学计划及学分要求一览表</w:t>
      </w:r>
    </w:p>
    <w:tbl>
      <w:tblPr>
        <w:tblW w:w="12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08"/>
        <w:gridCol w:w="3261"/>
        <w:gridCol w:w="2409"/>
        <w:gridCol w:w="567"/>
        <w:gridCol w:w="709"/>
        <w:gridCol w:w="932"/>
        <w:gridCol w:w="990"/>
        <w:gridCol w:w="764"/>
        <w:gridCol w:w="1223"/>
      </w:tblGrid>
      <w:tr w:rsidR="00286ED4" w:rsidRPr="00286ED4" w:rsidTr="00E67DAF">
        <w:trPr>
          <w:trHeight w:val="523"/>
          <w:jc w:val="center"/>
        </w:trPr>
        <w:tc>
          <w:tcPr>
            <w:tcW w:w="1434" w:type="dxa"/>
            <w:gridSpan w:val="2"/>
            <w:vAlign w:val="center"/>
          </w:tcPr>
          <w:p w:rsidR="00FC0ABE" w:rsidRPr="00286ED4" w:rsidRDefault="00FC0ABE" w:rsidP="00286ED4">
            <w:pPr>
              <w:jc w:val="center"/>
              <w:rPr>
                <w:rFonts w:ascii="仿宋" w:eastAsia="仿宋" w:hAnsi="仿宋"/>
                <w:szCs w:val="21"/>
              </w:rPr>
            </w:pPr>
            <w:r w:rsidRPr="00286ED4">
              <w:rPr>
                <w:rFonts w:ascii="仿宋" w:eastAsia="仿宋" w:hAnsi="仿宋" w:hint="eastAsia"/>
                <w:szCs w:val="21"/>
              </w:rPr>
              <w:t>类别</w:t>
            </w:r>
          </w:p>
        </w:tc>
        <w:tc>
          <w:tcPr>
            <w:tcW w:w="3261"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课程</w:t>
            </w:r>
          </w:p>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名称</w:t>
            </w:r>
          </w:p>
        </w:tc>
        <w:tc>
          <w:tcPr>
            <w:tcW w:w="2409" w:type="dxa"/>
            <w:vAlign w:val="center"/>
          </w:tcPr>
          <w:p w:rsidR="00FC0ABE" w:rsidRPr="00286ED4" w:rsidRDefault="00FC0ABE" w:rsidP="00286ED4">
            <w:pPr>
              <w:jc w:val="center"/>
              <w:rPr>
                <w:rFonts w:ascii="仿宋" w:eastAsia="仿宋" w:hAnsi="仿宋"/>
                <w:szCs w:val="21"/>
              </w:rPr>
            </w:pPr>
            <w:r w:rsidRPr="00286ED4">
              <w:rPr>
                <w:rFonts w:ascii="仿宋" w:eastAsia="仿宋" w:hAnsi="仿宋" w:hint="eastAsia"/>
                <w:szCs w:val="21"/>
              </w:rPr>
              <w:t>课程门数</w:t>
            </w:r>
          </w:p>
        </w:tc>
        <w:tc>
          <w:tcPr>
            <w:tcW w:w="567" w:type="dxa"/>
            <w:vAlign w:val="center"/>
          </w:tcPr>
          <w:p w:rsidR="00FC0ABE" w:rsidRPr="00286ED4" w:rsidRDefault="00FC0ABE" w:rsidP="00286ED4">
            <w:pPr>
              <w:ind w:left="-57" w:right="-57"/>
              <w:rPr>
                <w:rFonts w:ascii="仿宋" w:eastAsia="仿宋" w:hAnsi="仿宋"/>
                <w:szCs w:val="21"/>
              </w:rPr>
            </w:pPr>
            <w:r w:rsidRPr="00286ED4">
              <w:rPr>
                <w:rFonts w:ascii="仿宋" w:eastAsia="仿宋" w:hAnsi="仿宋" w:hint="eastAsia"/>
                <w:szCs w:val="21"/>
              </w:rPr>
              <w:t>学分</w:t>
            </w:r>
          </w:p>
        </w:tc>
        <w:tc>
          <w:tcPr>
            <w:tcW w:w="709" w:type="dxa"/>
            <w:vAlign w:val="center"/>
          </w:tcPr>
          <w:p w:rsidR="00FC0ABE" w:rsidRPr="00286ED4" w:rsidRDefault="00FC0ABE" w:rsidP="00286ED4">
            <w:pPr>
              <w:ind w:left="-57" w:right="-57"/>
              <w:rPr>
                <w:rFonts w:ascii="仿宋" w:eastAsia="仿宋" w:hAnsi="仿宋"/>
                <w:szCs w:val="21"/>
              </w:rPr>
            </w:pPr>
            <w:r w:rsidRPr="00286ED4">
              <w:rPr>
                <w:rFonts w:ascii="仿宋" w:eastAsia="仿宋" w:hAnsi="仿宋" w:hint="eastAsia"/>
                <w:szCs w:val="21"/>
              </w:rPr>
              <w:t>学时</w:t>
            </w:r>
          </w:p>
        </w:tc>
        <w:tc>
          <w:tcPr>
            <w:tcW w:w="932"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开课</w:t>
            </w:r>
          </w:p>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学期</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教学</w:t>
            </w:r>
          </w:p>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方式</w:t>
            </w:r>
          </w:p>
        </w:tc>
        <w:tc>
          <w:tcPr>
            <w:tcW w:w="764" w:type="dxa"/>
            <w:vAlign w:val="center"/>
          </w:tcPr>
          <w:p w:rsidR="00FC0ABE" w:rsidRPr="00286ED4" w:rsidRDefault="00FC0ABE" w:rsidP="00286ED4">
            <w:pPr>
              <w:ind w:left="-57" w:right="-57"/>
              <w:rPr>
                <w:rFonts w:ascii="仿宋" w:eastAsia="仿宋" w:hAnsi="仿宋"/>
                <w:kern w:val="24"/>
                <w:szCs w:val="21"/>
              </w:rPr>
            </w:pPr>
            <w:r w:rsidRPr="00286ED4">
              <w:rPr>
                <w:rFonts w:ascii="仿宋" w:eastAsia="仿宋" w:hAnsi="仿宋" w:hint="eastAsia"/>
                <w:kern w:val="24"/>
                <w:szCs w:val="21"/>
              </w:rPr>
              <w:t>考核</w:t>
            </w:r>
          </w:p>
          <w:p w:rsidR="00FC0ABE" w:rsidRPr="00286ED4" w:rsidRDefault="00FC0ABE" w:rsidP="00286ED4">
            <w:pPr>
              <w:ind w:left="-57" w:right="-57"/>
              <w:rPr>
                <w:rFonts w:ascii="仿宋" w:eastAsia="仿宋" w:hAnsi="仿宋"/>
                <w:kern w:val="24"/>
                <w:szCs w:val="21"/>
              </w:rPr>
            </w:pPr>
            <w:r w:rsidRPr="00286ED4">
              <w:rPr>
                <w:rFonts w:ascii="仿宋" w:eastAsia="仿宋" w:hAnsi="仿宋" w:hint="eastAsia"/>
                <w:kern w:val="24"/>
                <w:szCs w:val="21"/>
              </w:rPr>
              <w:t>方式</w:t>
            </w:r>
          </w:p>
        </w:tc>
        <w:tc>
          <w:tcPr>
            <w:tcW w:w="1223" w:type="dxa"/>
            <w:vAlign w:val="center"/>
          </w:tcPr>
          <w:p w:rsidR="00FC0ABE" w:rsidRPr="00286ED4" w:rsidRDefault="00FC0ABE" w:rsidP="00286ED4">
            <w:pPr>
              <w:jc w:val="center"/>
              <w:rPr>
                <w:rFonts w:ascii="仿宋" w:eastAsia="仿宋" w:hAnsi="仿宋"/>
                <w:szCs w:val="21"/>
              </w:rPr>
            </w:pPr>
            <w:r w:rsidRPr="00286ED4">
              <w:rPr>
                <w:rFonts w:ascii="仿宋" w:eastAsia="仿宋" w:hAnsi="仿宋" w:hint="eastAsia"/>
                <w:szCs w:val="21"/>
              </w:rPr>
              <w:t>备注</w:t>
            </w:r>
          </w:p>
        </w:tc>
      </w:tr>
      <w:tr w:rsidR="00286ED4" w:rsidRPr="00286ED4" w:rsidTr="00E67DAF">
        <w:trPr>
          <w:cantSplit/>
          <w:trHeight w:val="503"/>
          <w:jc w:val="center"/>
        </w:trPr>
        <w:tc>
          <w:tcPr>
            <w:tcW w:w="726" w:type="dxa"/>
            <w:vMerge w:val="restart"/>
            <w:textDirection w:val="tbRlV"/>
            <w:vAlign w:val="center"/>
          </w:tcPr>
          <w:p w:rsidR="00FC0ABE" w:rsidRPr="00286ED4" w:rsidRDefault="00FC0ABE" w:rsidP="00286ED4">
            <w:pPr>
              <w:jc w:val="center"/>
              <w:rPr>
                <w:rFonts w:ascii="仿宋" w:eastAsia="仿宋" w:hAnsi="仿宋"/>
                <w:szCs w:val="21"/>
              </w:rPr>
            </w:pPr>
            <w:r w:rsidRPr="00286ED4">
              <w:rPr>
                <w:rFonts w:ascii="仿宋" w:eastAsia="仿宋" w:hAnsi="仿宋" w:hint="eastAsia"/>
                <w:szCs w:val="21"/>
              </w:rPr>
              <w:t>必修课程</w:t>
            </w:r>
          </w:p>
        </w:tc>
        <w:tc>
          <w:tcPr>
            <w:tcW w:w="708" w:type="dxa"/>
            <w:vMerge w:val="restart"/>
            <w:vAlign w:val="center"/>
          </w:tcPr>
          <w:p w:rsidR="00FC0ABE" w:rsidRPr="00286ED4" w:rsidRDefault="00FC0ABE" w:rsidP="00286ED4">
            <w:pPr>
              <w:rPr>
                <w:rFonts w:ascii="仿宋" w:eastAsia="仿宋" w:hAnsi="仿宋"/>
                <w:szCs w:val="21"/>
              </w:rPr>
            </w:pPr>
            <w:r w:rsidRPr="00286ED4">
              <w:rPr>
                <w:rFonts w:ascii="仿宋" w:eastAsia="仿宋" w:hAnsi="仿宋" w:hint="eastAsia"/>
                <w:szCs w:val="21"/>
              </w:rPr>
              <w:t>学</w:t>
            </w:r>
          </w:p>
          <w:p w:rsidR="00FC0ABE" w:rsidRPr="00286ED4" w:rsidRDefault="00FC0ABE" w:rsidP="00286ED4">
            <w:pPr>
              <w:rPr>
                <w:rFonts w:ascii="仿宋" w:eastAsia="仿宋" w:hAnsi="仿宋"/>
                <w:szCs w:val="21"/>
              </w:rPr>
            </w:pPr>
            <w:r w:rsidRPr="00286ED4">
              <w:rPr>
                <w:rFonts w:ascii="仿宋" w:eastAsia="仿宋" w:hAnsi="仿宋" w:hint="eastAsia"/>
                <w:szCs w:val="21"/>
              </w:rPr>
              <w:t>位</w:t>
            </w:r>
          </w:p>
          <w:p w:rsidR="00FC0ABE" w:rsidRPr="00286ED4" w:rsidRDefault="00FC0ABE" w:rsidP="00286ED4">
            <w:pPr>
              <w:rPr>
                <w:rFonts w:ascii="仿宋" w:eastAsia="仿宋" w:hAnsi="仿宋"/>
                <w:szCs w:val="21"/>
              </w:rPr>
            </w:pPr>
            <w:r w:rsidRPr="00286ED4">
              <w:rPr>
                <w:rFonts w:ascii="仿宋" w:eastAsia="仿宋" w:hAnsi="仿宋" w:hint="eastAsia"/>
                <w:szCs w:val="21"/>
              </w:rPr>
              <w:t>公</w:t>
            </w:r>
          </w:p>
          <w:p w:rsidR="00FC0ABE" w:rsidRPr="00286ED4" w:rsidRDefault="00FC0ABE" w:rsidP="00286ED4">
            <w:pPr>
              <w:rPr>
                <w:rFonts w:ascii="仿宋" w:eastAsia="仿宋" w:hAnsi="仿宋"/>
                <w:szCs w:val="21"/>
              </w:rPr>
            </w:pPr>
            <w:r w:rsidRPr="00286ED4">
              <w:rPr>
                <w:rFonts w:ascii="仿宋" w:eastAsia="仿宋" w:hAnsi="仿宋" w:hint="eastAsia"/>
                <w:szCs w:val="21"/>
              </w:rPr>
              <w:t>共</w:t>
            </w:r>
          </w:p>
          <w:p w:rsidR="00FC0ABE" w:rsidRPr="00286ED4" w:rsidRDefault="00FC0ABE" w:rsidP="00286ED4">
            <w:pPr>
              <w:rPr>
                <w:rFonts w:ascii="仿宋" w:eastAsia="仿宋" w:hAnsi="仿宋"/>
                <w:szCs w:val="21"/>
              </w:rPr>
            </w:pPr>
            <w:r w:rsidRPr="00286ED4">
              <w:rPr>
                <w:rFonts w:ascii="仿宋" w:eastAsia="仿宋" w:hAnsi="仿宋" w:hint="eastAsia"/>
                <w:szCs w:val="21"/>
              </w:rPr>
              <w:t>课</w:t>
            </w:r>
          </w:p>
        </w:tc>
        <w:tc>
          <w:tcPr>
            <w:tcW w:w="3261"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中国特色社会主义理论与实践研究</w:t>
            </w:r>
          </w:p>
        </w:tc>
        <w:tc>
          <w:tcPr>
            <w:tcW w:w="2409" w:type="dxa"/>
            <w:tcBorders>
              <w:bottom w:val="single" w:sz="4" w:space="0" w:color="auto"/>
            </w:tcBorders>
            <w:vAlign w:val="center"/>
          </w:tcPr>
          <w:p w:rsidR="00FC0ABE" w:rsidRPr="00286ED4" w:rsidRDefault="00FC0ABE" w:rsidP="00286ED4">
            <w:pPr>
              <w:ind w:left="-57" w:right="-57"/>
              <w:jc w:val="left"/>
              <w:rPr>
                <w:rFonts w:ascii="仿宋" w:eastAsia="仿宋" w:hAnsi="仿宋"/>
                <w:szCs w:val="21"/>
              </w:rPr>
            </w:pPr>
          </w:p>
        </w:tc>
        <w:tc>
          <w:tcPr>
            <w:tcW w:w="567" w:type="dxa"/>
            <w:tcBorders>
              <w:bottom w:val="single" w:sz="4" w:space="0" w:color="auto"/>
            </w:tcBorders>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2</w:t>
            </w:r>
          </w:p>
        </w:tc>
        <w:tc>
          <w:tcPr>
            <w:tcW w:w="709" w:type="dxa"/>
            <w:tcBorders>
              <w:bottom w:val="single" w:sz="4" w:space="0" w:color="auto"/>
            </w:tcBorders>
            <w:vAlign w:val="center"/>
          </w:tcPr>
          <w:p w:rsidR="00FC0ABE" w:rsidRPr="00286ED4" w:rsidRDefault="00FC0ABE" w:rsidP="00286ED4">
            <w:pPr>
              <w:jc w:val="left"/>
              <w:rPr>
                <w:rFonts w:ascii="仿宋" w:eastAsia="仿宋" w:hAnsi="仿宋"/>
                <w:szCs w:val="21"/>
              </w:rPr>
            </w:pPr>
            <w:r w:rsidRPr="00286ED4">
              <w:rPr>
                <w:rFonts w:ascii="仿宋" w:eastAsia="仿宋" w:hAnsi="仿宋" w:hint="eastAsia"/>
                <w:szCs w:val="21"/>
              </w:rPr>
              <w:t>36</w:t>
            </w:r>
          </w:p>
        </w:tc>
        <w:tc>
          <w:tcPr>
            <w:tcW w:w="932" w:type="dxa"/>
            <w:tcBorders>
              <w:bottom w:val="single" w:sz="4" w:space="0" w:color="auto"/>
            </w:tcBorders>
            <w:vAlign w:val="center"/>
          </w:tcPr>
          <w:p w:rsidR="00FC0ABE" w:rsidRPr="00286ED4" w:rsidRDefault="00FC0ABE" w:rsidP="00286ED4">
            <w:pPr>
              <w:jc w:val="center"/>
              <w:rPr>
                <w:rFonts w:ascii="仿宋" w:eastAsia="仿宋" w:hAnsi="仿宋"/>
                <w:szCs w:val="21"/>
              </w:rPr>
            </w:pPr>
            <w:r w:rsidRPr="00286ED4">
              <w:rPr>
                <w:rFonts w:ascii="仿宋" w:eastAsia="仿宋" w:hAnsi="仿宋" w:hint="eastAsia"/>
                <w:szCs w:val="21"/>
              </w:rPr>
              <w:t>1</w:t>
            </w:r>
          </w:p>
        </w:tc>
        <w:tc>
          <w:tcPr>
            <w:tcW w:w="990" w:type="dxa"/>
            <w:tcBorders>
              <w:bottom w:val="single" w:sz="4" w:space="0" w:color="auto"/>
            </w:tcBorders>
            <w:vAlign w:val="center"/>
          </w:tcPr>
          <w:p w:rsidR="00FC0ABE" w:rsidRPr="00286ED4" w:rsidRDefault="00FC0ABE" w:rsidP="00286ED4">
            <w:pPr>
              <w:jc w:val="left"/>
              <w:rPr>
                <w:rFonts w:ascii="仿宋" w:eastAsia="仿宋" w:hAnsi="仿宋"/>
                <w:szCs w:val="21"/>
              </w:rPr>
            </w:pPr>
            <w:r w:rsidRPr="00286ED4">
              <w:rPr>
                <w:rFonts w:ascii="仿宋" w:eastAsia="仿宋" w:hAnsi="仿宋" w:hint="eastAsia"/>
                <w:szCs w:val="21"/>
              </w:rPr>
              <w:t>讲座</w:t>
            </w:r>
          </w:p>
          <w:p w:rsidR="00FC0ABE" w:rsidRPr="00286ED4" w:rsidRDefault="00FC0ABE" w:rsidP="00286ED4">
            <w:pPr>
              <w:jc w:val="left"/>
              <w:rPr>
                <w:rFonts w:ascii="仿宋" w:eastAsia="仿宋" w:hAnsi="仿宋"/>
                <w:szCs w:val="21"/>
              </w:rPr>
            </w:pPr>
            <w:r w:rsidRPr="00286ED4">
              <w:rPr>
                <w:rFonts w:ascii="仿宋" w:eastAsia="仿宋" w:hAnsi="仿宋" w:hint="eastAsia"/>
                <w:szCs w:val="21"/>
              </w:rPr>
              <w:t>自学</w:t>
            </w:r>
          </w:p>
        </w:tc>
        <w:tc>
          <w:tcPr>
            <w:tcW w:w="764" w:type="dxa"/>
            <w:tcBorders>
              <w:bottom w:val="single" w:sz="4" w:space="0" w:color="auto"/>
            </w:tcBorders>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考试论文</w:t>
            </w:r>
          </w:p>
        </w:tc>
        <w:tc>
          <w:tcPr>
            <w:tcW w:w="1223" w:type="dxa"/>
            <w:vMerge w:val="restart"/>
            <w:vAlign w:val="center"/>
          </w:tcPr>
          <w:p w:rsidR="00FC0ABE" w:rsidRPr="00286ED4" w:rsidRDefault="00B6585E" w:rsidP="00286ED4">
            <w:pPr>
              <w:jc w:val="center"/>
              <w:rPr>
                <w:rFonts w:ascii="仿宋" w:eastAsia="仿宋" w:hAnsi="仿宋"/>
                <w:szCs w:val="21"/>
              </w:rPr>
            </w:pPr>
            <w:r w:rsidRPr="00286ED4">
              <w:rPr>
                <w:rFonts w:ascii="仿宋" w:eastAsia="仿宋" w:hAnsi="仿宋" w:hint="eastAsia"/>
                <w:szCs w:val="21"/>
              </w:rPr>
              <w:t>7</w:t>
            </w:r>
            <w:r w:rsidR="00FC0ABE" w:rsidRPr="00286ED4">
              <w:rPr>
                <w:rFonts w:ascii="仿宋" w:eastAsia="仿宋" w:hAnsi="仿宋" w:hint="eastAsia"/>
                <w:szCs w:val="21"/>
              </w:rPr>
              <w:t>个学分</w:t>
            </w:r>
          </w:p>
        </w:tc>
      </w:tr>
      <w:tr w:rsidR="00286ED4" w:rsidRPr="00286ED4" w:rsidTr="00E67DAF">
        <w:trPr>
          <w:cantSplit/>
          <w:trHeight w:val="327"/>
          <w:jc w:val="center"/>
        </w:trPr>
        <w:tc>
          <w:tcPr>
            <w:tcW w:w="726" w:type="dxa"/>
            <w:vMerge/>
            <w:textDirection w:val="tbRlV"/>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center"/>
              <w:rPr>
                <w:rFonts w:ascii="仿宋" w:eastAsia="仿宋" w:hAnsi="仿宋"/>
                <w:szCs w:val="21"/>
              </w:rPr>
            </w:pPr>
          </w:p>
        </w:tc>
        <w:tc>
          <w:tcPr>
            <w:tcW w:w="3261"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马克思主义与社会科学方法论</w:t>
            </w:r>
          </w:p>
        </w:tc>
        <w:tc>
          <w:tcPr>
            <w:tcW w:w="2409" w:type="dxa"/>
            <w:tcBorders>
              <w:bottom w:val="single" w:sz="4" w:space="0" w:color="auto"/>
            </w:tcBorders>
            <w:vAlign w:val="center"/>
          </w:tcPr>
          <w:p w:rsidR="00FC0ABE" w:rsidRPr="00286ED4" w:rsidRDefault="00FC0ABE" w:rsidP="00286ED4">
            <w:pPr>
              <w:ind w:left="-57" w:right="-57"/>
              <w:jc w:val="left"/>
              <w:rPr>
                <w:rFonts w:ascii="仿宋" w:eastAsia="仿宋" w:hAnsi="仿宋"/>
                <w:szCs w:val="21"/>
              </w:rPr>
            </w:pPr>
          </w:p>
        </w:tc>
        <w:tc>
          <w:tcPr>
            <w:tcW w:w="567" w:type="dxa"/>
            <w:tcBorders>
              <w:bottom w:val="single" w:sz="4" w:space="0" w:color="auto"/>
            </w:tcBorders>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1</w:t>
            </w:r>
          </w:p>
        </w:tc>
        <w:tc>
          <w:tcPr>
            <w:tcW w:w="709" w:type="dxa"/>
            <w:tcBorders>
              <w:bottom w:val="single" w:sz="4" w:space="0" w:color="auto"/>
            </w:tcBorders>
            <w:vAlign w:val="center"/>
          </w:tcPr>
          <w:p w:rsidR="00FC0ABE" w:rsidRPr="00286ED4" w:rsidRDefault="00FC0ABE" w:rsidP="00286ED4">
            <w:pPr>
              <w:jc w:val="left"/>
              <w:rPr>
                <w:rFonts w:ascii="仿宋" w:eastAsia="仿宋" w:hAnsi="仿宋"/>
                <w:szCs w:val="21"/>
              </w:rPr>
            </w:pPr>
            <w:r w:rsidRPr="00286ED4">
              <w:rPr>
                <w:rFonts w:ascii="仿宋" w:eastAsia="仿宋" w:hAnsi="仿宋" w:hint="eastAsia"/>
                <w:szCs w:val="21"/>
              </w:rPr>
              <w:t>18</w:t>
            </w:r>
          </w:p>
        </w:tc>
        <w:tc>
          <w:tcPr>
            <w:tcW w:w="932" w:type="dxa"/>
            <w:tcBorders>
              <w:bottom w:val="single" w:sz="4" w:space="0" w:color="auto"/>
            </w:tcBorders>
            <w:vAlign w:val="center"/>
          </w:tcPr>
          <w:p w:rsidR="00FC0ABE" w:rsidRPr="00286ED4" w:rsidRDefault="00FC0ABE" w:rsidP="00286ED4">
            <w:pPr>
              <w:jc w:val="center"/>
              <w:rPr>
                <w:rFonts w:ascii="仿宋" w:eastAsia="仿宋" w:hAnsi="仿宋"/>
                <w:szCs w:val="21"/>
              </w:rPr>
            </w:pPr>
            <w:r w:rsidRPr="00286ED4">
              <w:rPr>
                <w:rFonts w:ascii="仿宋" w:eastAsia="仿宋" w:hAnsi="仿宋" w:hint="eastAsia"/>
                <w:szCs w:val="21"/>
              </w:rPr>
              <w:t>2</w:t>
            </w:r>
          </w:p>
        </w:tc>
        <w:tc>
          <w:tcPr>
            <w:tcW w:w="990" w:type="dxa"/>
            <w:tcBorders>
              <w:bottom w:val="single" w:sz="4" w:space="0" w:color="auto"/>
            </w:tcBorders>
            <w:vAlign w:val="center"/>
          </w:tcPr>
          <w:p w:rsidR="00FC0ABE" w:rsidRPr="00286ED4" w:rsidRDefault="00FC0ABE" w:rsidP="00286ED4">
            <w:pPr>
              <w:jc w:val="left"/>
              <w:rPr>
                <w:rFonts w:ascii="仿宋" w:eastAsia="仿宋" w:hAnsi="仿宋"/>
                <w:szCs w:val="21"/>
              </w:rPr>
            </w:pPr>
            <w:r w:rsidRPr="00286ED4">
              <w:rPr>
                <w:rFonts w:ascii="仿宋" w:eastAsia="仿宋" w:hAnsi="仿宋" w:hint="eastAsia"/>
                <w:szCs w:val="21"/>
              </w:rPr>
              <w:t>讲座</w:t>
            </w:r>
          </w:p>
          <w:p w:rsidR="00FC0ABE" w:rsidRPr="00286ED4" w:rsidRDefault="00FC0ABE" w:rsidP="00286ED4">
            <w:pPr>
              <w:jc w:val="left"/>
              <w:rPr>
                <w:rFonts w:ascii="仿宋" w:eastAsia="仿宋" w:hAnsi="仿宋"/>
                <w:szCs w:val="21"/>
              </w:rPr>
            </w:pPr>
            <w:r w:rsidRPr="00286ED4">
              <w:rPr>
                <w:rFonts w:ascii="仿宋" w:eastAsia="仿宋" w:hAnsi="仿宋" w:hint="eastAsia"/>
                <w:szCs w:val="21"/>
              </w:rPr>
              <w:t>自学</w:t>
            </w:r>
          </w:p>
        </w:tc>
        <w:tc>
          <w:tcPr>
            <w:tcW w:w="764" w:type="dxa"/>
            <w:tcBorders>
              <w:bottom w:val="single" w:sz="4" w:space="0" w:color="auto"/>
            </w:tcBorders>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考试论文</w:t>
            </w:r>
          </w:p>
        </w:tc>
        <w:tc>
          <w:tcPr>
            <w:tcW w:w="1223" w:type="dxa"/>
            <w:vMerge/>
            <w:vAlign w:val="center"/>
          </w:tcPr>
          <w:p w:rsidR="00FC0ABE" w:rsidRPr="00286ED4" w:rsidRDefault="00FC0ABE" w:rsidP="00286ED4">
            <w:pPr>
              <w:jc w:val="center"/>
              <w:rPr>
                <w:rFonts w:ascii="仿宋" w:eastAsia="仿宋" w:hAnsi="仿宋"/>
                <w:szCs w:val="21"/>
              </w:rPr>
            </w:pPr>
          </w:p>
        </w:tc>
      </w:tr>
      <w:tr w:rsidR="00286ED4" w:rsidRPr="00286ED4" w:rsidTr="00E67DAF">
        <w:trPr>
          <w:cantSplit/>
          <w:trHeight w:val="278"/>
          <w:jc w:val="center"/>
        </w:trPr>
        <w:tc>
          <w:tcPr>
            <w:tcW w:w="726" w:type="dxa"/>
            <w:vMerge/>
            <w:textDirection w:val="tbRlV"/>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center"/>
              <w:rPr>
                <w:rFonts w:ascii="仿宋" w:eastAsia="仿宋" w:hAnsi="仿宋"/>
                <w:szCs w:val="21"/>
              </w:rPr>
            </w:pPr>
          </w:p>
        </w:tc>
        <w:tc>
          <w:tcPr>
            <w:tcW w:w="3261"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外国语</w:t>
            </w:r>
          </w:p>
        </w:tc>
        <w:tc>
          <w:tcPr>
            <w:tcW w:w="2409" w:type="dxa"/>
            <w:vAlign w:val="center"/>
          </w:tcPr>
          <w:p w:rsidR="00FC0ABE" w:rsidRPr="00286ED4" w:rsidRDefault="00FC0ABE" w:rsidP="00286ED4">
            <w:pPr>
              <w:jc w:val="left"/>
              <w:rPr>
                <w:rFonts w:ascii="仿宋" w:eastAsia="仿宋" w:hAnsi="仿宋"/>
                <w:szCs w:val="21"/>
              </w:rPr>
            </w:pPr>
            <w:r w:rsidRPr="00286ED4">
              <w:rPr>
                <w:rFonts w:ascii="仿宋" w:eastAsia="仿宋" w:hAnsi="仿宋" w:hint="eastAsia"/>
                <w:szCs w:val="21"/>
              </w:rPr>
              <w:t>基础外语</w:t>
            </w:r>
          </w:p>
        </w:tc>
        <w:tc>
          <w:tcPr>
            <w:tcW w:w="567"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4</w:t>
            </w:r>
          </w:p>
        </w:tc>
        <w:tc>
          <w:tcPr>
            <w:tcW w:w="709" w:type="dxa"/>
            <w:vAlign w:val="center"/>
          </w:tcPr>
          <w:p w:rsidR="00FC0ABE" w:rsidRPr="00286ED4" w:rsidRDefault="00FC0ABE" w:rsidP="00286ED4">
            <w:pPr>
              <w:ind w:left="-57" w:right="-57"/>
              <w:jc w:val="left"/>
              <w:rPr>
                <w:rFonts w:ascii="仿宋" w:eastAsia="仿宋" w:hAnsi="仿宋"/>
                <w:szCs w:val="21"/>
              </w:rPr>
            </w:pPr>
          </w:p>
        </w:tc>
        <w:tc>
          <w:tcPr>
            <w:tcW w:w="932"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1、2</w:t>
            </w:r>
          </w:p>
        </w:tc>
        <w:tc>
          <w:tcPr>
            <w:tcW w:w="990"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讲授</w:t>
            </w:r>
          </w:p>
        </w:tc>
        <w:tc>
          <w:tcPr>
            <w:tcW w:w="764"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考试</w:t>
            </w:r>
          </w:p>
        </w:tc>
        <w:tc>
          <w:tcPr>
            <w:tcW w:w="1223" w:type="dxa"/>
            <w:vMerge/>
            <w:vAlign w:val="center"/>
          </w:tcPr>
          <w:p w:rsidR="00FC0ABE" w:rsidRPr="00286ED4" w:rsidRDefault="00FC0ABE" w:rsidP="00286ED4">
            <w:pPr>
              <w:jc w:val="center"/>
              <w:rPr>
                <w:rFonts w:ascii="仿宋" w:eastAsia="仿宋" w:hAnsi="仿宋"/>
                <w:szCs w:val="21"/>
              </w:rPr>
            </w:pPr>
          </w:p>
        </w:tc>
      </w:tr>
      <w:tr w:rsidR="00286ED4" w:rsidRPr="00286ED4" w:rsidTr="00E67DAF">
        <w:trPr>
          <w:cantSplit/>
          <w:trHeight w:val="1098"/>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Align w:val="center"/>
          </w:tcPr>
          <w:p w:rsidR="00FC0ABE" w:rsidRPr="00286ED4" w:rsidRDefault="00FC0ABE" w:rsidP="00286ED4">
            <w:pPr>
              <w:rPr>
                <w:rFonts w:ascii="仿宋" w:eastAsia="仿宋" w:hAnsi="仿宋"/>
                <w:szCs w:val="21"/>
              </w:rPr>
            </w:pPr>
            <w:r w:rsidRPr="00286ED4">
              <w:rPr>
                <w:rFonts w:ascii="仿宋" w:eastAsia="仿宋" w:hAnsi="仿宋" w:hint="eastAsia"/>
                <w:szCs w:val="21"/>
              </w:rPr>
              <w:t>学位基础课</w:t>
            </w:r>
          </w:p>
        </w:tc>
        <w:tc>
          <w:tcPr>
            <w:tcW w:w="3261"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马克思主义经典文献研究</w:t>
            </w:r>
          </w:p>
        </w:tc>
        <w:tc>
          <w:tcPr>
            <w:tcW w:w="2409" w:type="dxa"/>
            <w:vAlign w:val="center"/>
          </w:tcPr>
          <w:p w:rsidR="00FC0ABE" w:rsidRPr="00286ED4" w:rsidRDefault="00FC0ABE" w:rsidP="00286ED4">
            <w:pPr>
              <w:rPr>
                <w:rFonts w:ascii="仿宋" w:eastAsia="仿宋" w:hAnsi="仿宋"/>
                <w:szCs w:val="21"/>
              </w:rPr>
            </w:pPr>
            <w:r w:rsidRPr="00286ED4">
              <w:rPr>
                <w:rFonts w:ascii="仿宋" w:eastAsia="仿宋" w:hAnsi="仿宋" w:hint="eastAsia"/>
                <w:szCs w:val="21"/>
              </w:rPr>
              <w:t>1</w:t>
            </w:r>
          </w:p>
        </w:tc>
        <w:tc>
          <w:tcPr>
            <w:tcW w:w="567"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3</w:t>
            </w:r>
          </w:p>
        </w:tc>
        <w:tc>
          <w:tcPr>
            <w:tcW w:w="709"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FC0ABE" w:rsidP="00286ED4">
            <w:pPr>
              <w:ind w:leftChars="-27" w:left="48" w:right="-57" w:hangingChars="50" w:hanging="105"/>
              <w:jc w:val="center"/>
              <w:rPr>
                <w:rFonts w:ascii="仿宋" w:eastAsia="仿宋" w:hAnsi="仿宋"/>
                <w:szCs w:val="21"/>
              </w:rPr>
            </w:pPr>
            <w:r w:rsidRPr="00286ED4">
              <w:rPr>
                <w:rFonts w:ascii="仿宋" w:eastAsia="仿宋" w:hAnsi="仿宋" w:hint="eastAsia"/>
                <w:szCs w:val="21"/>
              </w:rPr>
              <w:t>1</w:t>
            </w:r>
          </w:p>
        </w:tc>
        <w:tc>
          <w:tcPr>
            <w:tcW w:w="990"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讲授</w:t>
            </w:r>
          </w:p>
        </w:tc>
        <w:tc>
          <w:tcPr>
            <w:tcW w:w="764"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考试</w:t>
            </w:r>
          </w:p>
        </w:tc>
        <w:tc>
          <w:tcPr>
            <w:tcW w:w="1223" w:type="dxa"/>
            <w:vMerge w:val="restart"/>
            <w:vAlign w:val="center"/>
          </w:tcPr>
          <w:p w:rsidR="00FC0ABE" w:rsidRPr="00286ED4" w:rsidRDefault="00046107" w:rsidP="00286ED4">
            <w:pPr>
              <w:jc w:val="center"/>
              <w:rPr>
                <w:rFonts w:ascii="仿宋" w:eastAsia="仿宋" w:hAnsi="仿宋"/>
                <w:szCs w:val="21"/>
              </w:rPr>
            </w:pPr>
            <w:r w:rsidRPr="00286ED4">
              <w:rPr>
                <w:rFonts w:ascii="仿宋" w:eastAsia="仿宋" w:hAnsi="仿宋" w:hint="eastAsia"/>
                <w:szCs w:val="21"/>
              </w:rPr>
              <w:t>9-15学分，</w:t>
            </w:r>
            <w:r w:rsidRPr="00286ED4">
              <w:rPr>
                <w:rFonts w:ascii="仿宋" w:eastAsia="仿宋" w:hAnsi="仿宋"/>
                <w:szCs w:val="21"/>
              </w:rPr>
              <w:t xml:space="preserve"> </w:t>
            </w:r>
          </w:p>
          <w:p w:rsidR="00FC0ABE" w:rsidRPr="00286ED4" w:rsidRDefault="00FC0ABE" w:rsidP="00286ED4">
            <w:pPr>
              <w:jc w:val="center"/>
              <w:rPr>
                <w:rFonts w:ascii="仿宋" w:eastAsia="仿宋" w:hAnsi="仿宋"/>
                <w:szCs w:val="21"/>
              </w:rPr>
            </w:pPr>
            <w:r w:rsidRPr="00286ED4">
              <w:rPr>
                <w:rFonts w:ascii="仿宋" w:eastAsia="仿宋" w:hAnsi="仿宋" w:hint="eastAsia"/>
                <w:szCs w:val="21"/>
              </w:rPr>
              <w:t>研究生至少应修</w:t>
            </w:r>
            <w:r w:rsidR="00046107" w:rsidRPr="00286ED4">
              <w:rPr>
                <w:rFonts w:ascii="仿宋" w:eastAsia="仿宋" w:hAnsi="仿宋" w:hint="eastAsia"/>
                <w:szCs w:val="21"/>
              </w:rPr>
              <w:t>9</w:t>
            </w:r>
            <w:r w:rsidRPr="00286ED4">
              <w:rPr>
                <w:rFonts w:ascii="仿宋" w:eastAsia="仿宋" w:hAnsi="仿宋" w:hint="eastAsia"/>
                <w:szCs w:val="21"/>
              </w:rPr>
              <w:t>学分</w:t>
            </w:r>
          </w:p>
        </w:tc>
      </w:tr>
      <w:tr w:rsidR="00286ED4" w:rsidRPr="00286ED4" w:rsidTr="00E67DAF">
        <w:trPr>
          <w:cantSplit/>
          <w:trHeight w:val="770"/>
          <w:jc w:val="center"/>
        </w:trPr>
        <w:tc>
          <w:tcPr>
            <w:tcW w:w="726" w:type="dxa"/>
            <w:vMerge/>
            <w:vAlign w:val="center"/>
          </w:tcPr>
          <w:p w:rsidR="00FC0ABE" w:rsidRPr="00286ED4" w:rsidRDefault="00FC0ABE" w:rsidP="00286ED4">
            <w:pPr>
              <w:ind w:left="113"/>
              <w:jc w:val="left"/>
              <w:rPr>
                <w:rFonts w:ascii="仿宋" w:eastAsia="仿宋" w:hAnsi="仿宋"/>
                <w:szCs w:val="21"/>
              </w:rPr>
            </w:pPr>
          </w:p>
        </w:tc>
        <w:tc>
          <w:tcPr>
            <w:tcW w:w="708" w:type="dxa"/>
            <w:vMerge w:val="restart"/>
            <w:vAlign w:val="center"/>
          </w:tcPr>
          <w:p w:rsidR="00FC0ABE" w:rsidRPr="00286ED4" w:rsidRDefault="00FC0ABE" w:rsidP="00286ED4">
            <w:pPr>
              <w:rPr>
                <w:rFonts w:ascii="仿宋" w:eastAsia="仿宋" w:hAnsi="仿宋"/>
                <w:szCs w:val="21"/>
              </w:rPr>
            </w:pPr>
            <w:r w:rsidRPr="00286ED4">
              <w:rPr>
                <w:rFonts w:ascii="仿宋" w:eastAsia="仿宋" w:hAnsi="仿宋" w:hint="eastAsia"/>
                <w:szCs w:val="21"/>
              </w:rPr>
              <w:t>学位专业课</w:t>
            </w:r>
          </w:p>
        </w:tc>
        <w:tc>
          <w:tcPr>
            <w:tcW w:w="3261"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金融帝国与当代世界体系</w:t>
            </w:r>
          </w:p>
        </w:tc>
        <w:tc>
          <w:tcPr>
            <w:tcW w:w="2409" w:type="dxa"/>
            <w:vMerge w:val="restart"/>
            <w:vAlign w:val="center"/>
          </w:tcPr>
          <w:p w:rsidR="00FC0ABE" w:rsidRPr="00286ED4" w:rsidRDefault="00FC0ABE" w:rsidP="00286ED4">
            <w:pPr>
              <w:rPr>
                <w:rFonts w:ascii="仿宋" w:eastAsia="仿宋" w:hAnsi="仿宋"/>
                <w:szCs w:val="21"/>
              </w:rPr>
            </w:pPr>
            <w:r w:rsidRPr="00286ED4">
              <w:rPr>
                <w:rFonts w:ascii="仿宋" w:eastAsia="仿宋" w:hAnsi="仿宋" w:hint="eastAsia"/>
                <w:szCs w:val="21"/>
              </w:rPr>
              <w:t>3</w:t>
            </w: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3</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考试</w:t>
            </w:r>
          </w:p>
        </w:tc>
        <w:tc>
          <w:tcPr>
            <w:tcW w:w="1223" w:type="dxa"/>
            <w:vMerge/>
            <w:vAlign w:val="center"/>
          </w:tcPr>
          <w:p w:rsidR="00FC0ABE" w:rsidRPr="00286ED4" w:rsidRDefault="00FC0ABE" w:rsidP="00286ED4">
            <w:pPr>
              <w:adjustRightInd w:val="0"/>
              <w:jc w:val="center"/>
              <w:rPr>
                <w:rFonts w:ascii="仿宋" w:eastAsia="仿宋" w:hAnsi="仿宋"/>
                <w:szCs w:val="21"/>
              </w:rPr>
            </w:pPr>
          </w:p>
        </w:tc>
      </w:tr>
      <w:tr w:rsidR="00286ED4" w:rsidRPr="00286ED4" w:rsidTr="00E67DAF">
        <w:trPr>
          <w:cantSplit/>
          <w:trHeight w:val="770"/>
          <w:jc w:val="center"/>
        </w:trPr>
        <w:tc>
          <w:tcPr>
            <w:tcW w:w="726" w:type="dxa"/>
            <w:vMerge/>
            <w:vAlign w:val="center"/>
          </w:tcPr>
          <w:p w:rsidR="00FC0ABE" w:rsidRPr="00286ED4" w:rsidRDefault="00FC0ABE" w:rsidP="00286ED4">
            <w:pPr>
              <w:ind w:left="113"/>
              <w:jc w:val="left"/>
              <w:rPr>
                <w:rFonts w:ascii="仿宋" w:eastAsia="仿宋" w:hAnsi="仿宋"/>
                <w:szCs w:val="21"/>
              </w:rPr>
            </w:pPr>
          </w:p>
        </w:tc>
        <w:tc>
          <w:tcPr>
            <w:tcW w:w="708" w:type="dxa"/>
            <w:vMerge/>
            <w:vAlign w:val="center"/>
          </w:tcPr>
          <w:p w:rsidR="00FC0ABE" w:rsidRPr="00286ED4" w:rsidRDefault="00FC0ABE" w:rsidP="00286ED4">
            <w:pPr>
              <w:rPr>
                <w:rFonts w:ascii="仿宋" w:eastAsia="仿宋" w:hAnsi="仿宋"/>
                <w:szCs w:val="21"/>
              </w:rPr>
            </w:pPr>
          </w:p>
        </w:tc>
        <w:tc>
          <w:tcPr>
            <w:tcW w:w="3261"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马克思主义社会发展理论</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3</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考试</w:t>
            </w:r>
          </w:p>
        </w:tc>
        <w:tc>
          <w:tcPr>
            <w:tcW w:w="1223" w:type="dxa"/>
            <w:vMerge/>
            <w:vAlign w:val="center"/>
          </w:tcPr>
          <w:p w:rsidR="00FC0ABE" w:rsidRPr="00286ED4" w:rsidRDefault="00FC0ABE" w:rsidP="00286ED4">
            <w:pPr>
              <w:adjustRightInd w:val="0"/>
              <w:jc w:val="center"/>
              <w:rPr>
                <w:rFonts w:ascii="仿宋" w:eastAsia="仿宋" w:hAnsi="仿宋"/>
                <w:szCs w:val="21"/>
              </w:rPr>
            </w:pPr>
          </w:p>
        </w:tc>
      </w:tr>
      <w:tr w:rsidR="00286ED4" w:rsidRPr="00286ED4" w:rsidTr="00E67DAF">
        <w:trPr>
          <w:cantSplit/>
          <w:trHeight w:val="465"/>
          <w:jc w:val="center"/>
        </w:trPr>
        <w:tc>
          <w:tcPr>
            <w:tcW w:w="726" w:type="dxa"/>
            <w:vMerge/>
            <w:vAlign w:val="center"/>
          </w:tcPr>
          <w:p w:rsidR="00FC0ABE" w:rsidRPr="00286ED4" w:rsidRDefault="00FC0ABE" w:rsidP="00286ED4">
            <w:pPr>
              <w:ind w:left="113"/>
              <w:jc w:val="left"/>
              <w:rPr>
                <w:rFonts w:ascii="仿宋" w:eastAsia="仿宋" w:hAnsi="仿宋"/>
                <w:szCs w:val="21"/>
              </w:rPr>
            </w:pPr>
          </w:p>
        </w:tc>
        <w:tc>
          <w:tcPr>
            <w:tcW w:w="708" w:type="dxa"/>
            <w:vMerge/>
            <w:vAlign w:val="center"/>
          </w:tcPr>
          <w:p w:rsidR="00FC0ABE" w:rsidRPr="00286ED4" w:rsidRDefault="00FC0ABE" w:rsidP="00286ED4">
            <w:pPr>
              <w:rPr>
                <w:rFonts w:ascii="仿宋" w:eastAsia="仿宋" w:hAnsi="仿宋"/>
                <w:szCs w:val="21"/>
              </w:rPr>
            </w:pPr>
          </w:p>
        </w:tc>
        <w:tc>
          <w:tcPr>
            <w:tcW w:w="3261"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全球视野下的中国政治现代化研究</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3</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3</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Align w:val="center"/>
          </w:tcPr>
          <w:p w:rsidR="00FC0ABE" w:rsidRPr="00286ED4" w:rsidRDefault="00FC0ABE" w:rsidP="00286ED4">
            <w:pPr>
              <w:ind w:left="-57" w:right="-57"/>
              <w:jc w:val="left"/>
              <w:rPr>
                <w:rFonts w:ascii="仿宋" w:eastAsia="仿宋" w:hAnsi="仿宋"/>
                <w:szCs w:val="21"/>
              </w:rPr>
            </w:pPr>
            <w:r w:rsidRPr="00286ED4">
              <w:rPr>
                <w:rFonts w:ascii="仿宋" w:eastAsia="仿宋" w:hAnsi="仿宋" w:hint="eastAsia"/>
                <w:szCs w:val="21"/>
              </w:rPr>
              <w:t>考试</w:t>
            </w:r>
          </w:p>
        </w:tc>
        <w:tc>
          <w:tcPr>
            <w:tcW w:w="1223" w:type="dxa"/>
            <w:vMerge/>
            <w:vAlign w:val="center"/>
          </w:tcPr>
          <w:p w:rsidR="00FC0ABE" w:rsidRPr="00286ED4" w:rsidRDefault="00FC0ABE" w:rsidP="00286ED4">
            <w:pPr>
              <w:adjustRightInd w:val="0"/>
              <w:jc w:val="center"/>
              <w:rPr>
                <w:rFonts w:ascii="仿宋" w:eastAsia="仿宋" w:hAnsi="仿宋"/>
                <w:szCs w:val="21"/>
              </w:rPr>
            </w:pPr>
          </w:p>
        </w:tc>
      </w:tr>
      <w:tr w:rsidR="00286ED4" w:rsidRPr="00286ED4" w:rsidTr="00E67DAF">
        <w:trPr>
          <w:cantSplit/>
          <w:trHeight w:val="265"/>
          <w:jc w:val="center"/>
        </w:trPr>
        <w:tc>
          <w:tcPr>
            <w:tcW w:w="726" w:type="dxa"/>
            <w:vMerge w:val="restart"/>
            <w:vAlign w:val="center"/>
          </w:tcPr>
          <w:p w:rsidR="00FC0ABE" w:rsidRPr="00286ED4" w:rsidRDefault="00FC0ABE" w:rsidP="00286ED4">
            <w:pPr>
              <w:jc w:val="left"/>
              <w:rPr>
                <w:rFonts w:ascii="仿宋" w:eastAsia="仿宋" w:hAnsi="仿宋"/>
                <w:szCs w:val="21"/>
              </w:rPr>
            </w:pPr>
            <w:r w:rsidRPr="00286ED4">
              <w:rPr>
                <w:rFonts w:ascii="仿宋" w:eastAsia="仿宋" w:hAnsi="仿宋" w:hint="eastAsia"/>
                <w:szCs w:val="21"/>
              </w:rPr>
              <w:t>选</w:t>
            </w:r>
          </w:p>
          <w:p w:rsidR="00FC0ABE" w:rsidRPr="00286ED4" w:rsidRDefault="00FC0ABE" w:rsidP="00286ED4">
            <w:pPr>
              <w:jc w:val="left"/>
              <w:rPr>
                <w:rFonts w:ascii="仿宋" w:eastAsia="仿宋" w:hAnsi="仿宋"/>
                <w:szCs w:val="21"/>
              </w:rPr>
            </w:pPr>
            <w:r w:rsidRPr="00286ED4">
              <w:rPr>
                <w:rFonts w:ascii="仿宋" w:eastAsia="仿宋" w:hAnsi="仿宋" w:hint="eastAsia"/>
                <w:szCs w:val="21"/>
              </w:rPr>
              <w:t>修课程</w:t>
            </w:r>
          </w:p>
        </w:tc>
        <w:tc>
          <w:tcPr>
            <w:tcW w:w="708" w:type="dxa"/>
            <w:vMerge w:val="restart"/>
            <w:vAlign w:val="center"/>
          </w:tcPr>
          <w:p w:rsidR="00FC0ABE" w:rsidRPr="00286ED4" w:rsidRDefault="00FC0ABE" w:rsidP="00286ED4">
            <w:pPr>
              <w:jc w:val="left"/>
              <w:rPr>
                <w:rFonts w:ascii="仿宋" w:eastAsia="仿宋" w:hAnsi="仿宋"/>
                <w:szCs w:val="21"/>
              </w:rPr>
            </w:pPr>
            <w:r w:rsidRPr="00286ED4">
              <w:rPr>
                <w:rFonts w:ascii="仿宋" w:eastAsia="仿宋" w:hAnsi="仿宋" w:hint="eastAsia"/>
                <w:szCs w:val="21"/>
              </w:rPr>
              <w:t>专业限选</w:t>
            </w:r>
          </w:p>
        </w:tc>
        <w:tc>
          <w:tcPr>
            <w:tcW w:w="3261" w:type="dxa"/>
            <w:vAlign w:val="center"/>
          </w:tcPr>
          <w:p w:rsidR="00FC0ABE" w:rsidRPr="00286ED4" w:rsidRDefault="00FC0ABE" w:rsidP="00286ED4">
            <w:pPr>
              <w:ind w:leftChars="-27" w:left="-57" w:right="-57"/>
              <w:jc w:val="left"/>
              <w:rPr>
                <w:rFonts w:ascii="仿宋" w:eastAsia="仿宋" w:hAnsi="仿宋"/>
                <w:spacing w:val="-8"/>
                <w:szCs w:val="21"/>
              </w:rPr>
            </w:pPr>
            <w:r w:rsidRPr="00286ED4">
              <w:rPr>
                <w:rFonts w:ascii="仿宋" w:eastAsia="仿宋" w:hAnsi="仿宋" w:hint="eastAsia"/>
                <w:szCs w:val="21"/>
              </w:rPr>
              <w:t>《资本论》与当代</w:t>
            </w:r>
          </w:p>
        </w:tc>
        <w:tc>
          <w:tcPr>
            <w:tcW w:w="2409" w:type="dxa"/>
            <w:vMerge w:val="restart"/>
            <w:vAlign w:val="center"/>
          </w:tcPr>
          <w:p w:rsidR="00FC0ABE" w:rsidRPr="00286ED4" w:rsidRDefault="00FC0ABE" w:rsidP="00286ED4">
            <w:pPr>
              <w:rPr>
                <w:rFonts w:ascii="仿宋" w:eastAsia="仿宋" w:hAnsi="仿宋"/>
                <w:szCs w:val="21"/>
              </w:rPr>
            </w:pPr>
            <w:r w:rsidRPr="00286ED4">
              <w:rPr>
                <w:rFonts w:ascii="仿宋" w:eastAsia="仿宋" w:hAnsi="仿宋" w:hint="eastAsia"/>
                <w:szCs w:val="21"/>
              </w:rPr>
              <w:t>4</w:t>
            </w: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restart"/>
            <w:vAlign w:val="center"/>
          </w:tcPr>
          <w:p w:rsidR="00FC0ABE" w:rsidRPr="00286ED4" w:rsidRDefault="00FC0ABE" w:rsidP="00286ED4">
            <w:pPr>
              <w:ind w:leftChars="-27" w:left="-57" w:right="-57"/>
              <w:jc w:val="left"/>
              <w:rPr>
                <w:rFonts w:ascii="仿宋" w:eastAsia="仿宋" w:hAnsi="仿宋"/>
                <w:szCs w:val="21"/>
              </w:rPr>
            </w:pPr>
            <w:r w:rsidRPr="00286ED4">
              <w:rPr>
                <w:rFonts w:ascii="仿宋" w:eastAsia="仿宋" w:hAnsi="仿宋" w:hint="eastAsia"/>
                <w:szCs w:val="21"/>
              </w:rPr>
              <w:t>考查</w:t>
            </w:r>
          </w:p>
        </w:tc>
        <w:tc>
          <w:tcPr>
            <w:tcW w:w="1223" w:type="dxa"/>
            <w:vMerge w:val="restart"/>
            <w:vAlign w:val="center"/>
          </w:tcPr>
          <w:p w:rsidR="00FC0ABE" w:rsidRPr="00286ED4" w:rsidRDefault="00FC0ABE" w:rsidP="00286ED4">
            <w:pPr>
              <w:jc w:val="center"/>
              <w:rPr>
                <w:rFonts w:ascii="仿宋" w:eastAsia="仿宋" w:hAnsi="仿宋"/>
                <w:szCs w:val="21"/>
              </w:rPr>
            </w:pPr>
          </w:p>
          <w:p w:rsidR="00FC0ABE" w:rsidRPr="00286ED4" w:rsidRDefault="00FC0ABE" w:rsidP="00286ED4">
            <w:pPr>
              <w:jc w:val="center"/>
              <w:rPr>
                <w:rFonts w:ascii="仿宋" w:eastAsia="仿宋" w:hAnsi="仿宋"/>
                <w:szCs w:val="21"/>
              </w:rPr>
            </w:pPr>
          </w:p>
          <w:p w:rsidR="00FC0ABE" w:rsidRPr="00286ED4" w:rsidRDefault="00FC0ABE" w:rsidP="00286ED4">
            <w:pPr>
              <w:jc w:val="center"/>
              <w:rPr>
                <w:rFonts w:ascii="仿宋" w:eastAsia="仿宋" w:hAnsi="仿宋"/>
                <w:szCs w:val="21"/>
              </w:rPr>
            </w:pPr>
          </w:p>
          <w:p w:rsidR="00FC0ABE" w:rsidRPr="00286ED4" w:rsidRDefault="00630EED" w:rsidP="00286ED4">
            <w:pPr>
              <w:jc w:val="center"/>
              <w:rPr>
                <w:rFonts w:ascii="仿宋" w:eastAsia="仿宋" w:hAnsi="仿宋"/>
                <w:szCs w:val="21"/>
              </w:rPr>
            </w:pPr>
            <w:r w:rsidRPr="00286ED4">
              <w:rPr>
                <w:rFonts w:ascii="仿宋" w:eastAsia="仿宋" w:hAnsi="仿宋" w:hint="eastAsia"/>
                <w:szCs w:val="21"/>
              </w:rPr>
              <w:t>研究生毕业前选修学分应达到</w:t>
            </w:r>
          </w:p>
          <w:p w:rsidR="00FC0ABE" w:rsidRPr="00286ED4" w:rsidRDefault="00FC0ABE" w:rsidP="00286ED4">
            <w:pPr>
              <w:jc w:val="center"/>
              <w:rPr>
                <w:rFonts w:ascii="仿宋" w:eastAsia="仿宋" w:hAnsi="仿宋"/>
                <w:szCs w:val="21"/>
              </w:rPr>
            </w:pPr>
          </w:p>
          <w:p w:rsidR="00FC0ABE" w:rsidRPr="00286ED4" w:rsidRDefault="00B6585E" w:rsidP="00286ED4">
            <w:pPr>
              <w:jc w:val="center"/>
              <w:rPr>
                <w:rFonts w:ascii="仿宋" w:eastAsia="仿宋" w:hAnsi="仿宋"/>
                <w:szCs w:val="21"/>
              </w:rPr>
            </w:pPr>
            <w:r w:rsidRPr="00286ED4">
              <w:rPr>
                <w:rFonts w:ascii="仿宋" w:eastAsia="仿宋" w:hAnsi="仿宋" w:hint="eastAsia"/>
                <w:szCs w:val="21"/>
              </w:rPr>
              <w:t>12</w:t>
            </w:r>
            <w:r w:rsidR="00FC0ABE" w:rsidRPr="00286ED4">
              <w:rPr>
                <w:rFonts w:ascii="仿宋" w:eastAsia="仿宋" w:hAnsi="仿宋" w:hint="eastAsia"/>
                <w:szCs w:val="21"/>
              </w:rPr>
              <w:t>学分</w:t>
            </w:r>
          </w:p>
          <w:p w:rsidR="00FC0ABE" w:rsidRPr="00286ED4" w:rsidRDefault="00FC0ABE" w:rsidP="00286ED4">
            <w:pPr>
              <w:jc w:val="center"/>
              <w:rPr>
                <w:rFonts w:ascii="仿宋" w:eastAsia="仿宋" w:hAnsi="仿宋"/>
                <w:szCs w:val="21"/>
              </w:rPr>
            </w:pPr>
          </w:p>
          <w:p w:rsidR="00FC0ABE" w:rsidRPr="00286ED4" w:rsidRDefault="00FC0ABE" w:rsidP="00286ED4">
            <w:pPr>
              <w:adjustRightInd w:val="0"/>
              <w:ind w:leftChars="-27" w:left="-57" w:right="-57"/>
              <w:rPr>
                <w:rFonts w:ascii="仿宋" w:eastAsia="仿宋" w:hAnsi="仿宋"/>
                <w:szCs w:val="21"/>
              </w:rPr>
            </w:pPr>
            <w:r w:rsidRPr="00286ED4">
              <w:rPr>
                <w:rFonts w:ascii="仿宋" w:eastAsia="仿宋" w:hAnsi="仿宋" w:hint="eastAsia"/>
                <w:szCs w:val="21"/>
              </w:rPr>
              <w:t>其中本学科专业选修课至少</w:t>
            </w:r>
            <w:r w:rsidR="00284008" w:rsidRPr="00286ED4">
              <w:rPr>
                <w:rFonts w:ascii="仿宋" w:eastAsia="仿宋" w:hAnsi="仿宋" w:hint="eastAsia"/>
                <w:szCs w:val="21"/>
              </w:rPr>
              <w:t>6</w:t>
            </w:r>
            <w:r w:rsidRPr="00286ED4">
              <w:rPr>
                <w:rFonts w:ascii="仿宋" w:eastAsia="仿宋" w:hAnsi="仿宋" w:hint="eastAsia"/>
                <w:szCs w:val="21"/>
              </w:rPr>
              <w:t>学分</w:t>
            </w:r>
          </w:p>
        </w:tc>
      </w:tr>
      <w:tr w:rsidR="00286ED4" w:rsidRPr="00286ED4" w:rsidTr="00E67DAF">
        <w:trPr>
          <w:cantSplit/>
          <w:trHeight w:val="265"/>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left"/>
              <w:rPr>
                <w:rFonts w:ascii="仿宋" w:eastAsia="仿宋" w:hAnsi="仿宋"/>
                <w:szCs w:val="21"/>
              </w:rPr>
            </w:pPr>
          </w:p>
        </w:tc>
        <w:tc>
          <w:tcPr>
            <w:tcW w:w="3261" w:type="dxa"/>
            <w:vAlign w:val="center"/>
          </w:tcPr>
          <w:p w:rsidR="00FC0ABE" w:rsidRPr="00286ED4" w:rsidRDefault="00FC0ABE" w:rsidP="00286ED4">
            <w:pPr>
              <w:ind w:leftChars="-27" w:left="-57" w:right="-57"/>
              <w:jc w:val="left"/>
              <w:rPr>
                <w:rFonts w:ascii="仿宋" w:eastAsia="仿宋" w:hAnsi="仿宋"/>
                <w:spacing w:val="-8"/>
                <w:szCs w:val="21"/>
              </w:rPr>
            </w:pPr>
            <w:r w:rsidRPr="00286ED4">
              <w:rPr>
                <w:rFonts w:ascii="仿宋" w:eastAsia="仿宋" w:hAnsi="仿宋" w:hint="eastAsia"/>
                <w:szCs w:val="21"/>
              </w:rPr>
              <w:t>国外马克思主义原著导读</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2</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leftChars="-27" w:left="-57" w:right="-57"/>
              <w:jc w:val="left"/>
              <w:rPr>
                <w:rFonts w:ascii="仿宋" w:eastAsia="仿宋" w:hAnsi="仿宋"/>
                <w:szCs w:val="21"/>
              </w:rPr>
            </w:pPr>
          </w:p>
        </w:tc>
        <w:tc>
          <w:tcPr>
            <w:tcW w:w="1223" w:type="dxa"/>
            <w:vMerge/>
            <w:vAlign w:val="center"/>
          </w:tcPr>
          <w:p w:rsidR="00FC0ABE" w:rsidRPr="00286ED4" w:rsidRDefault="00FC0ABE" w:rsidP="00286ED4">
            <w:pPr>
              <w:adjustRightInd w:val="0"/>
              <w:ind w:leftChars="-27" w:left="-57" w:right="-57"/>
              <w:rPr>
                <w:rFonts w:ascii="仿宋" w:eastAsia="仿宋" w:hAnsi="仿宋"/>
                <w:szCs w:val="21"/>
              </w:rPr>
            </w:pPr>
          </w:p>
        </w:tc>
      </w:tr>
      <w:tr w:rsidR="00286ED4" w:rsidRPr="00286ED4" w:rsidTr="00E67DAF">
        <w:trPr>
          <w:cantSplit/>
          <w:trHeight w:val="1618"/>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left"/>
              <w:rPr>
                <w:rFonts w:ascii="仿宋" w:eastAsia="仿宋" w:hAnsi="仿宋"/>
                <w:szCs w:val="21"/>
              </w:rPr>
            </w:pPr>
          </w:p>
        </w:tc>
        <w:tc>
          <w:tcPr>
            <w:tcW w:w="3261" w:type="dxa"/>
            <w:vAlign w:val="center"/>
          </w:tcPr>
          <w:p w:rsidR="00FC0ABE" w:rsidRPr="00286ED4" w:rsidRDefault="00C6452E" w:rsidP="00286ED4">
            <w:pPr>
              <w:ind w:leftChars="-27" w:left="-57" w:right="-57"/>
              <w:jc w:val="left"/>
              <w:rPr>
                <w:rFonts w:ascii="仿宋" w:eastAsia="仿宋" w:hAnsi="仿宋"/>
                <w:spacing w:val="-8"/>
                <w:szCs w:val="21"/>
              </w:rPr>
            </w:pPr>
            <w:r w:rsidRPr="00286ED4">
              <w:rPr>
                <w:rFonts w:ascii="仿宋" w:eastAsia="仿宋" w:hAnsi="仿宋" w:hint="eastAsia"/>
                <w:szCs w:val="21"/>
              </w:rPr>
              <w:t>西方马克思主义前沿问题研究</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36</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3</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leftChars="-27" w:left="-57" w:right="-57"/>
              <w:jc w:val="left"/>
              <w:rPr>
                <w:rFonts w:ascii="仿宋" w:eastAsia="仿宋" w:hAnsi="仿宋"/>
                <w:szCs w:val="21"/>
              </w:rPr>
            </w:pPr>
          </w:p>
        </w:tc>
        <w:tc>
          <w:tcPr>
            <w:tcW w:w="1223" w:type="dxa"/>
            <w:vMerge/>
            <w:vAlign w:val="center"/>
          </w:tcPr>
          <w:p w:rsidR="00FC0ABE" w:rsidRPr="00286ED4" w:rsidRDefault="00FC0ABE" w:rsidP="00286ED4">
            <w:pPr>
              <w:adjustRightInd w:val="0"/>
              <w:ind w:leftChars="-27" w:left="-57" w:right="-57"/>
              <w:rPr>
                <w:rFonts w:ascii="仿宋" w:eastAsia="仿宋" w:hAnsi="仿宋"/>
                <w:szCs w:val="21"/>
              </w:rPr>
            </w:pPr>
          </w:p>
        </w:tc>
      </w:tr>
      <w:tr w:rsidR="00286ED4" w:rsidRPr="00286ED4" w:rsidTr="00E67DAF">
        <w:trPr>
          <w:cantSplit/>
          <w:trHeight w:val="465"/>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left"/>
              <w:rPr>
                <w:rFonts w:ascii="仿宋" w:eastAsia="仿宋" w:hAnsi="仿宋"/>
                <w:szCs w:val="21"/>
              </w:rPr>
            </w:pPr>
          </w:p>
        </w:tc>
        <w:tc>
          <w:tcPr>
            <w:tcW w:w="3261" w:type="dxa"/>
            <w:vAlign w:val="center"/>
          </w:tcPr>
          <w:p w:rsidR="00FC0ABE" w:rsidRPr="00286ED4" w:rsidRDefault="00C6452E" w:rsidP="00286ED4">
            <w:pPr>
              <w:ind w:leftChars="-27" w:left="-57" w:right="-57"/>
              <w:jc w:val="left"/>
              <w:rPr>
                <w:rFonts w:ascii="仿宋" w:eastAsia="仿宋" w:hAnsi="仿宋"/>
                <w:spacing w:val="-8"/>
                <w:szCs w:val="21"/>
              </w:rPr>
            </w:pPr>
            <w:r w:rsidRPr="00286ED4">
              <w:rPr>
                <w:rFonts w:ascii="仿宋" w:eastAsia="仿宋" w:hAnsi="仿宋" w:hint="eastAsia"/>
                <w:szCs w:val="21"/>
              </w:rPr>
              <w:t>价值哲学专题研究</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1</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leftChars="-27" w:left="-57" w:right="-57"/>
              <w:jc w:val="left"/>
              <w:rPr>
                <w:rFonts w:ascii="仿宋" w:eastAsia="仿宋" w:hAnsi="仿宋"/>
                <w:szCs w:val="21"/>
              </w:rPr>
            </w:pPr>
          </w:p>
        </w:tc>
        <w:tc>
          <w:tcPr>
            <w:tcW w:w="1223" w:type="dxa"/>
            <w:vMerge/>
            <w:vAlign w:val="center"/>
          </w:tcPr>
          <w:p w:rsidR="00FC0ABE" w:rsidRPr="00286ED4" w:rsidRDefault="00FC0ABE" w:rsidP="00286ED4">
            <w:pPr>
              <w:adjustRightInd w:val="0"/>
              <w:ind w:leftChars="-27" w:left="-57" w:right="-57"/>
              <w:rPr>
                <w:rFonts w:ascii="仿宋" w:eastAsia="仿宋" w:hAnsi="仿宋"/>
                <w:szCs w:val="21"/>
              </w:rPr>
            </w:pPr>
          </w:p>
        </w:tc>
      </w:tr>
      <w:tr w:rsidR="00286ED4" w:rsidRPr="00286ED4" w:rsidTr="00E67DAF">
        <w:trPr>
          <w:cantSplit/>
          <w:trHeight w:val="789"/>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Merge w:val="restart"/>
            <w:vAlign w:val="center"/>
          </w:tcPr>
          <w:p w:rsidR="00FC0ABE" w:rsidRPr="00286ED4" w:rsidRDefault="00FC0ABE" w:rsidP="00286ED4">
            <w:pPr>
              <w:jc w:val="left"/>
              <w:rPr>
                <w:rFonts w:ascii="仿宋" w:eastAsia="仿宋" w:hAnsi="仿宋"/>
                <w:szCs w:val="21"/>
              </w:rPr>
            </w:pPr>
            <w:r w:rsidRPr="00286ED4">
              <w:rPr>
                <w:rFonts w:ascii="仿宋" w:eastAsia="仿宋" w:hAnsi="仿宋" w:hint="eastAsia"/>
                <w:szCs w:val="21"/>
              </w:rPr>
              <w:t>任</w:t>
            </w:r>
          </w:p>
          <w:p w:rsidR="00FC0ABE" w:rsidRPr="00286ED4" w:rsidRDefault="00FC0ABE" w:rsidP="00286ED4">
            <w:pPr>
              <w:jc w:val="left"/>
              <w:rPr>
                <w:rFonts w:ascii="仿宋" w:eastAsia="仿宋" w:hAnsi="仿宋"/>
                <w:szCs w:val="21"/>
              </w:rPr>
            </w:pPr>
            <w:r w:rsidRPr="00286ED4">
              <w:rPr>
                <w:rFonts w:ascii="仿宋" w:eastAsia="仿宋" w:hAnsi="仿宋" w:hint="eastAsia"/>
                <w:szCs w:val="21"/>
              </w:rPr>
              <w:t>选</w:t>
            </w:r>
          </w:p>
          <w:p w:rsidR="00FC0ABE" w:rsidRPr="00286ED4" w:rsidRDefault="00FC0ABE" w:rsidP="00286ED4">
            <w:pPr>
              <w:jc w:val="left"/>
              <w:rPr>
                <w:rFonts w:ascii="仿宋" w:eastAsia="仿宋" w:hAnsi="仿宋"/>
                <w:szCs w:val="21"/>
              </w:rPr>
            </w:pPr>
            <w:r w:rsidRPr="00286ED4">
              <w:rPr>
                <w:rFonts w:ascii="仿宋" w:eastAsia="仿宋" w:hAnsi="仿宋" w:hint="eastAsia"/>
                <w:szCs w:val="21"/>
              </w:rPr>
              <w:t>课</w:t>
            </w:r>
          </w:p>
        </w:tc>
        <w:tc>
          <w:tcPr>
            <w:tcW w:w="3261" w:type="dxa"/>
            <w:vAlign w:val="center"/>
          </w:tcPr>
          <w:p w:rsidR="00FC0ABE" w:rsidRPr="00286ED4" w:rsidRDefault="00FC0ABE" w:rsidP="00286ED4">
            <w:pPr>
              <w:ind w:leftChars="-27" w:left="-57" w:right="-57"/>
              <w:jc w:val="left"/>
              <w:rPr>
                <w:rFonts w:ascii="仿宋" w:eastAsia="仿宋" w:hAnsi="仿宋"/>
                <w:spacing w:val="-8"/>
                <w:szCs w:val="21"/>
              </w:rPr>
            </w:pPr>
            <w:r w:rsidRPr="00286ED4">
              <w:rPr>
                <w:rFonts w:ascii="仿宋" w:eastAsia="仿宋" w:hAnsi="仿宋" w:hint="eastAsia"/>
                <w:szCs w:val="21"/>
              </w:rPr>
              <w:t>中外经济思想史专题研究</w:t>
            </w:r>
          </w:p>
        </w:tc>
        <w:tc>
          <w:tcPr>
            <w:tcW w:w="2409" w:type="dxa"/>
            <w:vMerge w:val="restart"/>
            <w:vAlign w:val="center"/>
          </w:tcPr>
          <w:p w:rsidR="00FC0ABE" w:rsidRPr="00286ED4" w:rsidRDefault="00FC0ABE" w:rsidP="00286ED4">
            <w:pPr>
              <w:rPr>
                <w:rFonts w:ascii="仿宋" w:eastAsia="仿宋" w:hAnsi="仿宋"/>
                <w:szCs w:val="21"/>
              </w:rPr>
            </w:pPr>
            <w:r w:rsidRPr="00286ED4">
              <w:rPr>
                <w:rFonts w:ascii="仿宋" w:eastAsia="仿宋" w:hAnsi="仿宋" w:hint="eastAsia"/>
                <w:szCs w:val="21"/>
              </w:rPr>
              <w:t>6</w:t>
            </w: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36</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2</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leftChars="-27" w:left="-57" w:right="-57"/>
              <w:jc w:val="left"/>
              <w:rPr>
                <w:rFonts w:ascii="仿宋" w:eastAsia="仿宋" w:hAnsi="仿宋"/>
                <w:szCs w:val="21"/>
              </w:rPr>
            </w:pPr>
          </w:p>
        </w:tc>
        <w:tc>
          <w:tcPr>
            <w:tcW w:w="1223" w:type="dxa"/>
            <w:vMerge/>
            <w:vAlign w:val="center"/>
          </w:tcPr>
          <w:p w:rsidR="00FC0ABE" w:rsidRPr="00286ED4" w:rsidRDefault="00FC0ABE" w:rsidP="00286ED4">
            <w:pPr>
              <w:adjustRightInd w:val="0"/>
              <w:ind w:leftChars="-27" w:left="-57" w:right="-57"/>
              <w:rPr>
                <w:rFonts w:ascii="仿宋" w:eastAsia="仿宋" w:hAnsi="仿宋"/>
                <w:szCs w:val="21"/>
              </w:rPr>
            </w:pPr>
          </w:p>
        </w:tc>
      </w:tr>
      <w:tr w:rsidR="00286ED4" w:rsidRPr="00286ED4" w:rsidTr="00E67DAF">
        <w:trPr>
          <w:cantSplit/>
          <w:trHeight w:val="787"/>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left"/>
              <w:rPr>
                <w:rFonts w:ascii="仿宋" w:eastAsia="仿宋" w:hAnsi="仿宋"/>
                <w:szCs w:val="21"/>
              </w:rPr>
            </w:pPr>
          </w:p>
        </w:tc>
        <w:tc>
          <w:tcPr>
            <w:tcW w:w="3261" w:type="dxa"/>
            <w:vAlign w:val="center"/>
          </w:tcPr>
          <w:p w:rsidR="00FC0ABE" w:rsidRPr="00286ED4" w:rsidRDefault="00C6452E" w:rsidP="00286ED4">
            <w:pPr>
              <w:pStyle w:val="1"/>
              <w:jc w:val="left"/>
              <w:rPr>
                <w:spacing w:val="-8"/>
                <w:sz w:val="21"/>
                <w:szCs w:val="21"/>
              </w:rPr>
            </w:pPr>
            <w:r w:rsidRPr="00286ED4">
              <w:rPr>
                <w:rFonts w:ascii="仿宋" w:eastAsia="仿宋" w:hAnsi="仿宋" w:hint="eastAsia"/>
                <w:sz w:val="21"/>
                <w:szCs w:val="21"/>
              </w:rPr>
              <w:t>当代中国国际战略研究</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3</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leftChars="-27" w:left="-57" w:right="-57"/>
              <w:jc w:val="left"/>
              <w:rPr>
                <w:rFonts w:ascii="仿宋" w:eastAsia="仿宋" w:hAnsi="仿宋"/>
                <w:szCs w:val="21"/>
              </w:rPr>
            </w:pPr>
          </w:p>
        </w:tc>
        <w:tc>
          <w:tcPr>
            <w:tcW w:w="1223" w:type="dxa"/>
            <w:vMerge/>
            <w:vAlign w:val="center"/>
          </w:tcPr>
          <w:p w:rsidR="00FC0ABE" w:rsidRPr="00286ED4" w:rsidRDefault="00FC0ABE" w:rsidP="00286ED4">
            <w:pPr>
              <w:adjustRightInd w:val="0"/>
              <w:ind w:leftChars="-27" w:left="-57" w:right="-57"/>
              <w:rPr>
                <w:rFonts w:ascii="仿宋" w:eastAsia="仿宋" w:hAnsi="仿宋"/>
                <w:szCs w:val="21"/>
              </w:rPr>
            </w:pPr>
          </w:p>
        </w:tc>
      </w:tr>
      <w:tr w:rsidR="00286ED4" w:rsidRPr="00286ED4" w:rsidTr="00E67DAF">
        <w:trPr>
          <w:cantSplit/>
          <w:trHeight w:val="787"/>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left"/>
              <w:rPr>
                <w:rFonts w:ascii="仿宋" w:eastAsia="仿宋" w:hAnsi="仿宋"/>
                <w:szCs w:val="21"/>
              </w:rPr>
            </w:pPr>
          </w:p>
        </w:tc>
        <w:tc>
          <w:tcPr>
            <w:tcW w:w="3261" w:type="dxa"/>
            <w:vAlign w:val="center"/>
          </w:tcPr>
          <w:p w:rsidR="00FC0ABE" w:rsidRPr="00286ED4" w:rsidRDefault="00FC0ABE" w:rsidP="00286ED4">
            <w:pPr>
              <w:ind w:leftChars="-27" w:left="-57" w:right="-57"/>
              <w:jc w:val="left"/>
              <w:rPr>
                <w:rFonts w:ascii="仿宋" w:eastAsia="仿宋" w:hAnsi="仿宋"/>
                <w:spacing w:val="-8"/>
                <w:szCs w:val="21"/>
              </w:rPr>
            </w:pPr>
            <w:r w:rsidRPr="00286ED4">
              <w:rPr>
                <w:rFonts w:ascii="仿宋" w:eastAsia="仿宋" w:hAnsi="仿宋" w:hint="eastAsia"/>
                <w:szCs w:val="21"/>
              </w:rPr>
              <w:t>当代中国政治文化</w:t>
            </w:r>
            <w:r w:rsidR="00EB532D" w:rsidRPr="00286ED4">
              <w:rPr>
                <w:rFonts w:ascii="仿宋" w:eastAsia="仿宋" w:hAnsi="仿宋" w:hint="eastAsia"/>
                <w:szCs w:val="21"/>
              </w:rPr>
              <w:t>专题</w:t>
            </w:r>
            <w:r w:rsidRPr="00286ED4">
              <w:rPr>
                <w:rFonts w:ascii="仿宋" w:eastAsia="仿宋" w:hAnsi="仿宋" w:hint="eastAsia"/>
                <w:szCs w:val="21"/>
              </w:rPr>
              <w:t>研究</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2</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leftChars="-27" w:left="-57" w:right="-57"/>
              <w:jc w:val="left"/>
              <w:rPr>
                <w:rFonts w:ascii="仿宋" w:eastAsia="仿宋" w:hAnsi="仿宋"/>
                <w:szCs w:val="21"/>
              </w:rPr>
            </w:pPr>
          </w:p>
        </w:tc>
        <w:tc>
          <w:tcPr>
            <w:tcW w:w="1223" w:type="dxa"/>
            <w:vMerge/>
            <w:vAlign w:val="center"/>
          </w:tcPr>
          <w:p w:rsidR="00FC0ABE" w:rsidRPr="00286ED4" w:rsidRDefault="00FC0ABE" w:rsidP="00286ED4">
            <w:pPr>
              <w:adjustRightInd w:val="0"/>
              <w:ind w:leftChars="-27" w:left="-57" w:right="-57"/>
              <w:rPr>
                <w:rFonts w:ascii="仿宋" w:eastAsia="仿宋" w:hAnsi="仿宋"/>
                <w:szCs w:val="21"/>
              </w:rPr>
            </w:pPr>
          </w:p>
        </w:tc>
      </w:tr>
      <w:tr w:rsidR="00286ED4" w:rsidRPr="00286ED4" w:rsidTr="00E67DAF">
        <w:trPr>
          <w:cantSplit/>
          <w:trHeight w:val="390"/>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left"/>
              <w:rPr>
                <w:rFonts w:ascii="仿宋" w:eastAsia="仿宋" w:hAnsi="仿宋"/>
                <w:szCs w:val="21"/>
              </w:rPr>
            </w:pPr>
          </w:p>
        </w:tc>
        <w:tc>
          <w:tcPr>
            <w:tcW w:w="3261" w:type="dxa"/>
            <w:vAlign w:val="center"/>
          </w:tcPr>
          <w:p w:rsidR="00FC0ABE" w:rsidRPr="00286ED4" w:rsidRDefault="00AC40AE" w:rsidP="00286ED4">
            <w:pPr>
              <w:ind w:leftChars="-27" w:left="-57" w:right="-57"/>
              <w:jc w:val="left"/>
              <w:rPr>
                <w:rFonts w:ascii="仿宋" w:eastAsia="仿宋" w:hAnsi="仿宋"/>
                <w:spacing w:val="-8"/>
                <w:szCs w:val="21"/>
              </w:rPr>
            </w:pPr>
            <w:r w:rsidRPr="00286ED4">
              <w:rPr>
                <w:rFonts w:ascii="仿宋" w:eastAsia="仿宋" w:hAnsi="仿宋"/>
                <w:szCs w:val="21"/>
              </w:rPr>
              <w:t>中国思想史专题研究</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54</w:t>
            </w:r>
          </w:p>
        </w:tc>
        <w:tc>
          <w:tcPr>
            <w:tcW w:w="932" w:type="dxa"/>
            <w:vAlign w:val="center"/>
          </w:tcPr>
          <w:p w:rsidR="00FC0ABE" w:rsidRPr="00286ED4" w:rsidRDefault="00AC40AE" w:rsidP="00286ED4">
            <w:pPr>
              <w:ind w:right="-57"/>
              <w:jc w:val="center"/>
              <w:rPr>
                <w:rFonts w:ascii="仿宋" w:eastAsia="仿宋" w:hAnsi="仿宋"/>
                <w:szCs w:val="21"/>
              </w:rPr>
            </w:pPr>
            <w:r w:rsidRPr="00286ED4">
              <w:rPr>
                <w:rFonts w:ascii="仿宋" w:eastAsia="仿宋" w:hAnsi="仿宋" w:hint="eastAsia"/>
                <w:szCs w:val="21"/>
              </w:rPr>
              <w:t>1</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leftChars="-27" w:left="-57" w:right="-57"/>
              <w:jc w:val="left"/>
              <w:rPr>
                <w:rFonts w:ascii="仿宋" w:eastAsia="仿宋" w:hAnsi="仿宋"/>
                <w:szCs w:val="21"/>
              </w:rPr>
            </w:pPr>
          </w:p>
        </w:tc>
        <w:tc>
          <w:tcPr>
            <w:tcW w:w="1223" w:type="dxa"/>
            <w:vMerge/>
            <w:vAlign w:val="center"/>
          </w:tcPr>
          <w:p w:rsidR="00FC0ABE" w:rsidRPr="00286ED4" w:rsidRDefault="00FC0ABE" w:rsidP="00286ED4">
            <w:pPr>
              <w:adjustRightInd w:val="0"/>
              <w:ind w:leftChars="-27" w:left="-57" w:right="-57"/>
              <w:rPr>
                <w:rFonts w:ascii="仿宋" w:eastAsia="仿宋" w:hAnsi="仿宋"/>
                <w:szCs w:val="21"/>
              </w:rPr>
            </w:pPr>
          </w:p>
        </w:tc>
      </w:tr>
      <w:tr w:rsidR="00286ED4" w:rsidRPr="00286ED4" w:rsidTr="00E67DAF">
        <w:trPr>
          <w:cantSplit/>
          <w:trHeight w:val="465"/>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left"/>
              <w:rPr>
                <w:rFonts w:ascii="仿宋" w:eastAsia="仿宋" w:hAnsi="仿宋"/>
                <w:szCs w:val="21"/>
              </w:rPr>
            </w:pPr>
          </w:p>
        </w:tc>
        <w:tc>
          <w:tcPr>
            <w:tcW w:w="3261" w:type="dxa"/>
            <w:vAlign w:val="center"/>
          </w:tcPr>
          <w:p w:rsidR="00FC0ABE" w:rsidRPr="00286ED4" w:rsidRDefault="00FC0ABE" w:rsidP="00286ED4">
            <w:pPr>
              <w:ind w:leftChars="-27" w:left="-57" w:right="-57"/>
              <w:jc w:val="left"/>
              <w:rPr>
                <w:rFonts w:ascii="仿宋" w:eastAsia="仿宋" w:hAnsi="仿宋"/>
                <w:spacing w:val="-8"/>
                <w:szCs w:val="21"/>
              </w:rPr>
            </w:pPr>
            <w:r w:rsidRPr="00286ED4">
              <w:rPr>
                <w:rFonts w:ascii="仿宋" w:eastAsia="仿宋" w:hAnsi="仿宋" w:hint="eastAsia"/>
                <w:szCs w:val="21"/>
              </w:rPr>
              <w:t>共和国重大事件研究</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36</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1</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leftChars="-27" w:left="-57" w:right="-57"/>
              <w:jc w:val="left"/>
              <w:rPr>
                <w:rFonts w:ascii="仿宋" w:eastAsia="仿宋" w:hAnsi="仿宋"/>
                <w:szCs w:val="21"/>
              </w:rPr>
            </w:pPr>
          </w:p>
        </w:tc>
        <w:tc>
          <w:tcPr>
            <w:tcW w:w="1223" w:type="dxa"/>
            <w:vMerge/>
            <w:vAlign w:val="center"/>
          </w:tcPr>
          <w:p w:rsidR="00FC0ABE" w:rsidRPr="00286ED4" w:rsidRDefault="00FC0ABE" w:rsidP="00286ED4">
            <w:pPr>
              <w:adjustRightInd w:val="0"/>
              <w:ind w:leftChars="-27" w:left="-57" w:right="-57"/>
              <w:rPr>
                <w:rFonts w:ascii="仿宋" w:eastAsia="仿宋" w:hAnsi="仿宋"/>
                <w:szCs w:val="21"/>
              </w:rPr>
            </w:pPr>
          </w:p>
        </w:tc>
      </w:tr>
      <w:tr w:rsidR="00286ED4" w:rsidRPr="00286ED4" w:rsidTr="00E67DAF">
        <w:trPr>
          <w:cantSplit/>
          <w:trHeight w:val="465"/>
          <w:jc w:val="center"/>
        </w:trPr>
        <w:tc>
          <w:tcPr>
            <w:tcW w:w="726" w:type="dxa"/>
            <w:vMerge/>
            <w:vAlign w:val="center"/>
          </w:tcPr>
          <w:p w:rsidR="00FC0ABE" w:rsidRPr="00286ED4" w:rsidRDefault="00FC0ABE" w:rsidP="00286ED4">
            <w:pPr>
              <w:jc w:val="left"/>
              <w:rPr>
                <w:rFonts w:ascii="仿宋" w:eastAsia="仿宋" w:hAnsi="仿宋"/>
                <w:szCs w:val="21"/>
              </w:rPr>
            </w:pPr>
          </w:p>
        </w:tc>
        <w:tc>
          <w:tcPr>
            <w:tcW w:w="708" w:type="dxa"/>
            <w:vMerge/>
            <w:vAlign w:val="center"/>
          </w:tcPr>
          <w:p w:rsidR="00FC0ABE" w:rsidRPr="00286ED4" w:rsidRDefault="00FC0ABE" w:rsidP="00286ED4">
            <w:pPr>
              <w:jc w:val="left"/>
              <w:rPr>
                <w:rFonts w:ascii="仿宋" w:eastAsia="仿宋" w:hAnsi="仿宋"/>
                <w:szCs w:val="21"/>
              </w:rPr>
            </w:pPr>
          </w:p>
        </w:tc>
        <w:tc>
          <w:tcPr>
            <w:tcW w:w="3261" w:type="dxa"/>
            <w:vAlign w:val="center"/>
          </w:tcPr>
          <w:p w:rsidR="00FC0ABE" w:rsidRPr="00286ED4" w:rsidRDefault="00FC0ABE" w:rsidP="00286ED4">
            <w:pPr>
              <w:ind w:leftChars="-27" w:left="-57" w:right="-57"/>
              <w:jc w:val="left"/>
              <w:rPr>
                <w:rFonts w:ascii="仿宋" w:eastAsia="仿宋" w:hAnsi="仿宋"/>
                <w:szCs w:val="21"/>
              </w:rPr>
            </w:pPr>
            <w:r w:rsidRPr="00286ED4">
              <w:rPr>
                <w:rFonts w:ascii="仿宋" w:eastAsia="仿宋" w:hAnsi="仿宋" w:hint="eastAsia"/>
                <w:szCs w:val="21"/>
              </w:rPr>
              <w:t>专业外语</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36</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3</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leftChars="-27" w:left="-57" w:right="-57"/>
              <w:jc w:val="left"/>
              <w:rPr>
                <w:rFonts w:ascii="仿宋" w:eastAsia="仿宋" w:hAnsi="仿宋"/>
                <w:szCs w:val="21"/>
              </w:rPr>
            </w:pPr>
          </w:p>
        </w:tc>
        <w:tc>
          <w:tcPr>
            <w:tcW w:w="1223" w:type="dxa"/>
            <w:vMerge/>
            <w:vAlign w:val="center"/>
          </w:tcPr>
          <w:p w:rsidR="00FC0ABE" w:rsidRPr="00286ED4" w:rsidRDefault="00FC0ABE" w:rsidP="00286ED4">
            <w:pPr>
              <w:adjustRightInd w:val="0"/>
              <w:ind w:leftChars="-27" w:left="-57" w:right="-57"/>
              <w:rPr>
                <w:rFonts w:ascii="仿宋" w:eastAsia="仿宋" w:hAnsi="仿宋"/>
                <w:szCs w:val="21"/>
              </w:rPr>
            </w:pPr>
          </w:p>
        </w:tc>
      </w:tr>
      <w:tr w:rsidR="00286ED4" w:rsidRPr="00286ED4" w:rsidTr="00E67DAF">
        <w:trPr>
          <w:cantSplit/>
          <w:trHeight w:val="505"/>
          <w:jc w:val="center"/>
        </w:trPr>
        <w:tc>
          <w:tcPr>
            <w:tcW w:w="1434" w:type="dxa"/>
            <w:gridSpan w:val="2"/>
            <w:vMerge w:val="restart"/>
            <w:vAlign w:val="center"/>
          </w:tcPr>
          <w:p w:rsidR="00FC0ABE" w:rsidRPr="00286ED4" w:rsidRDefault="00FC0ABE" w:rsidP="00286ED4">
            <w:pPr>
              <w:jc w:val="center"/>
              <w:rPr>
                <w:rFonts w:ascii="仿宋" w:eastAsia="仿宋" w:hAnsi="仿宋"/>
                <w:szCs w:val="21"/>
              </w:rPr>
            </w:pPr>
            <w:r w:rsidRPr="00286ED4">
              <w:rPr>
                <w:rFonts w:ascii="仿宋" w:eastAsia="仿宋" w:hAnsi="仿宋" w:hint="eastAsia"/>
                <w:szCs w:val="21"/>
              </w:rPr>
              <w:t>补修课程</w:t>
            </w:r>
          </w:p>
        </w:tc>
        <w:tc>
          <w:tcPr>
            <w:tcW w:w="3261" w:type="dxa"/>
            <w:vAlign w:val="center"/>
          </w:tcPr>
          <w:p w:rsidR="00FC0ABE" w:rsidRPr="00286ED4" w:rsidRDefault="00FC0ABE" w:rsidP="00286ED4">
            <w:pPr>
              <w:ind w:leftChars="-27" w:left="-57" w:right="-57"/>
              <w:jc w:val="left"/>
              <w:rPr>
                <w:rFonts w:ascii="仿宋" w:eastAsia="仿宋" w:hAnsi="仿宋"/>
                <w:szCs w:val="21"/>
              </w:rPr>
            </w:pPr>
            <w:r w:rsidRPr="00286ED4">
              <w:rPr>
                <w:rFonts w:ascii="仿宋" w:eastAsia="仿宋" w:hAnsi="仿宋" w:hint="eastAsia"/>
                <w:szCs w:val="21"/>
              </w:rPr>
              <w:t>哲学基本问题</w:t>
            </w:r>
          </w:p>
        </w:tc>
        <w:tc>
          <w:tcPr>
            <w:tcW w:w="2409" w:type="dxa"/>
            <w:vMerge w:val="restart"/>
            <w:vAlign w:val="center"/>
          </w:tcPr>
          <w:p w:rsidR="00FC0ABE" w:rsidRPr="00286ED4" w:rsidRDefault="00FC0ABE" w:rsidP="00286ED4">
            <w:pPr>
              <w:rPr>
                <w:rFonts w:ascii="仿宋" w:eastAsia="仿宋" w:hAnsi="仿宋"/>
                <w:szCs w:val="21"/>
              </w:rPr>
            </w:pPr>
            <w:r w:rsidRPr="00286ED4">
              <w:rPr>
                <w:rFonts w:ascii="仿宋" w:eastAsia="仿宋" w:hAnsi="仿宋" w:hint="eastAsia"/>
                <w:szCs w:val="21"/>
              </w:rPr>
              <w:t>2</w:t>
            </w:r>
          </w:p>
        </w:tc>
        <w:tc>
          <w:tcPr>
            <w:tcW w:w="567" w:type="dxa"/>
            <w:vAlign w:val="center"/>
          </w:tcPr>
          <w:p w:rsidR="00FC0ABE" w:rsidRPr="00286ED4" w:rsidRDefault="00FC0ABE" w:rsidP="00286ED4">
            <w:pPr>
              <w:ind w:right="-57"/>
              <w:jc w:val="center"/>
              <w:rPr>
                <w:rFonts w:ascii="仿宋" w:eastAsia="仿宋" w:hAnsi="仿宋"/>
                <w:szCs w:val="21"/>
              </w:rPr>
            </w:pPr>
          </w:p>
        </w:tc>
        <w:tc>
          <w:tcPr>
            <w:tcW w:w="709"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36</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1</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restart"/>
            <w:vAlign w:val="center"/>
          </w:tcPr>
          <w:p w:rsidR="00FC0ABE" w:rsidRPr="00286ED4" w:rsidRDefault="00FC0ABE" w:rsidP="00286ED4">
            <w:pPr>
              <w:ind w:right="-57"/>
              <w:jc w:val="left"/>
              <w:rPr>
                <w:rFonts w:ascii="仿宋" w:eastAsia="仿宋" w:hAnsi="仿宋"/>
                <w:szCs w:val="21"/>
              </w:rPr>
            </w:pPr>
            <w:r w:rsidRPr="00286ED4">
              <w:rPr>
                <w:rFonts w:ascii="仿宋" w:eastAsia="仿宋" w:hAnsi="仿宋" w:hint="eastAsia"/>
                <w:szCs w:val="21"/>
              </w:rPr>
              <w:t>考查</w:t>
            </w:r>
          </w:p>
        </w:tc>
        <w:tc>
          <w:tcPr>
            <w:tcW w:w="1223" w:type="dxa"/>
            <w:vMerge w:val="restart"/>
            <w:vAlign w:val="center"/>
          </w:tcPr>
          <w:p w:rsidR="00FC0ABE" w:rsidRPr="00286ED4" w:rsidRDefault="00046107" w:rsidP="00286ED4">
            <w:pPr>
              <w:ind w:leftChars="-27" w:left="-57" w:right="-57"/>
              <w:rPr>
                <w:rFonts w:ascii="仿宋" w:eastAsia="仿宋" w:hAnsi="仿宋"/>
                <w:szCs w:val="21"/>
              </w:rPr>
            </w:pPr>
            <w:r w:rsidRPr="00286ED4">
              <w:rPr>
                <w:rFonts w:ascii="仿宋" w:eastAsia="仿宋" w:hAnsi="仿宋"/>
                <w:szCs w:val="21"/>
              </w:rPr>
              <w:t>学院安排</w:t>
            </w:r>
            <w:r w:rsidRPr="00286ED4">
              <w:rPr>
                <w:rFonts w:ascii="仿宋" w:eastAsia="仿宋" w:hAnsi="仿宋" w:hint="eastAsia"/>
                <w:szCs w:val="21"/>
              </w:rPr>
              <w:t>跨学科或以同等学历考取的</w:t>
            </w:r>
            <w:r w:rsidRPr="00286ED4">
              <w:rPr>
                <w:rFonts w:ascii="仿宋" w:eastAsia="仿宋" w:hAnsi="仿宋"/>
                <w:szCs w:val="21"/>
              </w:rPr>
              <w:t>研究生补修有关课程，</w:t>
            </w:r>
            <w:r w:rsidRPr="00286ED4">
              <w:rPr>
                <w:rFonts w:ascii="仿宋" w:eastAsia="仿宋" w:hAnsi="仿宋" w:hint="eastAsia"/>
                <w:szCs w:val="21"/>
              </w:rPr>
              <w:t>每门课36学时，各</w:t>
            </w:r>
            <w:r w:rsidRPr="00286ED4">
              <w:rPr>
                <w:rFonts w:ascii="仿宋" w:eastAsia="仿宋" w:hAnsi="仿宋"/>
                <w:szCs w:val="21"/>
              </w:rPr>
              <w:t>记</w:t>
            </w:r>
            <w:r w:rsidRPr="00286ED4">
              <w:rPr>
                <w:rFonts w:ascii="仿宋" w:eastAsia="仿宋" w:hAnsi="仿宋" w:hint="eastAsia"/>
                <w:szCs w:val="21"/>
              </w:rPr>
              <w:t>2</w:t>
            </w:r>
            <w:r w:rsidRPr="00286ED4">
              <w:rPr>
                <w:rFonts w:ascii="仿宋" w:eastAsia="仿宋" w:hAnsi="仿宋"/>
                <w:szCs w:val="21"/>
              </w:rPr>
              <w:t>学分。</w:t>
            </w:r>
          </w:p>
        </w:tc>
      </w:tr>
      <w:tr w:rsidR="00286ED4" w:rsidRPr="00286ED4" w:rsidTr="00E67DAF">
        <w:trPr>
          <w:cantSplit/>
          <w:trHeight w:val="1060"/>
          <w:jc w:val="center"/>
        </w:trPr>
        <w:tc>
          <w:tcPr>
            <w:tcW w:w="1434" w:type="dxa"/>
            <w:gridSpan w:val="2"/>
            <w:vMerge/>
            <w:vAlign w:val="center"/>
          </w:tcPr>
          <w:p w:rsidR="00FC0ABE" w:rsidRPr="00286ED4" w:rsidRDefault="00FC0ABE" w:rsidP="00286ED4">
            <w:pPr>
              <w:jc w:val="center"/>
              <w:rPr>
                <w:rFonts w:ascii="仿宋" w:eastAsia="仿宋" w:hAnsi="仿宋"/>
                <w:szCs w:val="21"/>
              </w:rPr>
            </w:pPr>
          </w:p>
        </w:tc>
        <w:tc>
          <w:tcPr>
            <w:tcW w:w="3261" w:type="dxa"/>
            <w:vAlign w:val="center"/>
          </w:tcPr>
          <w:p w:rsidR="00FC0ABE" w:rsidRPr="00286ED4" w:rsidRDefault="00FC0ABE" w:rsidP="00286ED4">
            <w:pPr>
              <w:rPr>
                <w:rFonts w:ascii="仿宋" w:eastAsia="仿宋" w:hAnsi="仿宋"/>
                <w:szCs w:val="21"/>
              </w:rPr>
            </w:pPr>
            <w:r w:rsidRPr="00286ED4">
              <w:rPr>
                <w:rFonts w:ascii="仿宋" w:eastAsia="仿宋" w:hAnsi="仿宋" w:hint="eastAsia"/>
                <w:szCs w:val="21"/>
              </w:rPr>
              <w:t>经济学基础理论</w:t>
            </w:r>
          </w:p>
        </w:tc>
        <w:tc>
          <w:tcPr>
            <w:tcW w:w="2409" w:type="dxa"/>
            <w:vMerge/>
            <w:vAlign w:val="center"/>
          </w:tcPr>
          <w:p w:rsidR="00FC0ABE" w:rsidRPr="00286ED4" w:rsidRDefault="00FC0ABE" w:rsidP="00286ED4">
            <w:pPr>
              <w:rPr>
                <w:rFonts w:ascii="仿宋" w:eastAsia="仿宋" w:hAnsi="仿宋"/>
                <w:szCs w:val="21"/>
              </w:rPr>
            </w:pPr>
          </w:p>
        </w:tc>
        <w:tc>
          <w:tcPr>
            <w:tcW w:w="567" w:type="dxa"/>
            <w:vAlign w:val="center"/>
          </w:tcPr>
          <w:p w:rsidR="00FC0ABE" w:rsidRPr="00286ED4" w:rsidRDefault="00FC0ABE" w:rsidP="00286ED4">
            <w:pPr>
              <w:ind w:right="-57"/>
              <w:jc w:val="center"/>
              <w:rPr>
                <w:rFonts w:ascii="仿宋" w:eastAsia="仿宋" w:hAnsi="仿宋"/>
                <w:szCs w:val="21"/>
              </w:rPr>
            </w:pPr>
          </w:p>
        </w:tc>
        <w:tc>
          <w:tcPr>
            <w:tcW w:w="709" w:type="dxa"/>
            <w:vAlign w:val="center"/>
          </w:tcPr>
          <w:p w:rsidR="00FC0ABE" w:rsidRPr="00286ED4" w:rsidRDefault="00FC0ABE" w:rsidP="00286ED4">
            <w:pPr>
              <w:ind w:right="-57" w:firstLineChars="50" w:firstLine="105"/>
              <w:jc w:val="center"/>
              <w:rPr>
                <w:rFonts w:ascii="仿宋" w:eastAsia="仿宋" w:hAnsi="仿宋"/>
                <w:szCs w:val="21"/>
              </w:rPr>
            </w:pPr>
            <w:r w:rsidRPr="00286ED4">
              <w:rPr>
                <w:rFonts w:ascii="仿宋" w:eastAsia="仿宋" w:hAnsi="仿宋" w:hint="eastAsia"/>
                <w:szCs w:val="21"/>
              </w:rPr>
              <w:t>36</w:t>
            </w:r>
          </w:p>
        </w:tc>
        <w:tc>
          <w:tcPr>
            <w:tcW w:w="932" w:type="dxa"/>
            <w:vAlign w:val="center"/>
          </w:tcPr>
          <w:p w:rsidR="00FC0ABE" w:rsidRPr="00286ED4" w:rsidRDefault="00FC0ABE" w:rsidP="00286ED4">
            <w:pPr>
              <w:ind w:right="-57"/>
              <w:jc w:val="center"/>
              <w:rPr>
                <w:rFonts w:ascii="仿宋" w:eastAsia="仿宋" w:hAnsi="仿宋"/>
                <w:szCs w:val="21"/>
              </w:rPr>
            </w:pPr>
            <w:r w:rsidRPr="00286ED4">
              <w:rPr>
                <w:rFonts w:ascii="仿宋" w:eastAsia="仿宋" w:hAnsi="仿宋" w:hint="eastAsia"/>
                <w:szCs w:val="21"/>
              </w:rPr>
              <w:t>1</w:t>
            </w:r>
          </w:p>
        </w:tc>
        <w:tc>
          <w:tcPr>
            <w:tcW w:w="990" w:type="dxa"/>
            <w:vAlign w:val="center"/>
          </w:tcPr>
          <w:p w:rsidR="00FC0ABE" w:rsidRPr="00286ED4" w:rsidRDefault="00FC0ABE" w:rsidP="00286ED4">
            <w:pPr>
              <w:ind w:left="-57" w:right="-57"/>
              <w:jc w:val="center"/>
              <w:rPr>
                <w:rFonts w:ascii="仿宋" w:eastAsia="仿宋" w:hAnsi="仿宋"/>
                <w:szCs w:val="21"/>
              </w:rPr>
            </w:pPr>
            <w:r w:rsidRPr="00286ED4">
              <w:rPr>
                <w:rFonts w:ascii="仿宋" w:eastAsia="仿宋" w:hAnsi="仿宋" w:hint="eastAsia"/>
                <w:szCs w:val="21"/>
              </w:rPr>
              <w:t>讲授</w:t>
            </w:r>
          </w:p>
        </w:tc>
        <w:tc>
          <w:tcPr>
            <w:tcW w:w="764" w:type="dxa"/>
            <w:vMerge/>
            <w:vAlign w:val="center"/>
          </w:tcPr>
          <w:p w:rsidR="00FC0ABE" w:rsidRPr="00286ED4" w:rsidRDefault="00FC0ABE" w:rsidP="00286ED4">
            <w:pPr>
              <w:ind w:right="-57"/>
              <w:jc w:val="left"/>
              <w:rPr>
                <w:rFonts w:ascii="仿宋" w:eastAsia="仿宋" w:hAnsi="仿宋"/>
                <w:szCs w:val="21"/>
              </w:rPr>
            </w:pPr>
          </w:p>
        </w:tc>
        <w:tc>
          <w:tcPr>
            <w:tcW w:w="1223" w:type="dxa"/>
            <w:vMerge/>
            <w:vAlign w:val="center"/>
          </w:tcPr>
          <w:p w:rsidR="00FC0ABE" w:rsidRPr="00286ED4" w:rsidRDefault="00FC0ABE" w:rsidP="00286ED4">
            <w:pPr>
              <w:ind w:leftChars="-27" w:left="-57" w:right="-57"/>
              <w:rPr>
                <w:rFonts w:ascii="仿宋" w:eastAsia="仿宋" w:hAnsi="仿宋"/>
                <w:szCs w:val="21"/>
              </w:rPr>
            </w:pPr>
          </w:p>
        </w:tc>
      </w:tr>
      <w:tr w:rsidR="00286ED4" w:rsidRPr="00286ED4" w:rsidTr="00E67DAF">
        <w:trPr>
          <w:cantSplit/>
          <w:trHeight w:val="1060"/>
          <w:jc w:val="center"/>
        </w:trPr>
        <w:tc>
          <w:tcPr>
            <w:tcW w:w="1434" w:type="dxa"/>
            <w:gridSpan w:val="2"/>
            <w:textDirection w:val="tbRlV"/>
            <w:vAlign w:val="center"/>
          </w:tcPr>
          <w:p w:rsidR="006037DE" w:rsidRPr="00286ED4" w:rsidRDefault="006037DE" w:rsidP="00286ED4">
            <w:pPr>
              <w:spacing w:line="240" w:lineRule="atLeast"/>
              <w:ind w:left="113" w:right="113"/>
              <w:jc w:val="center"/>
              <w:rPr>
                <w:rFonts w:ascii="仿宋" w:eastAsia="仿宋" w:hAnsi="仿宋"/>
                <w:szCs w:val="21"/>
              </w:rPr>
            </w:pPr>
            <w:r w:rsidRPr="00286ED4">
              <w:rPr>
                <w:rFonts w:ascii="仿宋" w:eastAsia="仿宋" w:hAnsi="仿宋"/>
                <w:szCs w:val="21"/>
              </w:rPr>
              <w:lastRenderedPageBreak/>
              <w:t>其他</w:t>
            </w:r>
            <w:r w:rsidRPr="00286ED4">
              <w:rPr>
                <w:rFonts w:ascii="仿宋" w:eastAsia="仿宋" w:hAnsi="仿宋" w:hint="eastAsia"/>
                <w:szCs w:val="21"/>
              </w:rPr>
              <w:t>培养</w:t>
            </w:r>
            <w:r w:rsidRPr="00286ED4">
              <w:rPr>
                <w:rFonts w:ascii="仿宋" w:eastAsia="仿宋" w:hAnsi="仿宋"/>
                <w:szCs w:val="21"/>
              </w:rPr>
              <w:t>环节</w:t>
            </w:r>
          </w:p>
        </w:tc>
        <w:tc>
          <w:tcPr>
            <w:tcW w:w="3261" w:type="dxa"/>
            <w:vAlign w:val="center"/>
          </w:tcPr>
          <w:p w:rsidR="006037DE" w:rsidRPr="00286ED4" w:rsidRDefault="006037DE" w:rsidP="00286ED4">
            <w:pPr>
              <w:spacing w:line="240" w:lineRule="atLeast"/>
              <w:ind w:right="-57"/>
              <w:jc w:val="center"/>
              <w:rPr>
                <w:rFonts w:ascii="仿宋" w:eastAsia="仿宋" w:hAnsi="仿宋" w:hint="eastAsia"/>
                <w:szCs w:val="21"/>
              </w:rPr>
            </w:pPr>
            <w:r w:rsidRPr="00286ED4">
              <w:rPr>
                <w:rFonts w:ascii="仿宋" w:eastAsia="仿宋" w:hAnsi="仿宋" w:hint="eastAsia"/>
                <w:szCs w:val="21"/>
              </w:rPr>
              <w:t>1.文献阅读与综述</w:t>
            </w:r>
          </w:p>
          <w:p w:rsidR="006037DE" w:rsidRPr="00286ED4" w:rsidRDefault="006037DE" w:rsidP="00286ED4">
            <w:pPr>
              <w:spacing w:line="240" w:lineRule="atLeast"/>
              <w:ind w:right="-57"/>
              <w:jc w:val="center"/>
              <w:rPr>
                <w:rFonts w:ascii="仿宋" w:eastAsia="仿宋" w:hAnsi="仿宋"/>
                <w:szCs w:val="21"/>
              </w:rPr>
            </w:pPr>
            <w:r w:rsidRPr="00286ED4">
              <w:rPr>
                <w:rFonts w:ascii="仿宋" w:eastAsia="仿宋" w:hAnsi="仿宋" w:hint="eastAsia"/>
                <w:szCs w:val="21"/>
              </w:rPr>
              <w:t>（导师考核）</w:t>
            </w:r>
          </w:p>
        </w:tc>
        <w:tc>
          <w:tcPr>
            <w:tcW w:w="2409" w:type="dxa"/>
            <w:vAlign w:val="center"/>
          </w:tcPr>
          <w:p w:rsidR="006037DE" w:rsidRPr="00286ED4" w:rsidRDefault="006037DE" w:rsidP="00286ED4">
            <w:pPr>
              <w:ind w:firstLineChars="200" w:firstLine="420"/>
              <w:rPr>
                <w:rFonts w:ascii="仿宋" w:eastAsia="仿宋" w:hAnsi="仿宋" w:hint="eastAsia"/>
                <w:szCs w:val="21"/>
              </w:rPr>
            </w:pPr>
            <w:r w:rsidRPr="00286ED4">
              <w:rPr>
                <w:rFonts w:ascii="仿宋" w:eastAsia="仿宋" w:hAnsi="仿宋" w:hint="eastAsia"/>
                <w:szCs w:val="21"/>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6037DE" w:rsidRPr="00286ED4" w:rsidRDefault="006037DE" w:rsidP="00286ED4">
            <w:pPr>
              <w:ind w:firstLineChars="200" w:firstLine="420"/>
              <w:rPr>
                <w:rFonts w:ascii="仿宋" w:eastAsia="仿宋" w:hAnsi="仿宋"/>
                <w:szCs w:val="21"/>
              </w:rPr>
            </w:pPr>
            <w:r w:rsidRPr="00286ED4">
              <w:rPr>
                <w:rFonts w:ascii="仿宋" w:eastAsia="仿宋" w:hAnsi="仿宋" w:hint="eastAsia"/>
                <w:szCs w:val="21"/>
              </w:rPr>
              <w:t>硕士研究生第1至第4学期，每学期精读专著不少于2本，具体书目由导师指定，可以通过读书报告或书评形式考核。</w:t>
            </w:r>
          </w:p>
        </w:tc>
        <w:tc>
          <w:tcPr>
            <w:tcW w:w="567" w:type="dxa"/>
            <w:vAlign w:val="center"/>
          </w:tcPr>
          <w:p w:rsidR="006037DE" w:rsidRPr="00286ED4" w:rsidRDefault="006037DE" w:rsidP="00286ED4">
            <w:pPr>
              <w:spacing w:line="240" w:lineRule="atLeast"/>
              <w:ind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6037DE" w:rsidRPr="00286ED4" w:rsidRDefault="006037DE" w:rsidP="00286ED4">
            <w:pPr>
              <w:spacing w:line="240" w:lineRule="atLeast"/>
              <w:ind w:right="-57"/>
              <w:jc w:val="center"/>
              <w:rPr>
                <w:rFonts w:ascii="仿宋" w:eastAsia="仿宋" w:hAnsi="仿宋"/>
                <w:szCs w:val="21"/>
              </w:rPr>
            </w:pPr>
          </w:p>
        </w:tc>
        <w:tc>
          <w:tcPr>
            <w:tcW w:w="932" w:type="dxa"/>
            <w:vAlign w:val="center"/>
          </w:tcPr>
          <w:p w:rsidR="006037DE" w:rsidRPr="00286ED4" w:rsidRDefault="006037DE" w:rsidP="00286ED4">
            <w:pPr>
              <w:spacing w:line="240" w:lineRule="atLeast"/>
              <w:ind w:right="-57"/>
              <w:jc w:val="center"/>
              <w:rPr>
                <w:rFonts w:ascii="仿宋" w:eastAsia="仿宋" w:hAnsi="仿宋"/>
                <w:szCs w:val="21"/>
              </w:rPr>
            </w:pPr>
          </w:p>
        </w:tc>
        <w:tc>
          <w:tcPr>
            <w:tcW w:w="990" w:type="dxa"/>
            <w:vAlign w:val="center"/>
          </w:tcPr>
          <w:p w:rsidR="006037DE" w:rsidRPr="00286ED4" w:rsidRDefault="006037DE" w:rsidP="00286ED4">
            <w:pPr>
              <w:ind w:left="-57" w:right="-57"/>
              <w:jc w:val="center"/>
              <w:rPr>
                <w:rFonts w:ascii="仿宋" w:eastAsia="仿宋" w:hAnsi="仿宋"/>
                <w:szCs w:val="21"/>
              </w:rPr>
            </w:pPr>
          </w:p>
        </w:tc>
        <w:tc>
          <w:tcPr>
            <w:tcW w:w="764" w:type="dxa"/>
            <w:vAlign w:val="center"/>
          </w:tcPr>
          <w:p w:rsidR="006037DE" w:rsidRPr="00286ED4" w:rsidRDefault="006037DE" w:rsidP="00286ED4">
            <w:pPr>
              <w:spacing w:line="240" w:lineRule="atLeast"/>
              <w:ind w:right="-57"/>
              <w:jc w:val="center"/>
              <w:rPr>
                <w:rFonts w:ascii="仿宋" w:eastAsia="仿宋" w:hAnsi="仿宋"/>
                <w:szCs w:val="21"/>
              </w:rPr>
            </w:pPr>
            <w:r w:rsidRPr="00286ED4">
              <w:rPr>
                <w:rFonts w:ascii="仿宋" w:eastAsia="仿宋" w:hAnsi="仿宋"/>
                <w:szCs w:val="21"/>
              </w:rPr>
              <w:t>考查</w:t>
            </w:r>
          </w:p>
        </w:tc>
        <w:tc>
          <w:tcPr>
            <w:tcW w:w="1223" w:type="dxa"/>
            <w:vAlign w:val="center"/>
          </w:tcPr>
          <w:p w:rsidR="006037DE" w:rsidRPr="00286ED4" w:rsidRDefault="006037DE" w:rsidP="00286ED4">
            <w:pPr>
              <w:spacing w:line="240" w:lineRule="atLeast"/>
              <w:ind w:leftChars="-27" w:left="-57" w:right="-57"/>
              <w:jc w:val="left"/>
              <w:rPr>
                <w:rFonts w:ascii="仿宋" w:eastAsia="仿宋" w:hAnsi="仿宋"/>
                <w:szCs w:val="21"/>
              </w:rPr>
            </w:pPr>
            <w:r w:rsidRPr="00286ED4">
              <w:rPr>
                <w:rFonts w:ascii="仿宋" w:eastAsia="仿宋" w:hAnsi="仿宋" w:hint="eastAsia"/>
                <w:szCs w:val="21"/>
              </w:rPr>
              <w:t>硕士研究生所修学分不低于6学分。</w:t>
            </w:r>
          </w:p>
        </w:tc>
      </w:tr>
      <w:tr w:rsidR="00286ED4" w:rsidRPr="00286ED4" w:rsidTr="00E67DAF">
        <w:trPr>
          <w:cantSplit/>
          <w:trHeight w:val="1060"/>
          <w:jc w:val="center"/>
        </w:trPr>
        <w:tc>
          <w:tcPr>
            <w:tcW w:w="1434" w:type="dxa"/>
            <w:gridSpan w:val="2"/>
            <w:vAlign w:val="center"/>
          </w:tcPr>
          <w:p w:rsidR="006037DE" w:rsidRPr="00286ED4" w:rsidRDefault="006037DE" w:rsidP="00286ED4">
            <w:pPr>
              <w:spacing w:line="240" w:lineRule="atLeast"/>
              <w:jc w:val="center"/>
              <w:rPr>
                <w:rFonts w:ascii="仿宋" w:eastAsia="仿宋" w:hAnsi="仿宋"/>
                <w:szCs w:val="21"/>
              </w:rPr>
            </w:pPr>
          </w:p>
        </w:tc>
        <w:tc>
          <w:tcPr>
            <w:tcW w:w="3261" w:type="dxa"/>
            <w:vAlign w:val="center"/>
          </w:tcPr>
          <w:p w:rsidR="006037DE" w:rsidRPr="00286ED4" w:rsidRDefault="006037DE" w:rsidP="00286ED4">
            <w:pPr>
              <w:spacing w:line="240" w:lineRule="atLeast"/>
              <w:ind w:right="-57"/>
              <w:jc w:val="center"/>
              <w:rPr>
                <w:rFonts w:ascii="仿宋" w:eastAsia="仿宋" w:hAnsi="仿宋" w:hint="eastAsia"/>
                <w:szCs w:val="21"/>
              </w:rPr>
            </w:pPr>
            <w:r w:rsidRPr="00286ED4">
              <w:rPr>
                <w:rFonts w:ascii="仿宋" w:eastAsia="仿宋" w:hAnsi="仿宋" w:hint="eastAsia"/>
                <w:szCs w:val="21"/>
              </w:rPr>
              <w:t>2.科研环节</w:t>
            </w:r>
          </w:p>
          <w:p w:rsidR="006037DE" w:rsidRPr="00286ED4" w:rsidRDefault="006037DE" w:rsidP="00286ED4">
            <w:pPr>
              <w:spacing w:line="240" w:lineRule="atLeast"/>
              <w:ind w:right="-57"/>
              <w:jc w:val="center"/>
              <w:rPr>
                <w:rFonts w:ascii="仿宋" w:eastAsia="仿宋" w:hAnsi="仿宋"/>
                <w:szCs w:val="21"/>
              </w:rPr>
            </w:pPr>
            <w:r w:rsidRPr="00286ED4">
              <w:rPr>
                <w:rFonts w:ascii="仿宋" w:eastAsia="仿宋" w:hAnsi="仿宋" w:hint="eastAsia"/>
                <w:szCs w:val="21"/>
              </w:rPr>
              <w:t>（导师考核）</w:t>
            </w:r>
          </w:p>
        </w:tc>
        <w:tc>
          <w:tcPr>
            <w:tcW w:w="2409" w:type="dxa"/>
            <w:vAlign w:val="center"/>
          </w:tcPr>
          <w:p w:rsidR="006037DE" w:rsidRPr="00286ED4" w:rsidRDefault="006037DE" w:rsidP="00286ED4">
            <w:pPr>
              <w:ind w:firstLineChars="200" w:firstLine="420"/>
              <w:rPr>
                <w:rFonts w:ascii="仿宋" w:eastAsia="仿宋" w:hAnsi="仿宋"/>
                <w:szCs w:val="21"/>
              </w:rPr>
            </w:pPr>
            <w:r w:rsidRPr="00286ED4">
              <w:rPr>
                <w:rFonts w:ascii="仿宋" w:eastAsia="仿宋" w:hAnsi="仿宋" w:hint="eastAsia"/>
                <w:szCs w:val="21"/>
              </w:rPr>
              <w:t>硕士研究生第1至第4学期，每学期应提交学期论文1篇，每篇不少于</w:t>
            </w:r>
            <w:r w:rsidRPr="00286ED4">
              <w:rPr>
                <w:rFonts w:ascii="仿宋" w:eastAsia="仿宋" w:hAnsi="仿宋"/>
                <w:szCs w:val="21"/>
              </w:rPr>
              <w:t>5</w:t>
            </w:r>
            <w:r w:rsidRPr="00286ED4">
              <w:rPr>
                <w:rFonts w:ascii="仿宋" w:eastAsia="仿宋" w:hAnsi="仿宋" w:hint="eastAsia"/>
                <w:szCs w:val="21"/>
              </w:rPr>
              <w:t>000字。其中，第1、3学期的学期论文可以以读书报告的形式提交，报告篇幅不少于3000字。</w:t>
            </w:r>
          </w:p>
        </w:tc>
        <w:tc>
          <w:tcPr>
            <w:tcW w:w="567" w:type="dxa"/>
            <w:vAlign w:val="center"/>
          </w:tcPr>
          <w:p w:rsidR="006037DE" w:rsidRPr="00286ED4" w:rsidRDefault="006037DE" w:rsidP="00286ED4">
            <w:pPr>
              <w:spacing w:line="240" w:lineRule="atLeast"/>
              <w:ind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6037DE" w:rsidRPr="00286ED4" w:rsidRDefault="006037DE" w:rsidP="00286ED4">
            <w:pPr>
              <w:spacing w:line="240" w:lineRule="atLeast"/>
              <w:ind w:right="-57"/>
              <w:jc w:val="center"/>
              <w:rPr>
                <w:rFonts w:ascii="仿宋" w:eastAsia="仿宋" w:hAnsi="仿宋"/>
                <w:szCs w:val="21"/>
              </w:rPr>
            </w:pPr>
          </w:p>
        </w:tc>
        <w:tc>
          <w:tcPr>
            <w:tcW w:w="932" w:type="dxa"/>
            <w:vAlign w:val="center"/>
          </w:tcPr>
          <w:p w:rsidR="006037DE" w:rsidRPr="00286ED4" w:rsidRDefault="006037DE" w:rsidP="00286ED4">
            <w:pPr>
              <w:spacing w:line="240" w:lineRule="atLeast"/>
              <w:ind w:right="-57"/>
              <w:jc w:val="center"/>
              <w:rPr>
                <w:rFonts w:ascii="仿宋" w:eastAsia="仿宋" w:hAnsi="仿宋"/>
                <w:szCs w:val="21"/>
              </w:rPr>
            </w:pPr>
          </w:p>
        </w:tc>
        <w:tc>
          <w:tcPr>
            <w:tcW w:w="990" w:type="dxa"/>
            <w:vAlign w:val="center"/>
          </w:tcPr>
          <w:p w:rsidR="006037DE" w:rsidRPr="00286ED4" w:rsidRDefault="006037DE" w:rsidP="00286ED4">
            <w:pPr>
              <w:ind w:left="-57" w:right="-57"/>
              <w:jc w:val="center"/>
              <w:rPr>
                <w:rFonts w:ascii="仿宋" w:eastAsia="仿宋" w:hAnsi="仿宋"/>
                <w:szCs w:val="21"/>
              </w:rPr>
            </w:pPr>
          </w:p>
        </w:tc>
        <w:tc>
          <w:tcPr>
            <w:tcW w:w="764" w:type="dxa"/>
            <w:vAlign w:val="center"/>
          </w:tcPr>
          <w:p w:rsidR="006037DE" w:rsidRPr="00286ED4" w:rsidRDefault="006037DE" w:rsidP="00286ED4">
            <w:pPr>
              <w:spacing w:line="240" w:lineRule="atLeast"/>
              <w:ind w:right="-57"/>
              <w:jc w:val="center"/>
              <w:rPr>
                <w:rFonts w:ascii="仿宋" w:eastAsia="仿宋" w:hAnsi="仿宋"/>
                <w:szCs w:val="21"/>
              </w:rPr>
            </w:pPr>
            <w:r w:rsidRPr="00286ED4">
              <w:rPr>
                <w:rFonts w:ascii="仿宋" w:eastAsia="仿宋" w:hAnsi="仿宋"/>
                <w:szCs w:val="21"/>
              </w:rPr>
              <w:t>考查</w:t>
            </w:r>
          </w:p>
        </w:tc>
        <w:tc>
          <w:tcPr>
            <w:tcW w:w="1223" w:type="dxa"/>
            <w:vAlign w:val="center"/>
          </w:tcPr>
          <w:p w:rsidR="006037DE" w:rsidRPr="00286ED4" w:rsidRDefault="006037DE" w:rsidP="00286ED4">
            <w:pPr>
              <w:spacing w:line="240" w:lineRule="atLeast"/>
              <w:ind w:leftChars="-27" w:left="-57" w:right="-57"/>
              <w:jc w:val="left"/>
              <w:rPr>
                <w:rFonts w:ascii="仿宋" w:eastAsia="仿宋" w:hAnsi="仿宋"/>
                <w:szCs w:val="21"/>
              </w:rPr>
            </w:pPr>
          </w:p>
        </w:tc>
      </w:tr>
      <w:tr w:rsidR="00286ED4" w:rsidRPr="00286ED4" w:rsidTr="00E67DAF">
        <w:trPr>
          <w:cantSplit/>
          <w:trHeight w:val="1060"/>
          <w:jc w:val="center"/>
        </w:trPr>
        <w:tc>
          <w:tcPr>
            <w:tcW w:w="1434" w:type="dxa"/>
            <w:gridSpan w:val="2"/>
            <w:vAlign w:val="center"/>
          </w:tcPr>
          <w:p w:rsidR="006037DE" w:rsidRPr="00286ED4" w:rsidRDefault="006037DE" w:rsidP="00286ED4">
            <w:pPr>
              <w:spacing w:line="240" w:lineRule="atLeast"/>
              <w:jc w:val="center"/>
              <w:rPr>
                <w:rFonts w:ascii="仿宋" w:eastAsia="仿宋" w:hAnsi="仿宋"/>
                <w:szCs w:val="21"/>
              </w:rPr>
            </w:pPr>
          </w:p>
        </w:tc>
        <w:tc>
          <w:tcPr>
            <w:tcW w:w="3261" w:type="dxa"/>
            <w:vAlign w:val="center"/>
          </w:tcPr>
          <w:p w:rsidR="006037DE" w:rsidRPr="00286ED4" w:rsidRDefault="006037DE" w:rsidP="00286ED4">
            <w:pPr>
              <w:spacing w:line="240" w:lineRule="atLeast"/>
              <w:ind w:leftChars="-27" w:left="-57" w:right="-57"/>
              <w:jc w:val="center"/>
              <w:rPr>
                <w:rFonts w:ascii="仿宋" w:eastAsia="仿宋" w:hAnsi="仿宋" w:hint="eastAsia"/>
                <w:szCs w:val="21"/>
              </w:rPr>
            </w:pPr>
            <w:r w:rsidRPr="00286ED4">
              <w:rPr>
                <w:rFonts w:ascii="仿宋" w:eastAsia="仿宋" w:hAnsi="仿宋"/>
                <w:szCs w:val="21"/>
              </w:rPr>
              <w:t>3</w:t>
            </w:r>
            <w:r w:rsidRPr="00286ED4">
              <w:rPr>
                <w:rFonts w:ascii="仿宋" w:eastAsia="仿宋" w:hAnsi="仿宋" w:hint="eastAsia"/>
                <w:szCs w:val="21"/>
              </w:rPr>
              <w:t>.社会实践</w:t>
            </w:r>
          </w:p>
          <w:p w:rsidR="006037DE" w:rsidRPr="00286ED4" w:rsidRDefault="006037DE" w:rsidP="00286ED4">
            <w:pPr>
              <w:spacing w:line="240" w:lineRule="atLeast"/>
              <w:ind w:leftChars="-27" w:left="-57" w:right="-57"/>
              <w:jc w:val="center"/>
              <w:rPr>
                <w:rFonts w:ascii="仿宋" w:eastAsia="仿宋" w:hAnsi="仿宋"/>
                <w:szCs w:val="21"/>
              </w:rPr>
            </w:pPr>
            <w:r w:rsidRPr="00286ED4">
              <w:rPr>
                <w:rFonts w:ascii="仿宋" w:eastAsia="仿宋" w:hAnsi="仿宋" w:hint="eastAsia"/>
                <w:szCs w:val="21"/>
              </w:rPr>
              <w:t>（导师考核）</w:t>
            </w:r>
          </w:p>
        </w:tc>
        <w:tc>
          <w:tcPr>
            <w:tcW w:w="2409" w:type="dxa"/>
            <w:vAlign w:val="center"/>
          </w:tcPr>
          <w:p w:rsidR="006037DE" w:rsidRPr="00286ED4" w:rsidRDefault="006037DE" w:rsidP="00286ED4">
            <w:pPr>
              <w:ind w:firstLineChars="200" w:firstLine="420"/>
              <w:rPr>
                <w:rFonts w:ascii="仿宋" w:eastAsia="仿宋" w:hAnsi="仿宋"/>
                <w:szCs w:val="21"/>
              </w:rPr>
            </w:pPr>
            <w:r w:rsidRPr="00286ED4">
              <w:rPr>
                <w:rFonts w:ascii="仿宋" w:eastAsia="仿宋" w:hAnsi="仿宋" w:hint="eastAsia"/>
                <w:szCs w:val="21"/>
              </w:rPr>
              <w:t>研究生在完成学位课程学习并获得相应学分后，应参加为期不少于2个月的社会实践。社会实践可以通过专业实习、挂职锻炼、产学研基地联合培养和社会调查等走入社会的方式进行。</w:t>
            </w:r>
          </w:p>
          <w:p w:rsidR="006037DE" w:rsidRPr="00286ED4" w:rsidRDefault="006037DE" w:rsidP="00286ED4">
            <w:pPr>
              <w:ind w:firstLineChars="200" w:firstLine="420"/>
              <w:rPr>
                <w:rFonts w:ascii="仿宋" w:eastAsia="仿宋" w:hAnsi="仿宋"/>
                <w:szCs w:val="21"/>
              </w:rPr>
            </w:pPr>
            <w:r w:rsidRPr="00286ED4">
              <w:rPr>
                <w:rFonts w:ascii="仿宋" w:eastAsia="仿宋" w:hAnsi="仿宋" w:hint="eastAsia"/>
                <w:szCs w:val="21"/>
              </w:rPr>
              <w:t>各学科专业可以结合各学科专业特点和学生类型等情况，在实践内容和考核方式上提出具体要求（一般应提交实践单位鉴定意见和实践总结报告）。</w:t>
            </w:r>
          </w:p>
        </w:tc>
        <w:tc>
          <w:tcPr>
            <w:tcW w:w="567" w:type="dxa"/>
            <w:vAlign w:val="center"/>
          </w:tcPr>
          <w:p w:rsidR="006037DE" w:rsidRPr="00286ED4" w:rsidRDefault="006037D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6037DE" w:rsidRPr="00286ED4" w:rsidRDefault="006037DE" w:rsidP="00286ED4">
            <w:pPr>
              <w:spacing w:line="240" w:lineRule="atLeast"/>
              <w:ind w:right="-57"/>
              <w:jc w:val="center"/>
              <w:rPr>
                <w:rFonts w:ascii="仿宋" w:eastAsia="仿宋" w:hAnsi="仿宋"/>
                <w:szCs w:val="21"/>
              </w:rPr>
            </w:pPr>
            <w:r w:rsidRPr="00286ED4">
              <w:rPr>
                <w:rFonts w:ascii="仿宋" w:eastAsia="仿宋" w:hAnsi="仿宋" w:hint="eastAsia"/>
                <w:szCs w:val="21"/>
              </w:rPr>
              <w:t>实践时间不少于2个月</w:t>
            </w:r>
          </w:p>
        </w:tc>
        <w:tc>
          <w:tcPr>
            <w:tcW w:w="932" w:type="dxa"/>
            <w:vAlign w:val="center"/>
          </w:tcPr>
          <w:p w:rsidR="006037DE" w:rsidRPr="00286ED4" w:rsidRDefault="006037DE" w:rsidP="00286ED4">
            <w:pPr>
              <w:spacing w:line="240" w:lineRule="atLeast"/>
              <w:ind w:right="-57"/>
              <w:jc w:val="center"/>
              <w:rPr>
                <w:rFonts w:ascii="仿宋" w:eastAsia="仿宋" w:hAnsi="仿宋"/>
                <w:szCs w:val="21"/>
              </w:rPr>
            </w:pPr>
          </w:p>
        </w:tc>
        <w:tc>
          <w:tcPr>
            <w:tcW w:w="990" w:type="dxa"/>
            <w:vAlign w:val="center"/>
          </w:tcPr>
          <w:p w:rsidR="006037DE" w:rsidRPr="00286ED4" w:rsidRDefault="006037DE" w:rsidP="00286ED4">
            <w:pPr>
              <w:ind w:left="-57" w:right="-57"/>
              <w:jc w:val="center"/>
              <w:rPr>
                <w:rFonts w:ascii="仿宋" w:eastAsia="仿宋" w:hAnsi="仿宋"/>
                <w:szCs w:val="21"/>
              </w:rPr>
            </w:pPr>
          </w:p>
        </w:tc>
        <w:tc>
          <w:tcPr>
            <w:tcW w:w="764" w:type="dxa"/>
            <w:vAlign w:val="center"/>
          </w:tcPr>
          <w:p w:rsidR="006037DE" w:rsidRPr="00286ED4" w:rsidRDefault="006037DE" w:rsidP="00286ED4">
            <w:pPr>
              <w:spacing w:line="240" w:lineRule="atLeast"/>
              <w:ind w:right="-57"/>
              <w:jc w:val="center"/>
              <w:rPr>
                <w:rFonts w:ascii="仿宋" w:eastAsia="仿宋" w:hAnsi="仿宋"/>
                <w:szCs w:val="21"/>
              </w:rPr>
            </w:pPr>
            <w:r w:rsidRPr="00286ED4">
              <w:rPr>
                <w:rFonts w:ascii="仿宋" w:eastAsia="仿宋" w:hAnsi="仿宋" w:hint="eastAsia"/>
                <w:szCs w:val="21"/>
              </w:rPr>
              <w:t>考查</w:t>
            </w:r>
          </w:p>
        </w:tc>
        <w:tc>
          <w:tcPr>
            <w:tcW w:w="1223" w:type="dxa"/>
            <w:vAlign w:val="center"/>
          </w:tcPr>
          <w:p w:rsidR="006037DE" w:rsidRPr="00286ED4" w:rsidRDefault="006037DE" w:rsidP="00286ED4">
            <w:pPr>
              <w:spacing w:line="240" w:lineRule="atLeast"/>
              <w:ind w:leftChars="-27" w:left="-57" w:right="-57"/>
              <w:jc w:val="left"/>
              <w:rPr>
                <w:rFonts w:ascii="仿宋" w:eastAsia="仿宋" w:hAnsi="仿宋"/>
                <w:szCs w:val="21"/>
              </w:rPr>
            </w:pPr>
          </w:p>
        </w:tc>
      </w:tr>
      <w:tr w:rsidR="00286ED4" w:rsidRPr="00286ED4" w:rsidTr="00E67DAF">
        <w:trPr>
          <w:cantSplit/>
          <w:trHeight w:val="1060"/>
          <w:jc w:val="center"/>
        </w:trPr>
        <w:tc>
          <w:tcPr>
            <w:tcW w:w="1434" w:type="dxa"/>
            <w:gridSpan w:val="2"/>
            <w:vAlign w:val="center"/>
          </w:tcPr>
          <w:p w:rsidR="006037DE" w:rsidRPr="00286ED4" w:rsidRDefault="006037DE" w:rsidP="00286ED4">
            <w:pPr>
              <w:spacing w:line="240" w:lineRule="atLeast"/>
              <w:jc w:val="center"/>
              <w:rPr>
                <w:rFonts w:ascii="仿宋" w:eastAsia="仿宋" w:hAnsi="仿宋"/>
                <w:szCs w:val="21"/>
              </w:rPr>
            </w:pPr>
          </w:p>
        </w:tc>
        <w:tc>
          <w:tcPr>
            <w:tcW w:w="3261" w:type="dxa"/>
            <w:vAlign w:val="center"/>
          </w:tcPr>
          <w:p w:rsidR="006037DE" w:rsidRPr="00286ED4" w:rsidRDefault="006037DE" w:rsidP="00286ED4">
            <w:pPr>
              <w:spacing w:line="240" w:lineRule="atLeast"/>
              <w:ind w:leftChars="-27" w:left="-57" w:right="-57"/>
              <w:jc w:val="center"/>
              <w:rPr>
                <w:rFonts w:ascii="仿宋" w:eastAsia="仿宋" w:hAnsi="仿宋" w:hint="eastAsia"/>
                <w:szCs w:val="21"/>
              </w:rPr>
            </w:pPr>
            <w:r w:rsidRPr="00286ED4">
              <w:rPr>
                <w:rFonts w:ascii="仿宋" w:eastAsia="仿宋" w:hAnsi="仿宋"/>
                <w:szCs w:val="21"/>
              </w:rPr>
              <w:t>4</w:t>
            </w:r>
            <w:r w:rsidRPr="00286ED4">
              <w:rPr>
                <w:rFonts w:ascii="仿宋" w:eastAsia="仿宋" w:hAnsi="仿宋" w:hint="eastAsia"/>
                <w:szCs w:val="21"/>
              </w:rPr>
              <w:t>.课题研究</w:t>
            </w:r>
          </w:p>
          <w:p w:rsidR="006037DE" w:rsidRPr="00286ED4" w:rsidRDefault="006037DE" w:rsidP="00286ED4">
            <w:pPr>
              <w:spacing w:line="240" w:lineRule="atLeast"/>
              <w:ind w:leftChars="-27" w:left="-57" w:right="-57"/>
              <w:jc w:val="center"/>
              <w:rPr>
                <w:rFonts w:ascii="仿宋" w:eastAsia="仿宋" w:hAnsi="仿宋"/>
                <w:szCs w:val="21"/>
              </w:rPr>
            </w:pPr>
            <w:r w:rsidRPr="00286ED4">
              <w:rPr>
                <w:rFonts w:ascii="仿宋" w:eastAsia="仿宋" w:hAnsi="仿宋" w:hint="eastAsia"/>
                <w:szCs w:val="21"/>
              </w:rPr>
              <w:t>（导师考核）</w:t>
            </w:r>
          </w:p>
          <w:p w:rsidR="006037DE" w:rsidRPr="00286ED4" w:rsidRDefault="006037DE" w:rsidP="00286ED4">
            <w:pPr>
              <w:spacing w:line="240" w:lineRule="atLeast"/>
              <w:ind w:leftChars="-27" w:left="-57" w:right="-57"/>
              <w:jc w:val="center"/>
              <w:rPr>
                <w:rFonts w:ascii="仿宋" w:eastAsia="仿宋" w:hAnsi="仿宋"/>
                <w:szCs w:val="21"/>
              </w:rPr>
            </w:pPr>
          </w:p>
        </w:tc>
        <w:tc>
          <w:tcPr>
            <w:tcW w:w="2409" w:type="dxa"/>
            <w:vAlign w:val="center"/>
          </w:tcPr>
          <w:p w:rsidR="006037DE" w:rsidRPr="00286ED4" w:rsidRDefault="006037DE" w:rsidP="00286ED4">
            <w:pPr>
              <w:ind w:firstLineChars="150" w:firstLine="315"/>
              <w:rPr>
                <w:rFonts w:ascii="仿宋" w:eastAsia="仿宋" w:hAnsi="仿宋" w:hint="eastAsia"/>
                <w:szCs w:val="21"/>
              </w:rPr>
            </w:pPr>
            <w:r w:rsidRPr="00286ED4">
              <w:rPr>
                <w:rFonts w:ascii="仿宋" w:eastAsia="仿宋" w:hAnsi="仿宋" w:hint="eastAsia"/>
                <w:szCs w:val="2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567" w:type="dxa"/>
            <w:vAlign w:val="center"/>
          </w:tcPr>
          <w:p w:rsidR="006037DE" w:rsidRPr="00286ED4" w:rsidRDefault="006037DE" w:rsidP="00286ED4">
            <w:pPr>
              <w:ind w:left="-57" w:right="-57"/>
              <w:jc w:val="center"/>
              <w:rPr>
                <w:rFonts w:ascii="仿宋" w:eastAsia="仿宋" w:hAnsi="仿宋"/>
                <w:szCs w:val="21"/>
              </w:rPr>
            </w:pPr>
            <w:r w:rsidRPr="00286ED4">
              <w:rPr>
                <w:rFonts w:ascii="仿宋" w:eastAsia="仿宋" w:hAnsi="仿宋" w:hint="eastAsia"/>
                <w:szCs w:val="21"/>
              </w:rPr>
              <w:t>2</w:t>
            </w:r>
          </w:p>
        </w:tc>
        <w:tc>
          <w:tcPr>
            <w:tcW w:w="709" w:type="dxa"/>
            <w:vAlign w:val="center"/>
          </w:tcPr>
          <w:p w:rsidR="006037DE" w:rsidRPr="00286ED4" w:rsidRDefault="006037DE" w:rsidP="00286ED4">
            <w:pPr>
              <w:ind w:left="-57" w:right="-57"/>
              <w:jc w:val="center"/>
              <w:rPr>
                <w:rFonts w:ascii="仿宋" w:eastAsia="仿宋" w:hAnsi="仿宋"/>
                <w:szCs w:val="21"/>
              </w:rPr>
            </w:pPr>
          </w:p>
        </w:tc>
        <w:tc>
          <w:tcPr>
            <w:tcW w:w="932" w:type="dxa"/>
            <w:vAlign w:val="center"/>
          </w:tcPr>
          <w:p w:rsidR="006037DE" w:rsidRPr="00286ED4" w:rsidRDefault="006037DE" w:rsidP="00286ED4">
            <w:pPr>
              <w:spacing w:line="240" w:lineRule="atLeast"/>
              <w:ind w:right="-57"/>
              <w:jc w:val="center"/>
              <w:rPr>
                <w:rFonts w:ascii="仿宋" w:eastAsia="仿宋" w:hAnsi="仿宋"/>
                <w:szCs w:val="21"/>
              </w:rPr>
            </w:pPr>
          </w:p>
        </w:tc>
        <w:tc>
          <w:tcPr>
            <w:tcW w:w="990" w:type="dxa"/>
            <w:vAlign w:val="center"/>
          </w:tcPr>
          <w:p w:rsidR="006037DE" w:rsidRPr="00286ED4" w:rsidRDefault="006037DE" w:rsidP="00286ED4">
            <w:pPr>
              <w:spacing w:line="240" w:lineRule="atLeast"/>
              <w:ind w:leftChars="-27" w:left="-57" w:right="-57"/>
              <w:jc w:val="center"/>
              <w:rPr>
                <w:rFonts w:ascii="仿宋" w:eastAsia="仿宋" w:hAnsi="仿宋"/>
                <w:szCs w:val="21"/>
              </w:rPr>
            </w:pPr>
          </w:p>
        </w:tc>
        <w:tc>
          <w:tcPr>
            <w:tcW w:w="764" w:type="dxa"/>
            <w:vAlign w:val="center"/>
          </w:tcPr>
          <w:p w:rsidR="006037DE" w:rsidRPr="00286ED4" w:rsidRDefault="006037DE" w:rsidP="00286ED4">
            <w:pPr>
              <w:spacing w:line="240" w:lineRule="atLeast"/>
              <w:ind w:right="-57"/>
              <w:jc w:val="center"/>
              <w:rPr>
                <w:rFonts w:ascii="仿宋" w:eastAsia="仿宋" w:hAnsi="仿宋"/>
                <w:spacing w:val="-10"/>
                <w:szCs w:val="21"/>
              </w:rPr>
            </w:pPr>
            <w:r w:rsidRPr="00286ED4">
              <w:rPr>
                <w:rFonts w:ascii="仿宋" w:eastAsia="仿宋" w:hAnsi="仿宋"/>
                <w:spacing w:val="-10"/>
                <w:szCs w:val="21"/>
              </w:rPr>
              <w:t>考查</w:t>
            </w:r>
          </w:p>
        </w:tc>
        <w:tc>
          <w:tcPr>
            <w:tcW w:w="1223" w:type="dxa"/>
            <w:vAlign w:val="center"/>
          </w:tcPr>
          <w:p w:rsidR="006037DE" w:rsidRPr="00286ED4" w:rsidRDefault="006037DE" w:rsidP="00286ED4">
            <w:pPr>
              <w:spacing w:line="240" w:lineRule="atLeast"/>
              <w:ind w:leftChars="-27" w:left="-57" w:right="-57"/>
              <w:jc w:val="left"/>
              <w:rPr>
                <w:rFonts w:ascii="仿宋" w:eastAsia="仿宋" w:hAnsi="仿宋"/>
                <w:spacing w:val="-8"/>
                <w:szCs w:val="21"/>
              </w:rPr>
            </w:pPr>
          </w:p>
        </w:tc>
      </w:tr>
      <w:tr w:rsidR="00286ED4" w:rsidRPr="00286ED4" w:rsidTr="00686A03">
        <w:trPr>
          <w:cantSplit/>
          <w:trHeight w:val="1060"/>
          <w:jc w:val="center"/>
        </w:trPr>
        <w:tc>
          <w:tcPr>
            <w:tcW w:w="1434" w:type="dxa"/>
            <w:gridSpan w:val="2"/>
            <w:vAlign w:val="center"/>
          </w:tcPr>
          <w:p w:rsidR="001B4F0E" w:rsidRPr="00286ED4" w:rsidRDefault="001B4F0E" w:rsidP="00286ED4">
            <w:pPr>
              <w:spacing w:line="240" w:lineRule="atLeast"/>
              <w:jc w:val="center"/>
              <w:rPr>
                <w:rFonts w:ascii="仿宋" w:eastAsia="仿宋" w:hAnsi="仿宋"/>
                <w:szCs w:val="21"/>
              </w:rPr>
            </w:pPr>
            <w:r w:rsidRPr="00286ED4">
              <w:rPr>
                <w:rFonts w:ascii="仿宋" w:eastAsia="仿宋" w:hAnsi="仿宋"/>
                <w:szCs w:val="21"/>
              </w:rPr>
              <w:t>合计</w:t>
            </w:r>
          </w:p>
        </w:tc>
        <w:tc>
          <w:tcPr>
            <w:tcW w:w="10855" w:type="dxa"/>
            <w:gridSpan w:val="8"/>
            <w:vAlign w:val="center"/>
          </w:tcPr>
          <w:p w:rsidR="001B4F0E" w:rsidRPr="00286ED4" w:rsidRDefault="001B4F0E" w:rsidP="00286ED4">
            <w:pPr>
              <w:spacing w:line="240" w:lineRule="atLeast"/>
              <w:ind w:leftChars="-27" w:left="-57" w:right="-57"/>
              <w:jc w:val="left"/>
              <w:rPr>
                <w:rFonts w:ascii="仿宋" w:eastAsia="仿宋" w:hAnsi="仿宋"/>
                <w:spacing w:val="-8"/>
                <w:szCs w:val="21"/>
              </w:rPr>
            </w:pPr>
            <w:r w:rsidRPr="00286ED4">
              <w:rPr>
                <w:rFonts w:ascii="仿宋" w:eastAsia="仿宋" w:hAnsi="仿宋" w:hint="eastAsia"/>
                <w:szCs w:val="21"/>
              </w:rPr>
              <w:t>课程学分不低于28学分（跨学科和同等学历考取的硕士研究生课程学分不低于32学分），其他培养环节学分不低于6学分。</w:t>
            </w:r>
          </w:p>
        </w:tc>
      </w:tr>
    </w:tbl>
    <w:p w:rsidR="00A93C64" w:rsidRPr="00286ED4" w:rsidRDefault="00FC0ABE" w:rsidP="00286ED4">
      <w:pPr>
        <w:spacing w:line="360" w:lineRule="auto"/>
        <w:ind w:left="482"/>
        <w:rPr>
          <w:rFonts w:ascii="仿宋" w:eastAsia="仿宋" w:hAnsi="仿宋"/>
          <w:szCs w:val="21"/>
        </w:rPr>
      </w:pPr>
      <w:r w:rsidRPr="00286ED4">
        <w:rPr>
          <w:szCs w:val="21"/>
        </w:rPr>
        <w:br w:type="page"/>
      </w:r>
    </w:p>
    <w:sectPr w:rsidR="00A93C64" w:rsidRPr="00286ED4" w:rsidSect="00EA5E4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349" w:rsidRDefault="00024349" w:rsidP="00A93C64">
      <w:r>
        <w:separator/>
      </w:r>
    </w:p>
  </w:endnote>
  <w:endnote w:type="continuationSeparator" w:id="0">
    <w:p w:rsidR="00024349" w:rsidRDefault="00024349"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A8" w:rsidRDefault="007F1AA8">
    <w:pPr>
      <w:pStyle w:val="a4"/>
      <w:jc w:val="center"/>
    </w:pPr>
    <w:r>
      <w:fldChar w:fldCharType="begin"/>
    </w:r>
    <w:r>
      <w:instrText>PAGE   \* MERGEFORMAT</w:instrText>
    </w:r>
    <w:r>
      <w:fldChar w:fldCharType="separate"/>
    </w:r>
    <w:r w:rsidR="00286ED4" w:rsidRPr="00286ED4">
      <w:rPr>
        <w:noProof/>
        <w:lang w:val="zh-CN"/>
      </w:rPr>
      <w:t>10</w:t>
    </w:r>
    <w:r>
      <w:fldChar w:fldCharType="end"/>
    </w:r>
  </w:p>
  <w:p w:rsidR="007F1AA8" w:rsidRDefault="007F1A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349" w:rsidRDefault="00024349" w:rsidP="00A93C64">
      <w:r>
        <w:separator/>
      </w:r>
    </w:p>
  </w:footnote>
  <w:footnote w:type="continuationSeparator" w:id="0">
    <w:p w:rsidR="00024349" w:rsidRDefault="00024349" w:rsidP="00A9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22020"/>
    <w:rsid w:val="00024349"/>
    <w:rsid w:val="00030F53"/>
    <w:rsid w:val="00040B3D"/>
    <w:rsid w:val="00046107"/>
    <w:rsid w:val="00057827"/>
    <w:rsid w:val="00062A72"/>
    <w:rsid w:val="000646E6"/>
    <w:rsid w:val="0009038E"/>
    <w:rsid w:val="00094EB7"/>
    <w:rsid w:val="00097169"/>
    <w:rsid w:val="000A0022"/>
    <w:rsid w:val="000A3AE3"/>
    <w:rsid w:val="000E12F8"/>
    <w:rsid w:val="000E3084"/>
    <w:rsid w:val="000E757E"/>
    <w:rsid w:val="000F491D"/>
    <w:rsid w:val="000F56D7"/>
    <w:rsid w:val="000F795E"/>
    <w:rsid w:val="00112B8D"/>
    <w:rsid w:val="001209EC"/>
    <w:rsid w:val="00127324"/>
    <w:rsid w:val="00146826"/>
    <w:rsid w:val="00154EAF"/>
    <w:rsid w:val="00161EEA"/>
    <w:rsid w:val="001A1D66"/>
    <w:rsid w:val="001B4F0E"/>
    <w:rsid w:val="001C751A"/>
    <w:rsid w:val="001C7F8C"/>
    <w:rsid w:val="001D211B"/>
    <w:rsid w:val="001D5F70"/>
    <w:rsid w:val="001D6C06"/>
    <w:rsid w:val="001D6D69"/>
    <w:rsid w:val="001E51CC"/>
    <w:rsid w:val="001E5731"/>
    <w:rsid w:val="00210F6E"/>
    <w:rsid w:val="00212478"/>
    <w:rsid w:val="00212645"/>
    <w:rsid w:val="00214967"/>
    <w:rsid w:val="00227878"/>
    <w:rsid w:val="00250609"/>
    <w:rsid w:val="00252C7A"/>
    <w:rsid w:val="002539E1"/>
    <w:rsid w:val="00267AA8"/>
    <w:rsid w:val="00272455"/>
    <w:rsid w:val="00284008"/>
    <w:rsid w:val="00286ED4"/>
    <w:rsid w:val="002A7DA0"/>
    <w:rsid w:val="002B1C8F"/>
    <w:rsid w:val="002B5ADC"/>
    <w:rsid w:val="002C25C6"/>
    <w:rsid w:val="002C2ABA"/>
    <w:rsid w:val="002D1731"/>
    <w:rsid w:val="002D3C5F"/>
    <w:rsid w:val="002D4293"/>
    <w:rsid w:val="002D4BDB"/>
    <w:rsid w:val="002E2DB2"/>
    <w:rsid w:val="002E50A0"/>
    <w:rsid w:val="002F7666"/>
    <w:rsid w:val="00303663"/>
    <w:rsid w:val="00303B5F"/>
    <w:rsid w:val="003204CB"/>
    <w:rsid w:val="003440AF"/>
    <w:rsid w:val="00353A67"/>
    <w:rsid w:val="0035695B"/>
    <w:rsid w:val="0037095E"/>
    <w:rsid w:val="00370960"/>
    <w:rsid w:val="00372212"/>
    <w:rsid w:val="00382A66"/>
    <w:rsid w:val="00391CD8"/>
    <w:rsid w:val="0039531B"/>
    <w:rsid w:val="00396FE2"/>
    <w:rsid w:val="003A4250"/>
    <w:rsid w:val="003C7A7C"/>
    <w:rsid w:val="003D3ADC"/>
    <w:rsid w:val="004012DF"/>
    <w:rsid w:val="004036FC"/>
    <w:rsid w:val="00416B07"/>
    <w:rsid w:val="00434AC0"/>
    <w:rsid w:val="00437866"/>
    <w:rsid w:val="004379CB"/>
    <w:rsid w:val="004646CA"/>
    <w:rsid w:val="004703F9"/>
    <w:rsid w:val="00474558"/>
    <w:rsid w:val="00485F12"/>
    <w:rsid w:val="0048781A"/>
    <w:rsid w:val="00492FEA"/>
    <w:rsid w:val="004A7808"/>
    <w:rsid w:val="004B2C4E"/>
    <w:rsid w:val="004D021E"/>
    <w:rsid w:val="004F34B0"/>
    <w:rsid w:val="004F389E"/>
    <w:rsid w:val="004F7B35"/>
    <w:rsid w:val="005067D2"/>
    <w:rsid w:val="00514E6A"/>
    <w:rsid w:val="00520FE5"/>
    <w:rsid w:val="005279AA"/>
    <w:rsid w:val="005336FD"/>
    <w:rsid w:val="0054281A"/>
    <w:rsid w:val="00545579"/>
    <w:rsid w:val="005479F7"/>
    <w:rsid w:val="00552BE7"/>
    <w:rsid w:val="00554D02"/>
    <w:rsid w:val="00555562"/>
    <w:rsid w:val="00594624"/>
    <w:rsid w:val="005A4004"/>
    <w:rsid w:val="005A5162"/>
    <w:rsid w:val="005A6423"/>
    <w:rsid w:val="005B4FD7"/>
    <w:rsid w:val="0060355B"/>
    <w:rsid w:val="006037DE"/>
    <w:rsid w:val="00617418"/>
    <w:rsid w:val="00621517"/>
    <w:rsid w:val="0062474C"/>
    <w:rsid w:val="00630EED"/>
    <w:rsid w:val="006345EE"/>
    <w:rsid w:val="00634B64"/>
    <w:rsid w:val="0064574E"/>
    <w:rsid w:val="00645A82"/>
    <w:rsid w:val="00652828"/>
    <w:rsid w:val="00672A32"/>
    <w:rsid w:val="00686A03"/>
    <w:rsid w:val="00687A37"/>
    <w:rsid w:val="00690E32"/>
    <w:rsid w:val="006A0A1F"/>
    <w:rsid w:val="006A321F"/>
    <w:rsid w:val="006B4AF0"/>
    <w:rsid w:val="006C4AAA"/>
    <w:rsid w:val="006C69AC"/>
    <w:rsid w:val="006E379F"/>
    <w:rsid w:val="0070572B"/>
    <w:rsid w:val="0073196B"/>
    <w:rsid w:val="00732F20"/>
    <w:rsid w:val="00734EDC"/>
    <w:rsid w:val="0075378E"/>
    <w:rsid w:val="00781944"/>
    <w:rsid w:val="00786F06"/>
    <w:rsid w:val="007B38A4"/>
    <w:rsid w:val="007B7072"/>
    <w:rsid w:val="007C4080"/>
    <w:rsid w:val="007E1FDA"/>
    <w:rsid w:val="007E34C5"/>
    <w:rsid w:val="007E5C89"/>
    <w:rsid w:val="007F1AA8"/>
    <w:rsid w:val="00801661"/>
    <w:rsid w:val="008079EF"/>
    <w:rsid w:val="00807A46"/>
    <w:rsid w:val="008104DC"/>
    <w:rsid w:val="00814518"/>
    <w:rsid w:val="008204B0"/>
    <w:rsid w:val="00822702"/>
    <w:rsid w:val="00824EFC"/>
    <w:rsid w:val="008318C7"/>
    <w:rsid w:val="00836470"/>
    <w:rsid w:val="00837471"/>
    <w:rsid w:val="00852FFD"/>
    <w:rsid w:val="0086080C"/>
    <w:rsid w:val="00876108"/>
    <w:rsid w:val="00883F48"/>
    <w:rsid w:val="00887B47"/>
    <w:rsid w:val="00896C1C"/>
    <w:rsid w:val="008A0F60"/>
    <w:rsid w:val="008C27D9"/>
    <w:rsid w:val="008C5664"/>
    <w:rsid w:val="008D53A2"/>
    <w:rsid w:val="008D78EB"/>
    <w:rsid w:val="008F0617"/>
    <w:rsid w:val="008F3038"/>
    <w:rsid w:val="008F4A75"/>
    <w:rsid w:val="0090542E"/>
    <w:rsid w:val="00912FE5"/>
    <w:rsid w:val="00913602"/>
    <w:rsid w:val="00920463"/>
    <w:rsid w:val="009207CC"/>
    <w:rsid w:val="00922378"/>
    <w:rsid w:val="00923D0B"/>
    <w:rsid w:val="009253C9"/>
    <w:rsid w:val="0093428E"/>
    <w:rsid w:val="009366E4"/>
    <w:rsid w:val="00940A23"/>
    <w:rsid w:val="009428BB"/>
    <w:rsid w:val="009444EF"/>
    <w:rsid w:val="00952FB2"/>
    <w:rsid w:val="009746AA"/>
    <w:rsid w:val="00976049"/>
    <w:rsid w:val="00984576"/>
    <w:rsid w:val="00990465"/>
    <w:rsid w:val="009A1569"/>
    <w:rsid w:val="009A413A"/>
    <w:rsid w:val="009B1871"/>
    <w:rsid w:val="009B2165"/>
    <w:rsid w:val="009B570A"/>
    <w:rsid w:val="009D1CF8"/>
    <w:rsid w:val="009D221B"/>
    <w:rsid w:val="009F5B0F"/>
    <w:rsid w:val="009F5FC3"/>
    <w:rsid w:val="00A32ACD"/>
    <w:rsid w:val="00A3302D"/>
    <w:rsid w:val="00A46605"/>
    <w:rsid w:val="00A6302E"/>
    <w:rsid w:val="00A67948"/>
    <w:rsid w:val="00A7397F"/>
    <w:rsid w:val="00A73E3B"/>
    <w:rsid w:val="00A74DA3"/>
    <w:rsid w:val="00A8755A"/>
    <w:rsid w:val="00A93C64"/>
    <w:rsid w:val="00A97A69"/>
    <w:rsid w:val="00AA0C28"/>
    <w:rsid w:val="00AA1013"/>
    <w:rsid w:val="00AB13D8"/>
    <w:rsid w:val="00AB79D5"/>
    <w:rsid w:val="00AC40AE"/>
    <w:rsid w:val="00AD5C2D"/>
    <w:rsid w:val="00AD7621"/>
    <w:rsid w:val="00AE1BC4"/>
    <w:rsid w:val="00AF380E"/>
    <w:rsid w:val="00AF568C"/>
    <w:rsid w:val="00B01C01"/>
    <w:rsid w:val="00B02970"/>
    <w:rsid w:val="00B05839"/>
    <w:rsid w:val="00B10D97"/>
    <w:rsid w:val="00B12232"/>
    <w:rsid w:val="00B209F0"/>
    <w:rsid w:val="00B24A6C"/>
    <w:rsid w:val="00B36DA6"/>
    <w:rsid w:val="00B54AEE"/>
    <w:rsid w:val="00B6585E"/>
    <w:rsid w:val="00B7092F"/>
    <w:rsid w:val="00B81E31"/>
    <w:rsid w:val="00B83E3D"/>
    <w:rsid w:val="00B87F2C"/>
    <w:rsid w:val="00BA12BF"/>
    <w:rsid w:val="00BA1ED1"/>
    <w:rsid w:val="00BB1603"/>
    <w:rsid w:val="00BB5C2F"/>
    <w:rsid w:val="00BC015A"/>
    <w:rsid w:val="00BC23F1"/>
    <w:rsid w:val="00BE6EC0"/>
    <w:rsid w:val="00C0023D"/>
    <w:rsid w:val="00C0409E"/>
    <w:rsid w:val="00C07255"/>
    <w:rsid w:val="00C110B6"/>
    <w:rsid w:val="00C145AD"/>
    <w:rsid w:val="00C32E20"/>
    <w:rsid w:val="00C36945"/>
    <w:rsid w:val="00C558CA"/>
    <w:rsid w:val="00C57623"/>
    <w:rsid w:val="00C60C20"/>
    <w:rsid w:val="00C6452E"/>
    <w:rsid w:val="00C71927"/>
    <w:rsid w:val="00C73633"/>
    <w:rsid w:val="00C76B94"/>
    <w:rsid w:val="00C7767C"/>
    <w:rsid w:val="00CA6CD5"/>
    <w:rsid w:val="00CC29F4"/>
    <w:rsid w:val="00CD3271"/>
    <w:rsid w:val="00CE3231"/>
    <w:rsid w:val="00CF4FE8"/>
    <w:rsid w:val="00D04522"/>
    <w:rsid w:val="00D0552F"/>
    <w:rsid w:val="00D13DDE"/>
    <w:rsid w:val="00D14B31"/>
    <w:rsid w:val="00D17364"/>
    <w:rsid w:val="00D17C0E"/>
    <w:rsid w:val="00D34557"/>
    <w:rsid w:val="00D363F5"/>
    <w:rsid w:val="00D37760"/>
    <w:rsid w:val="00D475BC"/>
    <w:rsid w:val="00D56748"/>
    <w:rsid w:val="00D605F7"/>
    <w:rsid w:val="00D64F27"/>
    <w:rsid w:val="00D71522"/>
    <w:rsid w:val="00D71FC8"/>
    <w:rsid w:val="00D72D60"/>
    <w:rsid w:val="00D805DD"/>
    <w:rsid w:val="00D82E81"/>
    <w:rsid w:val="00D831CD"/>
    <w:rsid w:val="00D864BE"/>
    <w:rsid w:val="00D9005A"/>
    <w:rsid w:val="00D934C8"/>
    <w:rsid w:val="00DA1C76"/>
    <w:rsid w:val="00DB0170"/>
    <w:rsid w:val="00DB02E5"/>
    <w:rsid w:val="00DD110E"/>
    <w:rsid w:val="00DF193D"/>
    <w:rsid w:val="00E00AD9"/>
    <w:rsid w:val="00E06597"/>
    <w:rsid w:val="00E13110"/>
    <w:rsid w:val="00E1619C"/>
    <w:rsid w:val="00E22106"/>
    <w:rsid w:val="00E30072"/>
    <w:rsid w:val="00E32A98"/>
    <w:rsid w:val="00E45B5C"/>
    <w:rsid w:val="00E65066"/>
    <w:rsid w:val="00E659C0"/>
    <w:rsid w:val="00E67DAF"/>
    <w:rsid w:val="00E7638E"/>
    <w:rsid w:val="00E83CB0"/>
    <w:rsid w:val="00E85AB5"/>
    <w:rsid w:val="00E91BD1"/>
    <w:rsid w:val="00E9569C"/>
    <w:rsid w:val="00EA2D39"/>
    <w:rsid w:val="00EA5E47"/>
    <w:rsid w:val="00EB532D"/>
    <w:rsid w:val="00EC09B5"/>
    <w:rsid w:val="00EC4E60"/>
    <w:rsid w:val="00EC5044"/>
    <w:rsid w:val="00ED3517"/>
    <w:rsid w:val="00ED5E42"/>
    <w:rsid w:val="00EF74DE"/>
    <w:rsid w:val="00F06531"/>
    <w:rsid w:val="00F13979"/>
    <w:rsid w:val="00F15C66"/>
    <w:rsid w:val="00F26DCC"/>
    <w:rsid w:val="00F2702A"/>
    <w:rsid w:val="00F3075E"/>
    <w:rsid w:val="00F31484"/>
    <w:rsid w:val="00F3331A"/>
    <w:rsid w:val="00F35B33"/>
    <w:rsid w:val="00F441E5"/>
    <w:rsid w:val="00F51B18"/>
    <w:rsid w:val="00F57BB9"/>
    <w:rsid w:val="00F64474"/>
    <w:rsid w:val="00F76E1A"/>
    <w:rsid w:val="00F84AEF"/>
    <w:rsid w:val="00F95A5D"/>
    <w:rsid w:val="00FB5109"/>
    <w:rsid w:val="00FB53C1"/>
    <w:rsid w:val="00FC0ABE"/>
    <w:rsid w:val="00FC11D9"/>
    <w:rsid w:val="00FC2780"/>
    <w:rsid w:val="00FC6A92"/>
    <w:rsid w:val="00FE0301"/>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8A93AD7"/>
  <w15:chartTrackingRefBased/>
  <w15:docId w15:val="{E32EDBE8-8E20-4ACF-B4F7-1483C5A8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paragraph" w:styleId="1">
    <w:name w:val="heading 1"/>
    <w:basedOn w:val="a"/>
    <w:next w:val="a"/>
    <w:link w:val="1Char"/>
    <w:qFormat/>
    <w:rsid w:val="000F56D7"/>
    <w:pPr>
      <w:keepNext/>
      <w:keepLines/>
      <w:spacing w:before="480" w:after="480" w:line="360" w:lineRule="auto"/>
      <w:jc w:val="center"/>
      <w:outlineLvl w:val="0"/>
    </w:pPr>
    <w:rPr>
      <w:rFonts w:ascii="Times New Roman" w:eastAsia="黑体" w:hAnsi="Times New Roman"/>
      <w:bCs/>
      <w:kern w:val="44"/>
      <w:sz w:val="36"/>
      <w:szCs w:val="44"/>
    </w:rPr>
  </w:style>
  <w:style w:type="paragraph" w:styleId="4">
    <w:name w:val="heading 4"/>
    <w:basedOn w:val="a"/>
    <w:next w:val="a"/>
    <w:link w:val="4Char"/>
    <w:qFormat/>
    <w:rsid w:val="000F56D7"/>
    <w:pPr>
      <w:keepNext/>
      <w:keepLines/>
      <w:spacing w:before="120" w:after="120"/>
      <w:ind w:firstLine="482"/>
      <w:outlineLvl w:val="3"/>
    </w:pPr>
    <w:rPr>
      <w:rFonts w:ascii="Times New Roman" w:eastAsia="楷体_GB2312" w:hAnsi="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character" w:customStyle="1" w:styleId="1Char">
    <w:name w:val="标题 1 Char"/>
    <w:basedOn w:val="a0"/>
    <w:link w:val="1"/>
    <w:rsid w:val="000F56D7"/>
    <w:rPr>
      <w:rFonts w:ascii="Times New Roman" w:eastAsia="黑体" w:hAnsi="Times New Roman"/>
      <w:bCs/>
      <w:kern w:val="44"/>
      <w:sz w:val="36"/>
      <w:szCs w:val="44"/>
    </w:rPr>
  </w:style>
  <w:style w:type="character" w:customStyle="1" w:styleId="4Char">
    <w:name w:val="标题 4 Char"/>
    <w:basedOn w:val="a0"/>
    <w:link w:val="4"/>
    <w:rsid w:val="000F56D7"/>
    <w:rPr>
      <w:rFonts w:ascii="Times New Roman" w:eastAsia="楷体_GB2312" w:hAnsi="Times New Roman"/>
      <w:b/>
      <w:bCs/>
      <w:kern w:val="2"/>
      <w:sz w:val="26"/>
      <w:szCs w:val="24"/>
    </w:rPr>
  </w:style>
  <w:style w:type="paragraph" w:customStyle="1" w:styleId="p0">
    <w:name w:val="p0"/>
    <w:basedOn w:val="a"/>
    <w:rsid w:val="000F56D7"/>
    <w:pPr>
      <w:widowControl/>
      <w:spacing w:before="100" w:beforeAutospacing="1" w:after="100" w:afterAutospacing="1"/>
      <w:jc w:val="left"/>
    </w:pPr>
    <w:rPr>
      <w:rFonts w:ascii="宋体" w:hAnsi="宋体" w:cs="宋体"/>
      <w:kern w:val="0"/>
      <w:sz w:val="24"/>
      <w:szCs w:val="24"/>
    </w:rPr>
  </w:style>
  <w:style w:type="paragraph" w:styleId="ae">
    <w:name w:val="Body Text Indent"/>
    <w:basedOn w:val="a"/>
    <w:link w:val="Char6"/>
    <w:rsid w:val="000F56D7"/>
    <w:pPr>
      <w:spacing w:after="120"/>
      <w:ind w:leftChars="200" w:left="420"/>
    </w:pPr>
    <w:rPr>
      <w:rFonts w:ascii="Times New Roman" w:hAnsi="Times New Roman"/>
      <w:sz w:val="24"/>
      <w:szCs w:val="24"/>
    </w:rPr>
  </w:style>
  <w:style w:type="character" w:customStyle="1" w:styleId="Char6">
    <w:name w:val="正文文本缩进 Char"/>
    <w:basedOn w:val="a0"/>
    <w:link w:val="ae"/>
    <w:rsid w:val="000F56D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922</Words>
  <Characters>5259</Characters>
  <Application>Microsoft Office Word</Application>
  <DocSecurity>0</DocSecurity>
  <Lines>43</Lines>
  <Paragraphs>12</Paragraphs>
  <ScaleCrop>false</ScaleCrop>
  <Company>Hewlett-Packard Company</Company>
  <LinksUpToDate>false</LinksUpToDate>
  <CharactersWithSpaces>6169</CharactersWithSpaces>
  <SharedDoc>false</SharedDoc>
  <HLinks>
    <vt:vector size="6" baseType="variant">
      <vt:variant>
        <vt:i4>3473513</vt:i4>
      </vt:variant>
      <vt:variant>
        <vt:i4>0</vt:i4>
      </vt:variant>
      <vt:variant>
        <vt:i4>0</vt:i4>
      </vt:variant>
      <vt:variant>
        <vt:i4>5</vt:i4>
      </vt:variant>
      <vt:variant>
        <vt:lpwstr>http://search.book.dangdang.com/search.aspx?category=01&amp;key2=%u963F%u4F26%u7279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2016-09-14T03:18:00Z</cp:lastPrinted>
  <dcterms:created xsi:type="dcterms:W3CDTF">2018-05-12T08:32:00Z</dcterms:created>
  <dcterms:modified xsi:type="dcterms:W3CDTF">2018-05-12T08:32:00Z</dcterms:modified>
</cp:coreProperties>
</file>