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文山州基本州情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文山壮族苗族自治州位于云南省东南部，东与广西百色市毗邻，南与越南接壤，国土面积31456平方公里，边境线长438公里。全州辖8个县（市）、104个乡（镇、街道），总人口36</w:t>
      </w: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万人，其中少数民族人口占58%。</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文山是全国唯一集“革命老区、少数民族地区、边疆地区、山区、贫困地区、原战区”为一体的自治州。文山是一个有着光荣传统的革命老区。1927年，我党就在文山建立了党组织，富宁、广南等地是邓小平领导的红七军开辟的滇黔桂革命根据地重要组成部分，全州均处于《左右江革命老区振兴规划》范围。文山是一个多民族和谐交融的民族地区。汉、壮、苗、彝、回等11个世居民族世代和睦相处、共同发展，创造了多姿多彩的民族文化。文山是一个新中国成立后经历战争时间最长的边疆地区。由于地理位置特殊，从上世纪50年代援越抗法、60年代援越抗美，特别是70年代末至90年代初对越自卫还击和边境防御作战，文山州处在支前参战的最前沿，经历了半世纪的战争，为国家领土完整作出了巨大贡献和牺牲，孕育了全国闻名的“老山精神”。1992年中越关系恢复正常化后，才从“一切为了前线、一切为了胜利”转移到以经济建设为中心的轨道上来，改革开放比内地整整晚了14年。文山是一个地质特点突出的石漠化地区。山区、半山区占全州国土面积的97%，岩溶地貌占53.4%，石漠化面积占岩溶面积的71.1%，石漠化治理难度大，生态环境极其脆弱。文山是一个发展滞后的贫困地区。因长期支前参战，文山错过了许多发展机遇，经济社会发展总体比较滞后，全州8个县（市）中马关、广南两县为深度贫困县，其他6个县（市）属国家级贫困县，贫困人口数量居全省第4位，目前还有346个贫困村、15.06万贫困人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文山州虽然基础差、底子薄，发展起步晚，但后发优势比较突出，是一个区位优越、资源丰富、蓄势待发的地区。文山州是云南省既紧邻沿海发达地区、又与越南接壤的唯一州市，是云南通往华南沿海地区的咽喉要道，也是中国通往越南及东南亚的重要通道，具有“承接东西、贯通南北、通边达海”的独特区位优势，是云南对内对外开放的前沿和纽带。</w:t>
      </w:r>
      <w:r>
        <w:rPr>
          <w:rFonts w:hint="default" w:ascii="Times New Roman" w:hAnsi="Times New Roman" w:eastAsia="方正仿宋简体" w:cs="Times New Roman"/>
          <w:b w:val="0"/>
          <w:bCs w:val="0"/>
          <w:sz w:val="32"/>
          <w:szCs w:val="32"/>
        </w:rPr>
        <w:t>文山州资源独特丰富，是名贵中药材“三七”的原产地和主产区，有“世界三七之乡”美称，辣椒、烤烟、淡水渔业等高原特色农业发展前景广阔。矿产资源较为丰富，铟、锑、锡、钨探明储量居全国前列，镓、锰、水晶、沸石探明储量居全省前列，铝土矿占全省的90%以上，冶金化工产业发展潜力巨大。文化旅游资源独具特色，</w:t>
      </w:r>
      <w:r>
        <w:rPr>
          <w:rFonts w:hint="default" w:ascii="Times New Roman" w:hAnsi="Times New Roman" w:eastAsia="方正仿宋简体" w:cs="Times New Roman"/>
          <w:sz w:val="32"/>
          <w:szCs w:val="32"/>
        </w:rPr>
        <w:t>民族文化多姿多彩，集高原山水和民族风情为一体的国家4A级景区“普者黑”，被专家誉为“世间罕见、国内独一无二的喀斯特山水田园风光”，广南坝美、英雄老山、富宁驮娘江、文山老君山等景区也极具开发潜力，旅游文化产业发展有着良好的条件。随着文山州联通内外的铁路、高速公路、航空、水运立体交通网络的不断完善，特别是国家“一带一路”和云南“辐射中心”建设的不断推进，以及石漠化集中连片扶贫开发、左右江革命老区振兴规划等政策叠加，将为文山州实现跨越发展带来重大机遇，文山已成为云南省最具发展潜力、后发优势突出的州市之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近年来，特别是党的十八大以来，文山州坚持以习近平新时代中国特色社会主义思想为指导，全面贯彻党的十九大和十九届二中、三中全会精神，深入落实习近平总书记对云南工作的重要指示精神，不折不扣落实党中央、国务院和省委、省政府及州委的决策部署，坚持稳中求进工作总基调，落实高质量发展要求，以供给侧结构性改革为主线，以脱贫攻坚为主战场，以培育壮大绿色食品为代表的现代农业、三七为重点的中医药产业、绿色水电铝为支撑的矿电产业、康养为特色的旅游文化产业四大主导产业为抓手，全力以赴攻脱贫、稳增长、打基础、强产业、惠民生、保稳定、促改革，发展基础不断夯实，综合经济实力不断增强，民生保障力度不断加大。2018年，全州地区生产总值增长10.3%，增速居全省第二位。固定资产投资增长10.6%。地方一般公共预算收入60.33亿元，增长6.1%；地方一般公共预算支出 343.3亿元，增长6.8%。社会消费品零售总额增长12%。金融机构存款余额1086.72亿元，下降2.7%；贷款余额858.87亿元，增长14.9%。城镇、农村常住居民人均可支配收入分别为30242元、10030元，分别增长8%和9.2%。居民消费价格涨幅控制在3.5%以内。</w:t>
      </w:r>
      <w:bookmarkStart w:id="0" w:name="_GoBack"/>
      <w:bookmarkEnd w:id="0"/>
    </w:p>
    <w:sectPr>
      <w:pgSz w:w="11906" w:h="16838"/>
      <w:pgMar w:top="2098" w:right="1474" w:bottom="1984" w:left="1587" w:header="851" w:footer="992" w:gutter="0"/>
      <w:cols w:space="0" w:num="1"/>
      <w:formProt w:val="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evenAndOddHeaders w:val="1"/>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CB3D95"/>
    <w:rsid w:val="05566E26"/>
    <w:rsid w:val="0DCB3D95"/>
    <w:rsid w:val="0E151AFD"/>
    <w:rsid w:val="18890A1C"/>
    <w:rsid w:val="321702A1"/>
    <w:rsid w:val="356D0D0C"/>
    <w:rsid w:val="41E87198"/>
    <w:rsid w:val="451F5744"/>
    <w:rsid w:val="58531D4C"/>
    <w:rsid w:val="591811C0"/>
    <w:rsid w:val="608119B8"/>
    <w:rsid w:val="66CF0A34"/>
    <w:rsid w:val="6C025C12"/>
    <w:rsid w:val="6D1F01E3"/>
    <w:rsid w:val="762F266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文山州直属党政机关单位</Company>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2019-04-09T03:51:00Z</dcterms:created>
  <dc:creator>蒙</dc:creator>
  <cp:lastModifiedBy>蒙</cp:lastModifiedBy>
  <dcterms:modified xsi:type="dcterms:W3CDTF">2019-04-09T03:59:25Z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