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C64" w:rsidRPr="00552BE7" w:rsidRDefault="00A93C64" w:rsidP="005C13DF">
      <w:pPr>
        <w:rPr>
          <w:rFonts w:ascii="仿宋_GB2312" w:eastAsia="仿宋_GB2312" w:hAnsi="Times New Roman" w:hint="eastAsia"/>
          <w:b/>
          <w:sz w:val="24"/>
          <w:szCs w:val="24"/>
        </w:rPr>
      </w:pPr>
    </w:p>
    <w:tbl>
      <w:tblPr>
        <w:tblW w:w="8931"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10"/>
        <w:gridCol w:w="1311"/>
        <w:gridCol w:w="1878"/>
        <w:gridCol w:w="1878"/>
        <w:gridCol w:w="1454"/>
      </w:tblGrid>
      <w:tr w:rsidR="00B01C01" w:rsidRPr="0093428E" w:rsidTr="000E12F8">
        <w:trPr>
          <w:cantSplit/>
          <w:trHeight w:val="460"/>
        </w:trPr>
        <w:tc>
          <w:tcPr>
            <w:tcW w:w="8931" w:type="dxa"/>
            <w:gridSpan w:val="5"/>
            <w:tcBorders>
              <w:top w:val="single" w:sz="4" w:space="0" w:color="auto"/>
              <w:bottom w:val="single" w:sz="4" w:space="0" w:color="auto"/>
            </w:tcBorders>
            <w:vAlign w:val="center"/>
            <w:hideMark/>
          </w:tcPr>
          <w:p w:rsidR="00B01C01" w:rsidRDefault="00694328" w:rsidP="005C13DF">
            <w:pPr>
              <w:widowControl/>
              <w:jc w:val="center"/>
              <w:rPr>
                <w:rFonts w:ascii="Times New Roman" w:eastAsia="黑体" w:hAnsi="Times New Roman"/>
                <w:sz w:val="32"/>
                <w:szCs w:val="32"/>
              </w:rPr>
            </w:pPr>
            <w:r>
              <w:rPr>
                <w:rFonts w:ascii="Times New Roman" w:eastAsia="黑体" w:hAnsi="Times New Roman" w:hint="eastAsia"/>
                <w:sz w:val="32"/>
                <w:szCs w:val="32"/>
              </w:rPr>
              <w:t>民</w:t>
            </w:r>
            <w:proofErr w:type="gramStart"/>
            <w:r>
              <w:rPr>
                <w:rFonts w:ascii="Times New Roman" w:eastAsia="黑体" w:hAnsi="Times New Roman" w:hint="eastAsia"/>
                <w:sz w:val="32"/>
                <w:szCs w:val="32"/>
              </w:rPr>
              <w:t>商法</w:t>
            </w:r>
            <w:r w:rsidR="00EC1A17">
              <w:rPr>
                <w:rFonts w:ascii="Times New Roman" w:eastAsia="黑体" w:hAnsi="Times New Roman" w:hint="eastAsia"/>
                <w:sz w:val="32"/>
                <w:szCs w:val="32"/>
              </w:rPr>
              <w:t>学</w:t>
            </w:r>
            <w:proofErr w:type="gramEnd"/>
            <w:r w:rsidR="00B01C01" w:rsidRPr="00A46605">
              <w:rPr>
                <w:rFonts w:ascii="Times New Roman" w:eastAsia="黑体" w:hAnsi="Times New Roman"/>
                <w:sz w:val="32"/>
                <w:szCs w:val="32"/>
              </w:rPr>
              <w:t>专业攻读博士学位研究生培养方案</w:t>
            </w:r>
          </w:p>
          <w:p w:rsidR="00232F28" w:rsidRPr="0093428E" w:rsidRDefault="00232F28" w:rsidP="005C13DF">
            <w:pPr>
              <w:widowControl/>
              <w:jc w:val="center"/>
              <w:rPr>
                <w:rFonts w:ascii="Times New Roman" w:hAnsi="Times New Roman" w:hint="eastAsia"/>
              </w:rPr>
            </w:pPr>
            <w:r>
              <w:rPr>
                <w:rFonts w:ascii="Times New Roman" w:eastAsia="黑体" w:hAnsi="Times New Roman" w:hint="eastAsia"/>
                <w:sz w:val="32"/>
                <w:szCs w:val="32"/>
              </w:rPr>
              <w:t>专业代码：</w:t>
            </w:r>
            <w:r>
              <w:rPr>
                <w:rFonts w:ascii="Times New Roman" w:eastAsia="黑体" w:hAnsi="Times New Roman" w:hint="eastAsia"/>
                <w:sz w:val="32"/>
                <w:szCs w:val="32"/>
              </w:rPr>
              <w:t>030105</w:t>
            </w:r>
          </w:p>
        </w:tc>
      </w:tr>
      <w:tr w:rsidR="00B01C01" w:rsidRPr="0093428E" w:rsidTr="000E12F8">
        <w:trPr>
          <w:trHeight w:val="1529"/>
        </w:trPr>
        <w:tc>
          <w:tcPr>
            <w:tcW w:w="2410" w:type="dxa"/>
            <w:tcBorders>
              <w:top w:val="single" w:sz="4" w:space="0" w:color="auto"/>
              <w:bottom w:val="single" w:sz="4" w:space="0" w:color="auto"/>
              <w:right w:val="single" w:sz="4" w:space="0" w:color="auto"/>
            </w:tcBorders>
            <w:vAlign w:val="center"/>
          </w:tcPr>
          <w:p w:rsidR="00B01C01" w:rsidRPr="00A46605" w:rsidRDefault="00B01C01" w:rsidP="005C13DF">
            <w:pPr>
              <w:jc w:val="left"/>
              <w:rPr>
                <w:rFonts w:ascii="Times New Roman" w:eastAsia="黑体" w:hAnsi="Times New Roman"/>
                <w:sz w:val="24"/>
              </w:rPr>
            </w:pPr>
            <w:r w:rsidRPr="00A46605">
              <w:rPr>
                <w:rFonts w:ascii="Times New Roman" w:eastAsia="黑体" w:hAnsi="Times New Roman"/>
                <w:sz w:val="24"/>
              </w:rPr>
              <w:t>一、学科、专业简介</w:t>
            </w:r>
          </w:p>
        </w:tc>
        <w:tc>
          <w:tcPr>
            <w:tcW w:w="6521" w:type="dxa"/>
            <w:gridSpan w:val="4"/>
            <w:tcBorders>
              <w:top w:val="single" w:sz="4" w:space="0" w:color="auto"/>
              <w:left w:val="single" w:sz="4" w:space="0" w:color="auto"/>
              <w:bottom w:val="single" w:sz="4" w:space="0" w:color="auto"/>
            </w:tcBorders>
            <w:vAlign w:val="center"/>
          </w:tcPr>
          <w:p w:rsidR="003306CC" w:rsidRPr="003306CC" w:rsidRDefault="003306CC" w:rsidP="005C13DF">
            <w:pPr>
              <w:ind w:firstLineChars="200" w:firstLine="480"/>
              <w:rPr>
                <w:rFonts w:ascii="Times New Roman" w:eastAsia="仿宋_GB2312" w:hAnsi="Times New Roman"/>
                <w:sz w:val="24"/>
              </w:rPr>
            </w:pPr>
            <w:r w:rsidRPr="003306CC">
              <w:rPr>
                <w:rFonts w:ascii="Times New Roman" w:eastAsia="仿宋_GB2312" w:hAnsi="Times New Roman" w:hint="eastAsia"/>
                <w:sz w:val="24"/>
              </w:rPr>
              <w:t>中国政法大学中欧法学院（以下简称：本院）于</w:t>
            </w:r>
            <w:r w:rsidRPr="003306CC">
              <w:rPr>
                <w:rFonts w:ascii="Times New Roman" w:eastAsia="仿宋_GB2312" w:hAnsi="Times New Roman" w:hint="eastAsia"/>
                <w:sz w:val="24"/>
              </w:rPr>
              <w:t>2008</w:t>
            </w:r>
            <w:r w:rsidRPr="003306CC">
              <w:rPr>
                <w:rFonts w:ascii="Times New Roman" w:eastAsia="仿宋_GB2312" w:hAnsi="Times New Roman" w:hint="eastAsia"/>
                <w:sz w:val="24"/>
              </w:rPr>
              <w:t>年</w:t>
            </w:r>
            <w:r w:rsidRPr="003306CC">
              <w:rPr>
                <w:rFonts w:ascii="Times New Roman" w:eastAsia="仿宋_GB2312" w:hAnsi="Times New Roman" w:hint="eastAsia"/>
                <w:sz w:val="24"/>
              </w:rPr>
              <w:t>9</w:t>
            </w:r>
            <w:r w:rsidRPr="003306CC">
              <w:rPr>
                <w:rFonts w:ascii="Times New Roman" w:eastAsia="仿宋_GB2312" w:hAnsi="Times New Roman" w:hint="eastAsia"/>
                <w:sz w:val="24"/>
              </w:rPr>
              <w:t>月成立，是教育部批准的第一所中外合作办学的法学院。本院</w:t>
            </w:r>
            <w:r w:rsidR="0012475A">
              <w:rPr>
                <w:rFonts w:ascii="Times New Roman" w:eastAsia="仿宋_GB2312" w:hAnsi="Times New Roman" w:hint="eastAsia"/>
                <w:sz w:val="24"/>
              </w:rPr>
              <w:t>招收以下专业的博士研究生：法学理论、民商法学、经济法学</w:t>
            </w:r>
            <w:r w:rsidRPr="003306CC">
              <w:rPr>
                <w:rFonts w:ascii="Times New Roman" w:eastAsia="仿宋_GB2312" w:hAnsi="Times New Roman" w:hint="eastAsia"/>
                <w:sz w:val="24"/>
              </w:rPr>
              <w:t>。</w:t>
            </w:r>
          </w:p>
          <w:p w:rsidR="00B01C01" w:rsidRPr="003306CC" w:rsidRDefault="003306CC" w:rsidP="005C13DF">
            <w:pPr>
              <w:ind w:firstLineChars="200" w:firstLine="480"/>
              <w:rPr>
                <w:rFonts w:ascii="Times New Roman" w:eastAsia="仿宋_GB2312" w:hAnsi="Times New Roman"/>
                <w:sz w:val="24"/>
              </w:rPr>
            </w:pPr>
            <w:r w:rsidRPr="003306CC">
              <w:rPr>
                <w:rFonts w:ascii="Times New Roman" w:eastAsia="仿宋_GB2312" w:hAnsi="Times New Roman" w:hint="eastAsia"/>
                <w:sz w:val="24"/>
              </w:rPr>
              <w:t>各专业博士研究生修满本培养方案规定的学分，学位论文通过答辩，获得中国政法大学法学博士研究生毕业证和学位证。</w:t>
            </w:r>
          </w:p>
        </w:tc>
      </w:tr>
      <w:tr w:rsidR="00B01C01" w:rsidRPr="0093428E" w:rsidTr="000E12F8">
        <w:trPr>
          <w:trHeight w:val="702"/>
        </w:trPr>
        <w:tc>
          <w:tcPr>
            <w:tcW w:w="2410" w:type="dxa"/>
            <w:tcBorders>
              <w:top w:val="single" w:sz="4" w:space="0" w:color="auto"/>
              <w:bottom w:val="single" w:sz="4" w:space="0" w:color="auto"/>
              <w:right w:val="single" w:sz="4" w:space="0" w:color="auto"/>
            </w:tcBorders>
            <w:vAlign w:val="center"/>
          </w:tcPr>
          <w:p w:rsidR="00B01C01" w:rsidRPr="00A46605" w:rsidRDefault="00B01C01" w:rsidP="005C13DF">
            <w:pPr>
              <w:jc w:val="left"/>
              <w:rPr>
                <w:rFonts w:ascii="Times New Roman" w:eastAsia="黑体" w:hAnsi="Times New Roman"/>
                <w:sz w:val="24"/>
              </w:rPr>
            </w:pPr>
            <w:r w:rsidRPr="00A46605">
              <w:rPr>
                <w:rFonts w:ascii="Times New Roman" w:eastAsia="黑体" w:hAnsi="Times New Roman"/>
                <w:sz w:val="24"/>
              </w:rPr>
              <w:t>二、培养目标</w:t>
            </w:r>
          </w:p>
        </w:tc>
        <w:tc>
          <w:tcPr>
            <w:tcW w:w="6521" w:type="dxa"/>
            <w:gridSpan w:val="4"/>
            <w:tcBorders>
              <w:top w:val="single" w:sz="4" w:space="0" w:color="auto"/>
              <w:left w:val="single" w:sz="4" w:space="0" w:color="auto"/>
              <w:bottom w:val="single" w:sz="4" w:space="0" w:color="auto"/>
            </w:tcBorders>
            <w:vAlign w:val="center"/>
          </w:tcPr>
          <w:p w:rsidR="00B01C01" w:rsidRPr="003306CC" w:rsidRDefault="00BC79B7" w:rsidP="005C13DF">
            <w:pPr>
              <w:ind w:firstLineChars="200" w:firstLine="480"/>
              <w:rPr>
                <w:rFonts w:ascii="Times New Roman" w:eastAsia="仿宋_GB2312" w:hAnsi="Times New Roman"/>
                <w:sz w:val="24"/>
              </w:rPr>
            </w:pPr>
            <w:r>
              <w:rPr>
                <w:rFonts w:ascii="Times New Roman" w:eastAsia="仿宋_GB2312" w:hAnsi="Times New Roman" w:hint="eastAsia"/>
                <w:sz w:val="24"/>
              </w:rPr>
              <w:t>本项目旨在培养具备原创性研究能力和国际视野的高层次法学教学和研究人才。</w:t>
            </w:r>
            <w:r w:rsidR="003306CC" w:rsidRPr="003306CC">
              <w:rPr>
                <w:rFonts w:ascii="Times New Roman" w:eastAsia="仿宋_GB2312" w:hAnsi="Times New Roman" w:hint="eastAsia"/>
                <w:sz w:val="24"/>
              </w:rPr>
              <w:t>。</w:t>
            </w:r>
          </w:p>
        </w:tc>
      </w:tr>
      <w:tr w:rsidR="00B01C01" w:rsidRPr="0093428E" w:rsidTr="00F93790">
        <w:trPr>
          <w:trHeight w:val="502"/>
        </w:trPr>
        <w:tc>
          <w:tcPr>
            <w:tcW w:w="2410" w:type="dxa"/>
            <w:tcBorders>
              <w:top w:val="single" w:sz="4" w:space="0" w:color="auto"/>
              <w:bottom w:val="single" w:sz="4" w:space="0" w:color="auto"/>
              <w:right w:val="single" w:sz="4" w:space="0" w:color="auto"/>
            </w:tcBorders>
            <w:vAlign w:val="center"/>
          </w:tcPr>
          <w:p w:rsidR="00B01C01" w:rsidRPr="00A46605" w:rsidRDefault="00B01C01" w:rsidP="005C13DF">
            <w:pPr>
              <w:jc w:val="left"/>
              <w:rPr>
                <w:rFonts w:ascii="Times New Roman" w:eastAsia="黑体" w:hAnsi="Times New Roman"/>
                <w:sz w:val="24"/>
              </w:rPr>
            </w:pPr>
            <w:r w:rsidRPr="00A46605">
              <w:rPr>
                <w:rFonts w:ascii="Times New Roman" w:eastAsia="黑体" w:hAnsi="Times New Roman"/>
                <w:sz w:val="24"/>
              </w:rPr>
              <w:t>三、研究方向</w:t>
            </w:r>
          </w:p>
        </w:tc>
        <w:tc>
          <w:tcPr>
            <w:tcW w:w="6521" w:type="dxa"/>
            <w:gridSpan w:val="4"/>
            <w:tcBorders>
              <w:top w:val="single" w:sz="4" w:space="0" w:color="auto"/>
              <w:left w:val="single" w:sz="4" w:space="0" w:color="auto"/>
              <w:bottom w:val="single" w:sz="4" w:space="0" w:color="auto"/>
            </w:tcBorders>
            <w:vAlign w:val="center"/>
          </w:tcPr>
          <w:p w:rsidR="00B01C01" w:rsidRPr="003306CC" w:rsidRDefault="0071193E" w:rsidP="005C13DF">
            <w:pPr>
              <w:rPr>
                <w:rFonts w:ascii="Times New Roman" w:eastAsia="仿宋_GB2312" w:hAnsi="Times New Roman"/>
                <w:sz w:val="24"/>
              </w:rPr>
            </w:pPr>
            <w:proofErr w:type="gramStart"/>
            <w:r>
              <w:rPr>
                <w:rFonts w:ascii="Times New Roman" w:eastAsia="仿宋_GB2312" w:hAnsi="Times New Roman" w:hint="eastAsia"/>
                <w:sz w:val="24"/>
              </w:rPr>
              <w:t>商法</w:t>
            </w:r>
            <w:r w:rsidR="00D51AC3">
              <w:rPr>
                <w:rFonts w:ascii="Times New Roman" w:eastAsia="仿宋_GB2312" w:hAnsi="Times New Roman" w:hint="eastAsia"/>
                <w:sz w:val="24"/>
              </w:rPr>
              <w:t>学</w:t>
            </w:r>
            <w:proofErr w:type="gramEnd"/>
          </w:p>
        </w:tc>
      </w:tr>
      <w:tr w:rsidR="006E379F" w:rsidRPr="0093428E" w:rsidTr="000E12F8">
        <w:trPr>
          <w:trHeight w:val="908"/>
        </w:trPr>
        <w:tc>
          <w:tcPr>
            <w:tcW w:w="2410" w:type="dxa"/>
            <w:tcBorders>
              <w:top w:val="single" w:sz="4" w:space="0" w:color="auto"/>
              <w:bottom w:val="single" w:sz="4" w:space="0" w:color="auto"/>
              <w:right w:val="single" w:sz="4" w:space="0" w:color="auto"/>
            </w:tcBorders>
            <w:vAlign w:val="center"/>
          </w:tcPr>
          <w:p w:rsidR="006E379F" w:rsidRPr="00A46605" w:rsidRDefault="006E379F" w:rsidP="005C13DF">
            <w:pPr>
              <w:jc w:val="left"/>
              <w:rPr>
                <w:rFonts w:ascii="Times New Roman" w:eastAsia="黑体" w:hAnsi="Times New Roman"/>
                <w:sz w:val="24"/>
              </w:rPr>
            </w:pPr>
            <w:r w:rsidRPr="00A46605">
              <w:rPr>
                <w:rFonts w:ascii="Times New Roman" w:eastAsia="黑体" w:hAnsi="Times New Roman"/>
                <w:sz w:val="24"/>
              </w:rPr>
              <w:t>四、学制及学习年限</w:t>
            </w:r>
          </w:p>
        </w:tc>
        <w:tc>
          <w:tcPr>
            <w:tcW w:w="1311" w:type="dxa"/>
            <w:tcBorders>
              <w:top w:val="single" w:sz="4" w:space="0" w:color="auto"/>
              <w:left w:val="single" w:sz="4" w:space="0" w:color="auto"/>
              <w:bottom w:val="single" w:sz="4" w:space="0" w:color="auto"/>
            </w:tcBorders>
            <w:vAlign w:val="center"/>
          </w:tcPr>
          <w:p w:rsidR="006E379F" w:rsidRPr="008318C7" w:rsidRDefault="006E379F" w:rsidP="005C13DF">
            <w:pPr>
              <w:jc w:val="center"/>
              <w:rPr>
                <w:rFonts w:ascii="仿宋" w:eastAsia="仿宋" w:hAnsi="仿宋"/>
                <w:b/>
                <w:sz w:val="28"/>
                <w:szCs w:val="28"/>
              </w:rPr>
            </w:pPr>
            <w:r w:rsidRPr="008318C7">
              <w:rPr>
                <w:rFonts w:ascii="仿宋" w:eastAsia="仿宋" w:hAnsi="仿宋" w:hint="eastAsia"/>
                <w:b/>
                <w:sz w:val="28"/>
                <w:szCs w:val="28"/>
              </w:rPr>
              <w:t>学制</w:t>
            </w:r>
          </w:p>
        </w:tc>
        <w:tc>
          <w:tcPr>
            <w:tcW w:w="1878" w:type="dxa"/>
            <w:tcBorders>
              <w:top w:val="single" w:sz="4" w:space="0" w:color="auto"/>
              <w:left w:val="single" w:sz="4" w:space="0" w:color="auto"/>
              <w:bottom w:val="single" w:sz="4" w:space="0" w:color="auto"/>
            </w:tcBorders>
            <w:vAlign w:val="center"/>
          </w:tcPr>
          <w:p w:rsidR="006E379F" w:rsidRPr="00391CD8" w:rsidRDefault="006E379F" w:rsidP="005C13DF">
            <w:pPr>
              <w:jc w:val="center"/>
              <w:rPr>
                <w:rFonts w:ascii="仿宋" w:eastAsia="仿宋" w:hAnsi="仿宋"/>
                <w:sz w:val="28"/>
                <w:szCs w:val="28"/>
              </w:rPr>
            </w:pPr>
            <w:r w:rsidRPr="00391CD8">
              <w:rPr>
                <w:rFonts w:ascii="仿宋" w:eastAsia="仿宋" w:hAnsi="仿宋" w:hint="eastAsia"/>
                <w:sz w:val="28"/>
                <w:szCs w:val="28"/>
              </w:rPr>
              <w:t>三年</w:t>
            </w:r>
          </w:p>
        </w:tc>
        <w:tc>
          <w:tcPr>
            <w:tcW w:w="1878" w:type="dxa"/>
            <w:tcBorders>
              <w:top w:val="single" w:sz="4" w:space="0" w:color="auto"/>
              <w:left w:val="single" w:sz="4" w:space="0" w:color="auto"/>
              <w:bottom w:val="single" w:sz="4" w:space="0" w:color="auto"/>
            </w:tcBorders>
            <w:vAlign w:val="center"/>
          </w:tcPr>
          <w:p w:rsidR="006E379F" w:rsidRPr="00391CD8" w:rsidRDefault="006E379F" w:rsidP="005C13DF">
            <w:pPr>
              <w:jc w:val="center"/>
              <w:rPr>
                <w:rFonts w:ascii="仿宋" w:eastAsia="仿宋" w:hAnsi="仿宋"/>
                <w:sz w:val="28"/>
                <w:szCs w:val="28"/>
              </w:rPr>
            </w:pPr>
            <w:r w:rsidRPr="008318C7">
              <w:rPr>
                <w:rFonts w:ascii="仿宋" w:eastAsia="仿宋" w:hAnsi="仿宋" w:hint="eastAsia"/>
                <w:b/>
                <w:sz w:val="28"/>
                <w:szCs w:val="28"/>
              </w:rPr>
              <w:t>学习年限</w:t>
            </w:r>
          </w:p>
        </w:tc>
        <w:tc>
          <w:tcPr>
            <w:tcW w:w="1454" w:type="dxa"/>
            <w:tcBorders>
              <w:top w:val="single" w:sz="4" w:space="0" w:color="auto"/>
              <w:left w:val="single" w:sz="4" w:space="0" w:color="auto"/>
              <w:bottom w:val="single" w:sz="4" w:space="0" w:color="auto"/>
            </w:tcBorders>
            <w:vAlign w:val="center"/>
          </w:tcPr>
          <w:p w:rsidR="006E379F" w:rsidRPr="00391CD8" w:rsidRDefault="00C71927" w:rsidP="005C13DF">
            <w:pPr>
              <w:jc w:val="center"/>
              <w:rPr>
                <w:rFonts w:ascii="仿宋" w:eastAsia="仿宋" w:hAnsi="仿宋"/>
                <w:sz w:val="28"/>
                <w:szCs w:val="28"/>
              </w:rPr>
            </w:pPr>
            <w:r>
              <w:rPr>
                <w:rFonts w:ascii="仿宋" w:eastAsia="仿宋" w:hAnsi="仿宋" w:hint="eastAsia"/>
                <w:sz w:val="28"/>
                <w:szCs w:val="28"/>
              </w:rPr>
              <w:t>三</w:t>
            </w:r>
            <w:r w:rsidR="006E379F" w:rsidRPr="00391CD8">
              <w:rPr>
                <w:rFonts w:ascii="仿宋" w:eastAsia="仿宋" w:hAnsi="仿宋" w:hint="eastAsia"/>
                <w:sz w:val="28"/>
                <w:szCs w:val="28"/>
              </w:rPr>
              <w:t>至六年</w:t>
            </w:r>
          </w:p>
        </w:tc>
      </w:tr>
      <w:tr w:rsidR="00B01C01" w:rsidRPr="0093428E" w:rsidTr="000E12F8">
        <w:trPr>
          <w:trHeight w:val="846"/>
        </w:trPr>
        <w:tc>
          <w:tcPr>
            <w:tcW w:w="2410" w:type="dxa"/>
            <w:tcBorders>
              <w:top w:val="single" w:sz="4" w:space="0" w:color="auto"/>
              <w:bottom w:val="single" w:sz="4" w:space="0" w:color="auto"/>
              <w:right w:val="single" w:sz="4" w:space="0" w:color="auto"/>
            </w:tcBorders>
            <w:vAlign w:val="center"/>
          </w:tcPr>
          <w:p w:rsidR="00B01C01" w:rsidRPr="00A46605" w:rsidRDefault="00B01C01" w:rsidP="005C13DF">
            <w:pPr>
              <w:jc w:val="left"/>
              <w:rPr>
                <w:rFonts w:ascii="Times New Roman" w:eastAsia="黑体" w:hAnsi="Times New Roman"/>
                <w:sz w:val="24"/>
              </w:rPr>
            </w:pPr>
            <w:r w:rsidRPr="00A46605">
              <w:rPr>
                <w:rFonts w:ascii="Times New Roman" w:eastAsia="黑体" w:hAnsi="Times New Roman"/>
                <w:sz w:val="24"/>
              </w:rPr>
              <w:t>五、课程设置、教学计划及学分要求</w:t>
            </w:r>
          </w:p>
        </w:tc>
        <w:tc>
          <w:tcPr>
            <w:tcW w:w="6521" w:type="dxa"/>
            <w:gridSpan w:val="4"/>
            <w:tcBorders>
              <w:top w:val="single" w:sz="4" w:space="0" w:color="auto"/>
              <w:left w:val="single" w:sz="4" w:space="0" w:color="auto"/>
              <w:bottom w:val="single" w:sz="4" w:space="0" w:color="auto"/>
            </w:tcBorders>
            <w:vAlign w:val="center"/>
          </w:tcPr>
          <w:p w:rsidR="00B01C01" w:rsidRPr="00A46605" w:rsidRDefault="00B01C01" w:rsidP="005C13DF">
            <w:pPr>
              <w:rPr>
                <w:rFonts w:ascii="Times New Roman" w:eastAsia="仿宋_GB2312" w:hAnsi="Times New Roman"/>
                <w:sz w:val="24"/>
              </w:rPr>
            </w:pPr>
            <w:r w:rsidRPr="00A46605">
              <w:rPr>
                <w:rFonts w:ascii="Times New Roman" w:eastAsia="仿宋_GB2312" w:hAnsi="Times New Roman"/>
                <w:sz w:val="24"/>
              </w:rPr>
              <w:t>（见附表）</w:t>
            </w:r>
          </w:p>
        </w:tc>
      </w:tr>
      <w:tr w:rsidR="00B01C01" w:rsidRPr="0093428E" w:rsidTr="000E12F8">
        <w:trPr>
          <w:trHeight w:val="672"/>
        </w:trPr>
        <w:tc>
          <w:tcPr>
            <w:tcW w:w="2410" w:type="dxa"/>
            <w:tcBorders>
              <w:top w:val="single" w:sz="4" w:space="0" w:color="auto"/>
              <w:bottom w:val="single" w:sz="4" w:space="0" w:color="auto"/>
              <w:right w:val="single" w:sz="4" w:space="0" w:color="auto"/>
            </w:tcBorders>
            <w:vAlign w:val="center"/>
          </w:tcPr>
          <w:p w:rsidR="00B01C01" w:rsidRPr="00A46605" w:rsidRDefault="00B01C01" w:rsidP="005C13DF">
            <w:pPr>
              <w:jc w:val="left"/>
              <w:rPr>
                <w:rFonts w:ascii="Times New Roman" w:eastAsia="黑体" w:hAnsi="Times New Roman"/>
                <w:sz w:val="24"/>
              </w:rPr>
            </w:pPr>
            <w:r w:rsidRPr="00A46605">
              <w:rPr>
                <w:rFonts w:ascii="Times New Roman" w:eastAsia="黑体" w:hAnsi="Times New Roman"/>
                <w:sz w:val="24"/>
              </w:rPr>
              <w:t>六、培养方式</w:t>
            </w:r>
          </w:p>
        </w:tc>
        <w:tc>
          <w:tcPr>
            <w:tcW w:w="6521" w:type="dxa"/>
            <w:gridSpan w:val="4"/>
            <w:tcBorders>
              <w:top w:val="single" w:sz="4" w:space="0" w:color="auto"/>
              <w:left w:val="single" w:sz="4" w:space="0" w:color="auto"/>
              <w:bottom w:val="single" w:sz="4" w:space="0" w:color="auto"/>
            </w:tcBorders>
            <w:vAlign w:val="center"/>
          </w:tcPr>
          <w:p w:rsidR="00B01C01" w:rsidRPr="003306CC" w:rsidRDefault="003306CC" w:rsidP="005C13DF">
            <w:pPr>
              <w:ind w:firstLineChars="200" w:firstLine="480"/>
              <w:rPr>
                <w:rFonts w:ascii="Times New Roman" w:eastAsia="仿宋_GB2312" w:hAnsi="Times New Roman"/>
                <w:sz w:val="24"/>
              </w:rPr>
            </w:pPr>
            <w:r w:rsidRPr="003306CC">
              <w:rPr>
                <w:rFonts w:ascii="Times New Roman" w:eastAsia="仿宋_GB2312" w:hAnsi="Times New Roman" w:hint="eastAsia"/>
                <w:sz w:val="24"/>
              </w:rPr>
              <w:t>本院博士生实行导师集体指导和分别指导相结合的方式，同时，国内外著名学者将应邀参与教学和培养。本院将重点围绕博士学位论文的研究和撰写，加强博士生的学术研究能力。</w:t>
            </w:r>
          </w:p>
        </w:tc>
      </w:tr>
      <w:tr w:rsidR="00B01C01" w:rsidRPr="0093428E" w:rsidTr="000E12F8">
        <w:trPr>
          <w:trHeight w:val="620"/>
        </w:trPr>
        <w:tc>
          <w:tcPr>
            <w:tcW w:w="2410" w:type="dxa"/>
            <w:tcBorders>
              <w:top w:val="single" w:sz="4" w:space="0" w:color="auto"/>
              <w:bottom w:val="single" w:sz="4" w:space="0" w:color="auto"/>
              <w:right w:val="single" w:sz="4" w:space="0" w:color="auto"/>
            </w:tcBorders>
            <w:vAlign w:val="center"/>
          </w:tcPr>
          <w:p w:rsidR="00B01C01" w:rsidRPr="00A46605" w:rsidRDefault="00BC79B7" w:rsidP="005C13DF">
            <w:pPr>
              <w:jc w:val="left"/>
              <w:rPr>
                <w:rFonts w:ascii="Times New Roman" w:eastAsia="黑体" w:hAnsi="Times New Roman"/>
                <w:sz w:val="24"/>
              </w:rPr>
            </w:pPr>
            <w:r>
              <w:rPr>
                <w:rFonts w:ascii="Times New Roman" w:eastAsia="黑体" w:hAnsi="Times New Roman" w:hint="eastAsia"/>
                <w:sz w:val="24"/>
              </w:rPr>
              <w:t>七</w:t>
            </w:r>
            <w:r>
              <w:rPr>
                <w:rFonts w:ascii="Times New Roman" w:eastAsia="黑体" w:hAnsi="Times New Roman"/>
                <w:sz w:val="24"/>
              </w:rPr>
              <w:t>、考核方式</w:t>
            </w:r>
          </w:p>
        </w:tc>
        <w:tc>
          <w:tcPr>
            <w:tcW w:w="6521" w:type="dxa"/>
            <w:gridSpan w:val="4"/>
            <w:tcBorders>
              <w:top w:val="single" w:sz="4" w:space="0" w:color="auto"/>
              <w:left w:val="single" w:sz="4" w:space="0" w:color="auto"/>
              <w:bottom w:val="single" w:sz="4" w:space="0" w:color="auto"/>
            </w:tcBorders>
            <w:vAlign w:val="center"/>
          </w:tcPr>
          <w:p w:rsidR="00BC79B7" w:rsidRDefault="00BC79B7" w:rsidP="005C13DF">
            <w:pPr>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、学位课考试采取笔试、口试、论文、答辩或写读书报告等方式进行。</w:t>
            </w:r>
          </w:p>
          <w:p w:rsidR="00B01C01" w:rsidRPr="003306CC" w:rsidRDefault="00BC79B7" w:rsidP="005C13DF">
            <w:pPr>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hAnsi="Times New Roman" w:hint="eastAsia"/>
                <w:sz w:val="24"/>
              </w:rPr>
              <w:t>、博士研究生学习期满一年半时，应当进行中期考核，由三位专家组成考核委员会，考核方式为面试。</w:t>
            </w:r>
          </w:p>
        </w:tc>
      </w:tr>
      <w:tr w:rsidR="00B01C01" w:rsidRPr="0093428E" w:rsidTr="000E12F8">
        <w:trPr>
          <w:trHeight w:val="842"/>
        </w:trPr>
        <w:tc>
          <w:tcPr>
            <w:tcW w:w="2410" w:type="dxa"/>
            <w:tcBorders>
              <w:top w:val="single" w:sz="4" w:space="0" w:color="auto"/>
              <w:bottom w:val="single" w:sz="4" w:space="0" w:color="auto"/>
              <w:right w:val="single" w:sz="4" w:space="0" w:color="auto"/>
            </w:tcBorders>
            <w:vAlign w:val="center"/>
          </w:tcPr>
          <w:p w:rsidR="00B01C01" w:rsidRPr="00A46605" w:rsidRDefault="00BC79B7" w:rsidP="005C13DF">
            <w:pPr>
              <w:jc w:val="left"/>
              <w:rPr>
                <w:rFonts w:ascii="Times New Roman" w:eastAsia="黑体" w:hAnsi="Times New Roman"/>
                <w:sz w:val="24"/>
              </w:rPr>
            </w:pPr>
            <w:r>
              <w:rPr>
                <w:rFonts w:ascii="Times New Roman" w:eastAsia="黑体" w:hAnsi="Times New Roman" w:hint="eastAsia"/>
                <w:sz w:val="24"/>
              </w:rPr>
              <w:t>八</w:t>
            </w:r>
            <w:r w:rsidR="00B01C01" w:rsidRPr="00A46605">
              <w:rPr>
                <w:rFonts w:ascii="Times New Roman" w:eastAsia="黑体" w:hAnsi="Times New Roman"/>
                <w:sz w:val="24"/>
              </w:rPr>
              <w:t>、学位论文选题与撰写</w:t>
            </w:r>
          </w:p>
        </w:tc>
        <w:tc>
          <w:tcPr>
            <w:tcW w:w="6521" w:type="dxa"/>
            <w:gridSpan w:val="4"/>
            <w:tcBorders>
              <w:top w:val="single" w:sz="4" w:space="0" w:color="auto"/>
              <w:left w:val="single" w:sz="4" w:space="0" w:color="auto"/>
              <w:bottom w:val="single" w:sz="4" w:space="0" w:color="auto"/>
            </w:tcBorders>
            <w:vAlign w:val="center"/>
          </w:tcPr>
          <w:p w:rsidR="003306CC" w:rsidRPr="003306CC" w:rsidRDefault="003306CC" w:rsidP="005C13DF">
            <w:pPr>
              <w:rPr>
                <w:rFonts w:ascii="Times New Roman" w:eastAsia="仿宋_GB2312" w:hAnsi="Times New Roman"/>
                <w:b/>
                <w:bCs/>
                <w:sz w:val="24"/>
              </w:rPr>
            </w:pPr>
            <w:r w:rsidRPr="003306CC">
              <w:rPr>
                <w:rFonts w:ascii="Times New Roman" w:eastAsia="仿宋_GB2312" w:hAnsi="Times New Roman" w:hint="eastAsia"/>
                <w:sz w:val="24"/>
              </w:rPr>
              <w:t>1</w:t>
            </w:r>
            <w:r w:rsidRPr="003306CC">
              <w:rPr>
                <w:rFonts w:ascii="Times New Roman" w:eastAsia="仿宋_GB2312" w:hAnsi="Times New Roman" w:hint="eastAsia"/>
                <w:sz w:val="24"/>
              </w:rPr>
              <w:t>、博士研究生须通过中期考核后</w:t>
            </w:r>
            <w:bookmarkStart w:id="0" w:name="_GoBack"/>
            <w:bookmarkEnd w:id="0"/>
            <w:r w:rsidRPr="003306CC">
              <w:rPr>
                <w:rFonts w:ascii="Times New Roman" w:eastAsia="仿宋_GB2312" w:hAnsi="Times New Roman" w:hint="eastAsia"/>
                <w:sz w:val="24"/>
              </w:rPr>
              <w:t>方能进入学位论文的写作阶段。</w:t>
            </w:r>
          </w:p>
          <w:p w:rsidR="003306CC" w:rsidRPr="003306CC" w:rsidRDefault="003306CC" w:rsidP="005C13DF">
            <w:pPr>
              <w:rPr>
                <w:rFonts w:ascii="Times New Roman" w:eastAsia="仿宋_GB2312" w:hAnsi="Times New Roman"/>
                <w:sz w:val="24"/>
              </w:rPr>
            </w:pPr>
            <w:r w:rsidRPr="003306CC">
              <w:rPr>
                <w:rFonts w:ascii="Times New Roman" w:eastAsia="仿宋_GB2312" w:hAnsi="Times New Roman" w:hint="eastAsia"/>
                <w:sz w:val="24"/>
              </w:rPr>
              <w:t>2</w:t>
            </w:r>
            <w:r w:rsidRPr="003306CC">
              <w:rPr>
                <w:rFonts w:ascii="Times New Roman" w:eastAsia="仿宋_GB2312" w:hAnsi="Times New Roman" w:hint="eastAsia"/>
                <w:sz w:val="24"/>
              </w:rPr>
              <w:t>、学位论文的选题必须在本专业范围以内，选题力求新颖、具有很强理论价值和实践意义，应在第三学期结束前完成。选题经本院专家委员会审查通过后确定。</w:t>
            </w:r>
          </w:p>
          <w:p w:rsidR="00B01C01" w:rsidRPr="003306CC" w:rsidRDefault="003306CC" w:rsidP="005C13DF">
            <w:pPr>
              <w:rPr>
                <w:rFonts w:ascii="Times New Roman" w:eastAsia="仿宋_GB2312" w:hAnsi="Times New Roman"/>
                <w:sz w:val="24"/>
              </w:rPr>
            </w:pPr>
            <w:r w:rsidRPr="003306CC">
              <w:rPr>
                <w:rFonts w:ascii="Times New Roman" w:eastAsia="仿宋_GB2312" w:hAnsi="Times New Roman" w:hint="eastAsia"/>
                <w:sz w:val="24"/>
              </w:rPr>
              <w:t>3</w:t>
            </w:r>
            <w:r w:rsidRPr="003306CC">
              <w:rPr>
                <w:rFonts w:ascii="Times New Roman" w:eastAsia="仿宋_GB2312" w:hAnsi="Times New Roman" w:hint="eastAsia"/>
                <w:sz w:val="24"/>
              </w:rPr>
              <w:t>、学位论文的写作应遵守《中国政法大学学位论文形式要求》等相关规章制度，并于</w:t>
            </w:r>
            <w:proofErr w:type="gramStart"/>
            <w:r w:rsidRPr="003306CC">
              <w:rPr>
                <w:rFonts w:ascii="Times New Roman" w:eastAsia="仿宋_GB2312" w:hAnsi="Times New Roman" w:hint="eastAsia"/>
                <w:sz w:val="24"/>
              </w:rPr>
              <w:t>第五学</w:t>
            </w:r>
            <w:proofErr w:type="gramEnd"/>
            <w:r w:rsidRPr="003306CC">
              <w:rPr>
                <w:rFonts w:ascii="Times New Roman" w:eastAsia="仿宋_GB2312" w:hAnsi="Times New Roman" w:hint="eastAsia"/>
                <w:sz w:val="24"/>
              </w:rPr>
              <w:t>期末提交定稿。</w:t>
            </w:r>
          </w:p>
        </w:tc>
      </w:tr>
      <w:tr w:rsidR="00B01C01" w:rsidRPr="0093428E" w:rsidTr="000E12F8">
        <w:trPr>
          <w:trHeight w:val="1207"/>
        </w:trPr>
        <w:tc>
          <w:tcPr>
            <w:tcW w:w="2410" w:type="dxa"/>
            <w:tcBorders>
              <w:top w:val="single" w:sz="4" w:space="0" w:color="auto"/>
              <w:bottom w:val="single" w:sz="4" w:space="0" w:color="auto"/>
              <w:right w:val="single" w:sz="4" w:space="0" w:color="auto"/>
            </w:tcBorders>
            <w:vAlign w:val="center"/>
          </w:tcPr>
          <w:p w:rsidR="00B01C01" w:rsidRPr="00A46605" w:rsidRDefault="00BC79B7" w:rsidP="005C13DF">
            <w:pPr>
              <w:jc w:val="left"/>
              <w:rPr>
                <w:rFonts w:ascii="Times New Roman" w:eastAsia="黑体" w:hAnsi="Times New Roman"/>
                <w:sz w:val="24"/>
              </w:rPr>
            </w:pPr>
            <w:r>
              <w:rPr>
                <w:rFonts w:ascii="Times New Roman" w:eastAsia="黑体" w:hAnsi="Times New Roman" w:hint="eastAsia"/>
                <w:sz w:val="24"/>
              </w:rPr>
              <w:t>九</w:t>
            </w:r>
            <w:r w:rsidR="00B01C01" w:rsidRPr="00A46605">
              <w:rPr>
                <w:rFonts w:ascii="Times New Roman" w:eastAsia="黑体" w:hAnsi="Times New Roman"/>
                <w:sz w:val="24"/>
              </w:rPr>
              <w:t>、学位论文答辩与学位授予</w:t>
            </w:r>
          </w:p>
        </w:tc>
        <w:tc>
          <w:tcPr>
            <w:tcW w:w="6521" w:type="dxa"/>
            <w:gridSpan w:val="4"/>
            <w:tcBorders>
              <w:top w:val="single" w:sz="4" w:space="0" w:color="auto"/>
              <w:left w:val="single" w:sz="4" w:space="0" w:color="auto"/>
              <w:bottom w:val="single" w:sz="4" w:space="0" w:color="auto"/>
            </w:tcBorders>
            <w:vAlign w:val="center"/>
          </w:tcPr>
          <w:p w:rsidR="003306CC" w:rsidRPr="003306CC" w:rsidRDefault="003306CC" w:rsidP="005C13DF">
            <w:pPr>
              <w:rPr>
                <w:rFonts w:ascii="Times New Roman" w:eastAsia="仿宋_GB2312" w:hAnsi="Times New Roman"/>
                <w:sz w:val="24"/>
              </w:rPr>
            </w:pPr>
            <w:r w:rsidRPr="003306CC">
              <w:rPr>
                <w:rFonts w:ascii="Times New Roman" w:eastAsia="仿宋_GB2312" w:hAnsi="Times New Roman" w:hint="eastAsia"/>
                <w:sz w:val="24"/>
              </w:rPr>
              <w:t>1</w:t>
            </w:r>
            <w:r w:rsidRPr="003306CC">
              <w:rPr>
                <w:rFonts w:ascii="Times New Roman" w:eastAsia="仿宋_GB2312" w:hAnsi="Times New Roman" w:hint="eastAsia"/>
                <w:sz w:val="24"/>
              </w:rPr>
              <w:t>、学位申请材料齐全，内容详实，符合研究生院的相关规定。</w:t>
            </w:r>
          </w:p>
          <w:p w:rsidR="00B01C01" w:rsidRPr="003306CC" w:rsidRDefault="003306CC" w:rsidP="005C13DF">
            <w:pPr>
              <w:rPr>
                <w:rFonts w:ascii="Times New Roman" w:eastAsia="仿宋_GB2312" w:hAnsi="Times New Roman"/>
                <w:sz w:val="24"/>
              </w:rPr>
            </w:pPr>
            <w:r w:rsidRPr="003306CC">
              <w:rPr>
                <w:rFonts w:ascii="Times New Roman" w:eastAsia="仿宋_GB2312" w:hAnsi="Times New Roman" w:hint="eastAsia"/>
                <w:sz w:val="24"/>
              </w:rPr>
              <w:t>2</w:t>
            </w:r>
            <w:r w:rsidRPr="003306CC">
              <w:rPr>
                <w:rFonts w:ascii="Times New Roman" w:eastAsia="仿宋_GB2312" w:hAnsi="Times New Roman" w:hint="eastAsia"/>
                <w:sz w:val="24"/>
              </w:rPr>
              <w:t>、学位论文答辩委员会由</w:t>
            </w:r>
            <w:r w:rsidRPr="003306CC">
              <w:rPr>
                <w:rFonts w:ascii="Times New Roman" w:eastAsia="仿宋_GB2312" w:hAnsi="Times New Roman" w:hint="eastAsia"/>
                <w:sz w:val="24"/>
              </w:rPr>
              <w:t>5-7</w:t>
            </w:r>
            <w:r w:rsidRPr="003306CC">
              <w:rPr>
                <w:rFonts w:ascii="Times New Roman" w:eastAsia="仿宋_GB2312" w:hAnsi="Times New Roman" w:hint="eastAsia"/>
                <w:sz w:val="24"/>
              </w:rPr>
              <w:t>名委员组成，其中应包括</w:t>
            </w:r>
            <w:r w:rsidRPr="003306CC">
              <w:rPr>
                <w:rFonts w:ascii="Times New Roman" w:eastAsia="仿宋_GB2312" w:hAnsi="Times New Roman" w:hint="eastAsia"/>
                <w:sz w:val="24"/>
              </w:rPr>
              <w:t>2</w:t>
            </w:r>
            <w:r w:rsidRPr="003306CC">
              <w:rPr>
                <w:rFonts w:ascii="Times New Roman" w:eastAsia="仿宋_GB2312" w:hAnsi="Times New Roman" w:hint="eastAsia"/>
                <w:sz w:val="24"/>
              </w:rPr>
              <w:t>名校外专家。答辩与学位授予的程序按照国务院学位委员会和我校有关规定执行。</w:t>
            </w:r>
          </w:p>
        </w:tc>
      </w:tr>
      <w:tr w:rsidR="005244AB" w:rsidRPr="0093428E" w:rsidTr="000E12F8">
        <w:trPr>
          <w:trHeight w:val="1207"/>
        </w:trPr>
        <w:tc>
          <w:tcPr>
            <w:tcW w:w="2410" w:type="dxa"/>
            <w:tcBorders>
              <w:top w:val="single" w:sz="4" w:space="0" w:color="auto"/>
              <w:bottom w:val="single" w:sz="4" w:space="0" w:color="auto"/>
              <w:right w:val="single" w:sz="4" w:space="0" w:color="auto"/>
            </w:tcBorders>
            <w:vAlign w:val="center"/>
          </w:tcPr>
          <w:p w:rsidR="005244AB" w:rsidRPr="00A46605" w:rsidRDefault="00BC79B7" w:rsidP="005C13DF">
            <w:pPr>
              <w:jc w:val="left"/>
              <w:rPr>
                <w:rFonts w:ascii="Times New Roman" w:eastAsia="黑体" w:hAnsi="Times New Roman"/>
                <w:sz w:val="24"/>
              </w:rPr>
            </w:pPr>
            <w:r>
              <w:rPr>
                <w:rFonts w:ascii="Times New Roman" w:eastAsia="黑体" w:hAnsi="Times New Roman" w:hint="eastAsia"/>
                <w:sz w:val="24"/>
              </w:rPr>
              <w:t>十</w:t>
            </w:r>
            <w:r w:rsidR="005244AB">
              <w:rPr>
                <w:rFonts w:ascii="Times New Roman" w:eastAsia="黑体" w:hAnsi="Times New Roman" w:hint="eastAsia"/>
                <w:sz w:val="24"/>
              </w:rPr>
              <w:t>、参考文献</w:t>
            </w:r>
          </w:p>
        </w:tc>
        <w:tc>
          <w:tcPr>
            <w:tcW w:w="6521" w:type="dxa"/>
            <w:gridSpan w:val="4"/>
            <w:tcBorders>
              <w:top w:val="single" w:sz="4" w:space="0" w:color="auto"/>
              <w:left w:val="single" w:sz="4" w:space="0" w:color="auto"/>
              <w:bottom w:val="single" w:sz="4" w:space="0" w:color="auto"/>
            </w:tcBorders>
            <w:vAlign w:val="center"/>
          </w:tcPr>
          <w:p w:rsidR="005244AB" w:rsidRDefault="00025391" w:rsidP="005C13DF">
            <w:pPr>
              <w:jc w:val="center"/>
              <w:rPr>
                <w:rFonts w:ascii="Times New Roman" w:eastAsia="仿宋_GB2312" w:hAnsi="Times New Roman" w:hint="eastAsia"/>
                <w:b/>
                <w:sz w:val="24"/>
              </w:rPr>
            </w:pPr>
            <w:r w:rsidRPr="00025391">
              <w:rPr>
                <w:rFonts w:ascii="Times New Roman" w:eastAsia="仿宋_GB2312" w:hAnsi="Times New Roman" w:hint="eastAsia"/>
                <w:b/>
                <w:sz w:val="24"/>
              </w:rPr>
              <w:t>第一部分：民法著作</w:t>
            </w:r>
          </w:p>
          <w:p w:rsidR="00094CE4" w:rsidRPr="00094CE4" w:rsidRDefault="00094CE4" w:rsidP="005C13DF">
            <w:pPr>
              <w:rPr>
                <w:rFonts w:hint="eastAsia"/>
                <w:szCs w:val="21"/>
              </w:rPr>
            </w:pPr>
            <w:r w:rsidRPr="00094CE4">
              <w:rPr>
                <w:rFonts w:hint="eastAsia"/>
                <w:szCs w:val="21"/>
              </w:rPr>
              <w:t>1.</w:t>
            </w:r>
            <w:r w:rsidRPr="00094CE4">
              <w:rPr>
                <w:rFonts w:hint="eastAsia"/>
                <w:szCs w:val="21"/>
              </w:rPr>
              <w:t>《罗马法教科书》，中国政法大学出版社</w:t>
            </w:r>
            <w:r w:rsidRPr="00094CE4">
              <w:rPr>
                <w:rFonts w:hint="eastAsia"/>
                <w:szCs w:val="21"/>
              </w:rPr>
              <w:t>1997</w:t>
            </w:r>
            <w:r w:rsidRPr="00094CE4">
              <w:rPr>
                <w:rFonts w:hint="eastAsia"/>
                <w:szCs w:val="21"/>
              </w:rPr>
              <w:t>年版。</w:t>
            </w:r>
          </w:p>
          <w:p w:rsidR="00094CE4" w:rsidRPr="00094CE4" w:rsidRDefault="00094CE4" w:rsidP="005C13DF">
            <w:pPr>
              <w:rPr>
                <w:rFonts w:hint="eastAsia"/>
                <w:szCs w:val="21"/>
              </w:rPr>
            </w:pPr>
            <w:r w:rsidRPr="00094CE4">
              <w:rPr>
                <w:rFonts w:hint="eastAsia"/>
                <w:szCs w:val="21"/>
              </w:rPr>
              <w:t>2.</w:t>
            </w:r>
            <w:r w:rsidRPr="00094CE4">
              <w:rPr>
                <w:rFonts w:hint="eastAsia"/>
                <w:szCs w:val="21"/>
              </w:rPr>
              <w:t>《财产法》，</w:t>
            </w:r>
            <w:r w:rsidRPr="00094CE4">
              <w:rPr>
                <w:rFonts w:hint="eastAsia"/>
                <w:szCs w:val="21"/>
              </w:rPr>
              <w:t>F.H.</w:t>
            </w:r>
            <w:r w:rsidRPr="00094CE4">
              <w:rPr>
                <w:rFonts w:hint="eastAsia"/>
                <w:szCs w:val="21"/>
              </w:rPr>
              <w:t>劳森、</w:t>
            </w:r>
            <w:r w:rsidRPr="00094CE4">
              <w:rPr>
                <w:rFonts w:hint="eastAsia"/>
                <w:szCs w:val="21"/>
              </w:rPr>
              <w:t>B.</w:t>
            </w:r>
            <w:r w:rsidRPr="00094CE4">
              <w:rPr>
                <w:rFonts w:hint="eastAsia"/>
                <w:szCs w:val="21"/>
              </w:rPr>
              <w:t>拉登著，中国大百科全书出版社</w:t>
            </w:r>
            <w:r w:rsidRPr="00094CE4">
              <w:rPr>
                <w:rFonts w:hint="eastAsia"/>
                <w:szCs w:val="21"/>
              </w:rPr>
              <w:t>1998</w:t>
            </w:r>
            <w:r w:rsidRPr="00094CE4">
              <w:rPr>
                <w:rFonts w:hint="eastAsia"/>
                <w:szCs w:val="21"/>
              </w:rPr>
              <w:t>年版。</w:t>
            </w:r>
          </w:p>
          <w:p w:rsidR="00094CE4" w:rsidRPr="00094CE4" w:rsidRDefault="00094CE4" w:rsidP="005C13DF">
            <w:pPr>
              <w:rPr>
                <w:rFonts w:hint="eastAsia"/>
                <w:szCs w:val="21"/>
              </w:rPr>
            </w:pPr>
            <w:r w:rsidRPr="00094CE4">
              <w:rPr>
                <w:rFonts w:hint="eastAsia"/>
                <w:szCs w:val="21"/>
              </w:rPr>
              <w:lastRenderedPageBreak/>
              <w:t>3.</w:t>
            </w:r>
            <w:r w:rsidRPr="00094CE4">
              <w:rPr>
                <w:rFonts w:hint="eastAsia"/>
                <w:szCs w:val="21"/>
              </w:rPr>
              <w:t>《民法学说与判例研究》，</w:t>
            </w:r>
            <w:r w:rsidRPr="00094CE4">
              <w:rPr>
                <w:rFonts w:hint="eastAsia"/>
                <w:szCs w:val="21"/>
              </w:rPr>
              <w:t>1-8</w:t>
            </w:r>
            <w:r w:rsidRPr="00094CE4">
              <w:rPr>
                <w:rFonts w:hint="eastAsia"/>
                <w:szCs w:val="21"/>
              </w:rPr>
              <w:t>册，</w:t>
            </w:r>
            <w:proofErr w:type="gramStart"/>
            <w:r w:rsidRPr="00094CE4">
              <w:rPr>
                <w:rFonts w:hint="eastAsia"/>
                <w:szCs w:val="21"/>
              </w:rPr>
              <w:t>王泽鉴著</w:t>
            </w:r>
            <w:proofErr w:type="gramEnd"/>
            <w:r w:rsidRPr="00094CE4">
              <w:rPr>
                <w:rFonts w:hint="eastAsia"/>
                <w:szCs w:val="21"/>
              </w:rPr>
              <w:t>，中国政法大学出版社出版</w:t>
            </w:r>
            <w:r w:rsidRPr="00094CE4">
              <w:rPr>
                <w:rFonts w:hint="eastAsia"/>
                <w:szCs w:val="21"/>
              </w:rPr>
              <w:t>1998</w:t>
            </w:r>
            <w:r w:rsidRPr="00094CE4">
              <w:rPr>
                <w:rFonts w:hint="eastAsia"/>
                <w:szCs w:val="21"/>
              </w:rPr>
              <w:t>年版。</w:t>
            </w:r>
          </w:p>
          <w:p w:rsidR="00094CE4" w:rsidRPr="00094CE4" w:rsidRDefault="00094CE4" w:rsidP="005C13DF">
            <w:pPr>
              <w:rPr>
                <w:rFonts w:hint="eastAsia"/>
                <w:szCs w:val="21"/>
              </w:rPr>
            </w:pPr>
            <w:r w:rsidRPr="00094CE4">
              <w:rPr>
                <w:rFonts w:hint="eastAsia"/>
                <w:szCs w:val="21"/>
              </w:rPr>
              <w:t>4.</w:t>
            </w:r>
            <w:r w:rsidRPr="00094CE4">
              <w:rPr>
                <w:rFonts w:hint="eastAsia"/>
                <w:szCs w:val="21"/>
              </w:rPr>
              <w:t>《民法要义》，梅</w:t>
            </w:r>
            <w:proofErr w:type="gramStart"/>
            <w:r w:rsidRPr="00094CE4">
              <w:rPr>
                <w:rFonts w:hint="eastAsia"/>
                <w:szCs w:val="21"/>
              </w:rPr>
              <w:t>仲协著</w:t>
            </w:r>
            <w:proofErr w:type="gramEnd"/>
            <w:r w:rsidRPr="00094CE4">
              <w:rPr>
                <w:rFonts w:hint="eastAsia"/>
                <w:szCs w:val="21"/>
              </w:rPr>
              <w:t>，中国政法大学出版社</w:t>
            </w:r>
            <w:r w:rsidRPr="00094CE4">
              <w:rPr>
                <w:rFonts w:hint="eastAsia"/>
                <w:szCs w:val="21"/>
              </w:rPr>
              <w:t>1998</w:t>
            </w:r>
            <w:r w:rsidRPr="00094CE4">
              <w:rPr>
                <w:rFonts w:hint="eastAsia"/>
                <w:szCs w:val="21"/>
              </w:rPr>
              <w:t>年版。</w:t>
            </w:r>
          </w:p>
          <w:p w:rsidR="00094CE4" w:rsidRPr="00094CE4" w:rsidRDefault="00094CE4" w:rsidP="005C13DF">
            <w:pPr>
              <w:rPr>
                <w:rFonts w:hint="eastAsia"/>
                <w:szCs w:val="21"/>
              </w:rPr>
            </w:pPr>
            <w:r w:rsidRPr="00094CE4">
              <w:rPr>
                <w:rFonts w:hint="eastAsia"/>
                <w:szCs w:val="21"/>
              </w:rPr>
              <w:t>5.</w:t>
            </w:r>
            <w:r w:rsidRPr="00094CE4">
              <w:rPr>
                <w:rFonts w:hint="eastAsia"/>
                <w:szCs w:val="21"/>
              </w:rPr>
              <w:t>《科宾论合同》，上下册，</w:t>
            </w:r>
            <w:proofErr w:type="gramStart"/>
            <w:r w:rsidRPr="00094CE4">
              <w:rPr>
                <w:rFonts w:hint="eastAsia"/>
                <w:szCs w:val="21"/>
              </w:rPr>
              <w:t>科宾著</w:t>
            </w:r>
            <w:proofErr w:type="gramEnd"/>
            <w:r w:rsidRPr="00094CE4">
              <w:rPr>
                <w:rFonts w:hint="eastAsia"/>
                <w:szCs w:val="21"/>
              </w:rPr>
              <w:t>，中国大百科全书出版社</w:t>
            </w:r>
            <w:r w:rsidRPr="00094CE4">
              <w:rPr>
                <w:rFonts w:hint="eastAsia"/>
                <w:szCs w:val="21"/>
              </w:rPr>
              <w:t>1998</w:t>
            </w:r>
            <w:r w:rsidRPr="00094CE4">
              <w:rPr>
                <w:rFonts w:hint="eastAsia"/>
                <w:szCs w:val="21"/>
              </w:rPr>
              <w:t>年版。</w:t>
            </w:r>
          </w:p>
          <w:p w:rsidR="00094CE4" w:rsidRPr="00094CE4" w:rsidRDefault="00094CE4" w:rsidP="005C13DF">
            <w:pPr>
              <w:rPr>
                <w:rFonts w:hint="eastAsia"/>
                <w:szCs w:val="21"/>
              </w:rPr>
            </w:pPr>
            <w:r w:rsidRPr="00094CE4">
              <w:rPr>
                <w:rFonts w:hint="eastAsia"/>
                <w:szCs w:val="21"/>
              </w:rPr>
              <w:t>6.</w:t>
            </w:r>
            <w:r w:rsidRPr="00094CE4">
              <w:rPr>
                <w:rFonts w:hint="eastAsia"/>
                <w:szCs w:val="21"/>
              </w:rPr>
              <w:t>《民法物权论》，上下册，谢在全著，中国政法大学出版社出版</w:t>
            </w:r>
            <w:r w:rsidRPr="00094CE4">
              <w:rPr>
                <w:rFonts w:hint="eastAsia"/>
                <w:szCs w:val="21"/>
              </w:rPr>
              <w:t>1999</w:t>
            </w:r>
            <w:r w:rsidRPr="00094CE4">
              <w:rPr>
                <w:rFonts w:hint="eastAsia"/>
                <w:szCs w:val="21"/>
              </w:rPr>
              <w:t>年版。</w:t>
            </w:r>
          </w:p>
          <w:p w:rsidR="00094CE4" w:rsidRPr="00094CE4" w:rsidRDefault="00094CE4" w:rsidP="005C13DF">
            <w:pPr>
              <w:rPr>
                <w:rFonts w:hint="eastAsia"/>
                <w:szCs w:val="21"/>
              </w:rPr>
            </w:pPr>
            <w:r w:rsidRPr="00094CE4">
              <w:rPr>
                <w:rFonts w:hint="eastAsia"/>
                <w:szCs w:val="21"/>
              </w:rPr>
              <w:t>7.</w:t>
            </w:r>
            <w:r w:rsidRPr="00094CE4">
              <w:rPr>
                <w:rFonts w:hint="eastAsia"/>
                <w:szCs w:val="21"/>
              </w:rPr>
              <w:t>《民法学原理》，张俊</w:t>
            </w:r>
            <w:proofErr w:type="gramStart"/>
            <w:r w:rsidRPr="00094CE4">
              <w:rPr>
                <w:rFonts w:hint="eastAsia"/>
                <w:szCs w:val="21"/>
              </w:rPr>
              <w:t>浩</w:t>
            </w:r>
            <w:proofErr w:type="gramEnd"/>
            <w:r w:rsidRPr="00094CE4">
              <w:rPr>
                <w:rFonts w:hint="eastAsia"/>
                <w:szCs w:val="21"/>
              </w:rPr>
              <w:t>主编，中国政法大学出版社出版</w:t>
            </w:r>
            <w:r w:rsidRPr="00094CE4">
              <w:rPr>
                <w:rFonts w:hint="eastAsia"/>
                <w:szCs w:val="21"/>
              </w:rPr>
              <w:t>2000</w:t>
            </w:r>
            <w:r w:rsidRPr="00094CE4">
              <w:rPr>
                <w:rFonts w:hint="eastAsia"/>
                <w:szCs w:val="21"/>
              </w:rPr>
              <w:t>年</w:t>
            </w:r>
            <w:r w:rsidRPr="00094CE4">
              <w:rPr>
                <w:rFonts w:hint="eastAsia"/>
                <w:szCs w:val="21"/>
              </w:rPr>
              <w:t>10</w:t>
            </w:r>
            <w:r w:rsidRPr="00094CE4">
              <w:rPr>
                <w:rFonts w:hint="eastAsia"/>
                <w:szCs w:val="21"/>
              </w:rPr>
              <w:t>月修订版。</w:t>
            </w:r>
          </w:p>
          <w:p w:rsidR="00094CE4" w:rsidRPr="00094CE4" w:rsidRDefault="00094CE4" w:rsidP="005C13DF">
            <w:pPr>
              <w:rPr>
                <w:rFonts w:hint="eastAsia"/>
                <w:szCs w:val="21"/>
              </w:rPr>
            </w:pPr>
            <w:r w:rsidRPr="00094CE4">
              <w:rPr>
                <w:rFonts w:hint="eastAsia"/>
                <w:szCs w:val="21"/>
              </w:rPr>
              <w:t>8.</w:t>
            </w:r>
            <w:r w:rsidRPr="00094CE4">
              <w:rPr>
                <w:rFonts w:hint="eastAsia"/>
                <w:szCs w:val="21"/>
              </w:rPr>
              <w:t>《物权法论》，</w:t>
            </w:r>
            <w:proofErr w:type="gramStart"/>
            <w:r w:rsidRPr="00094CE4">
              <w:rPr>
                <w:rFonts w:hint="eastAsia"/>
                <w:szCs w:val="21"/>
              </w:rPr>
              <w:t>史尚宽著</w:t>
            </w:r>
            <w:proofErr w:type="gramEnd"/>
            <w:r w:rsidRPr="00094CE4">
              <w:rPr>
                <w:rFonts w:hint="eastAsia"/>
                <w:szCs w:val="21"/>
              </w:rPr>
              <w:t>，中国政法大学出版社</w:t>
            </w:r>
            <w:r w:rsidRPr="00094CE4">
              <w:rPr>
                <w:rFonts w:hint="eastAsia"/>
                <w:szCs w:val="21"/>
              </w:rPr>
              <w:t>2000</w:t>
            </w:r>
            <w:r w:rsidRPr="00094CE4">
              <w:rPr>
                <w:rFonts w:hint="eastAsia"/>
                <w:szCs w:val="21"/>
              </w:rPr>
              <w:t>年版。</w:t>
            </w:r>
          </w:p>
          <w:p w:rsidR="00094CE4" w:rsidRPr="00094CE4" w:rsidRDefault="00094CE4" w:rsidP="005C13DF">
            <w:pPr>
              <w:rPr>
                <w:rFonts w:hint="eastAsia"/>
                <w:szCs w:val="21"/>
              </w:rPr>
            </w:pPr>
            <w:r w:rsidRPr="00094CE4">
              <w:rPr>
                <w:rFonts w:hint="eastAsia"/>
                <w:szCs w:val="21"/>
              </w:rPr>
              <w:t>9.</w:t>
            </w:r>
            <w:r w:rsidRPr="00094CE4">
              <w:rPr>
                <w:rFonts w:hint="eastAsia"/>
                <w:szCs w:val="21"/>
              </w:rPr>
              <w:t>《民法总论》，</w:t>
            </w:r>
            <w:proofErr w:type="gramStart"/>
            <w:r w:rsidRPr="00094CE4">
              <w:rPr>
                <w:rFonts w:hint="eastAsia"/>
                <w:szCs w:val="21"/>
              </w:rPr>
              <w:t>史尚宽著</w:t>
            </w:r>
            <w:proofErr w:type="gramEnd"/>
            <w:r w:rsidRPr="00094CE4">
              <w:rPr>
                <w:rFonts w:hint="eastAsia"/>
                <w:szCs w:val="21"/>
              </w:rPr>
              <w:t>，中国政法大学出版社</w:t>
            </w:r>
            <w:r w:rsidRPr="00094CE4">
              <w:rPr>
                <w:rFonts w:hint="eastAsia"/>
                <w:szCs w:val="21"/>
              </w:rPr>
              <w:t>2000</w:t>
            </w:r>
            <w:r w:rsidRPr="00094CE4">
              <w:rPr>
                <w:rFonts w:hint="eastAsia"/>
                <w:szCs w:val="21"/>
              </w:rPr>
              <w:t>年版。</w:t>
            </w:r>
          </w:p>
          <w:p w:rsidR="00094CE4" w:rsidRPr="00094CE4" w:rsidRDefault="00094CE4" w:rsidP="005C13DF">
            <w:pPr>
              <w:rPr>
                <w:rFonts w:hint="eastAsia"/>
                <w:szCs w:val="21"/>
              </w:rPr>
            </w:pPr>
            <w:r w:rsidRPr="00094CE4">
              <w:rPr>
                <w:rFonts w:hint="eastAsia"/>
                <w:szCs w:val="21"/>
              </w:rPr>
              <w:t>10.</w:t>
            </w:r>
            <w:r w:rsidRPr="00094CE4">
              <w:rPr>
                <w:rFonts w:hint="eastAsia"/>
                <w:szCs w:val="21"/>
              </w:rPr>
              <w:t>《债法总论》，</w:t>
            </w:r>
            <w:proofErr w:type="gramStart"/>
            <w:r w:rsidRPr="00094CE4">
              <w:rPr>
                <w:rFonts w:hint="eastAsia"/>
                <w:szCs w:val="21"/>
              </w:rPr>
              <w:t>史尚宽著</w:t>
            </w:r>
            <w:proofErr w:type="gramEnd"/>
            <w:r w:rsidRPr="00094CE4">
              <w:rPr>
                <w:rFonts w:hint="eastAsia"/>
                <w:szCs w:val="21"/>
              </w:rPr>
              <w:t>，中国政法大学出版社</w:t>
            </w:r>
            <w:r w:rsidRPr="00094CE4">
              <w:rPr>
                <w:rFonts w:hint="eastAsia"/>
                <w:szCs w:val="21"/>
              </w:rPr>
              <w:t>2000</w:t>
            </w:r>
            <w:r w:rsidRPr="00094CE4">
              <w:rPr>
                <w:rFonts w:hint="eastAsia"/>
                <w:szCs w:val="21"/>
              </w:rPr>
              <w:t>年版。</w:t>
            </w:r>
          </w:p>
          <w:p w:rsidR="00094CE4" w:rsidRPr="00094CE4" w:rsidRDefault="00094CE4" w:rsidP="005C13DF">
            <w:pPr>
              <w:rPr>
                <w:rFonts w:hint="eastAsia"/>
                <w:szCs w:val="21"/>
              </w:rPr>
            </w:pPr>
            <w:r w:rsidRPr="00094CE4">
              <w:rPr>
                <w:rFonts w:hint="eastAsia"/>
                <w:szCs w:val="21"/>
              </w:rPr>
              <w:t>11.</w:t>
            </w:r>
            <w:r w:rsidRPr="00094CE4">
              <w:rPr>
                <w:rFonts w:hint="eastAsia"/>
                <w:szCs w:val="21"/>
              </w:rPr>
              <w:t>《担保物权法》</w:t>
            </w:r>
            <w:proofErr w:type="gramStart"/>
            <w:r w:rsidRPr="00094CE4">
              <w:rPr>
                <w:rFonts w:hint="eastAsia"/>
                <w:szCs w:val="21"/>
              </w:rPr>
              <w:t>近江幸治</w:t>
            </w:r>
            <w:proofErr w:type="gramEnd"/>
            <w:r w:rsidRPr="00094CE4">
              <w:rPr>
                <w:rFonts w:hint="eastAsia"/>
                <w:szCs w:val="21"/>
              </w:rPr>
              <w:t>著，法律出版社</w:t>
            </w:r>
            <w:r w:rsidRPr="00094CE4">
              <w:rPr>
                <w:rFonts w:hint="eastAsia"/>
                <w:szCs w:val="21"/>
              </w:rPr>
              <w:t>2000</w:t>
            </w:r>
            <w:r w:rsidRPr="00094CE4">
              <w:rPr>
                <w:rFonts w:hint="eastAsia"/>
                <w:szCs w:val="21"/>
              </w:rPr>
              <w:t>年版。</w:t>
            </w:r>
          </w:p>
          <w:p w:rsidR="00094CE4" w:rsidRPr="00094CE4" w:rsidRDefault="00094CE4" w:rsidP="005C13DF">
            <w:pPr>
              <w:rPr>
                <w:rFonts w:hint="eastAsia"/>
                <w:szCs w:val="21"/>
              </w:rPr>
            </w:pPr>
            <w:r w:rsidRPr="00094CE4">
              <w:rPr>
                <w:rFonts w:hint="eastAsia"/>
                <w:szCs w:val="21"/>
              </w:rPr>
              <w:t>12.</w:t>
            </w:r>
            <w:r w:rsidRPr="00094CE4">
              <w:rPr>
                <w:rFonts w:hint="eastAsia"/>
                <w:szCs w:val="21"/>
              </w:rPr>
              <w:t>《法律思维与民法实例》，</w:t>
            </w:r>
            <w:proofErr w:type="gramStart"/>
            <w:r w:rsidRPr="00094CE4">
              <w:rPr>
                <w:rFonts w:hint="eastAsia"/>
                <w:szCs w:val="21"/>
              </w:rPr>
              <w:t>王泽鉴著</w:t>
            </w:r>
            <w:proofErr w:type="gramEnd"/>
            <w:r w:rsidRPr="00094CE4">
              <w:rPr>
                <w:rFonts w:hint="eastAsia"/>
                <w:szCs w:val="21"/>
              </w:rPr>
              <w:t>，中国政法大学</w:t>
            </w:r>
            <w:r w:rsidRPr="00094CE4">
              <w:rPr>
                <w:rFonts w:hint="eastAsia"/>
                <w:szCs w:val="21"/>
              </w:rPr>
              <w:t>2001</w:t>
            </w:r>
            <w:r w:rsidRPr="00094CE4">
              <w:rPr>
                <w:rFonts w:hint="eastAsia"/>
                <w:szCs w:val="21"/>
              </w:rPr>
              <w:t>年版。</w:t>
            </w:r>
          </w:p>
          <w:p w:rsidR="00094CE4" w:rsidRPr="00094CE4" w:rsidRDefault="00094CE4" w:rsidP="005C13DF">
            <w:pPr>
              <w:rPr>
                <w:rFonts w:hint="eastAsia"/>
                <w:szCs w:val="21"/>
              </w:rPr>
            </w:pPr>
            <w:r w:rsidRPr="00094CE4">
              <w:rPr>
                <w:rFonts w:hint="eastAsia"/>
                <w:szCs w:val="21"/>
              </w:rPr>
              <w:t>13.</w:t>
            </w:r>
            <w:r w:rsidRPr="00094CE4">
              <w:rPr>
                <w:rFonts w:hint="eastAsia"/>
                <w:szCs w:val="21"/>
              </w:rPr>
              <w:t>《法学方法与现代民法》，黄茂荣著，中国政法大学出版社</w:t>
            </w:r>
            <w:r w:rsidRPr="00094CE4">
              <w:rPr>
                <w:rFonts w:hint="eastAsia"/>
                <w:szCs w:val="21"/>
              </w:rPr>
              <w:t>2001</w:t>
            </w:r>
            <w:r w:rsidRPr="00094CE4">
              <w:rPr>
                <w:rFonts w:hint="eastAsia"/>
                <w:szCs w:val="21"/>
              </w:rPr>
              <w:t>年版。</w:t>
            </w:r>
          </w:p>
          <w:p w:rsidR="00094CE4" w:rsidRPr="00094CE4" w:rsidRDefault="00094CE4" w:rsidP="005C13DF">
            <w:pPr>
              <w:rPr>
                <w:rFonts w:hint="eastAsia"/>
                <w:szCs w:val="21"/>
              </w:rPr>
            </w:pPr>
            <w:r w:rsidRPr="00094CE4">
              <w:rPr>
                <w:rFonts w:hint="eastAsia"/>
                <w:szCs w:val="21"/>
              </w:rPr>
              <w:t>14.</w:t>
            </w:r>
            <w:r w:rsidRPr="00094CE4">
              <w:rPr>
                <w:rFonts w:hint="eastAsia"/>
                <w:szCs w:val="21"/>
              </w:rPr>
              <w:t>《民法实例研习》（丛书），</w:t>
            </w:r>
            <w:proofErr w:type="gramStart"/>
            <w:r w:rsidRPr="00094CE4">
              <w:rPr>
                <w:rFonts w:hint="eastAsia"/>
                <w:szCs w:val="21"/>
              </w:rPr>
              <w:t>王泽鉴著</w:t>
            </w:r>
            <w:proofErr w:type="gramEnd"/>
            <w:r w:rsidRPr="00094CE4">
              <w:rPr>
                <w:rFonts w:hint="eastAsia"/>
                <w:szCs w:val="21"/>
              </w:rPr>
              <w:t>，中国政法大学出版社</w:t>
            </w:r>
            <w:r w:rsidRPr="00094CE4">
              <w:rPr>
                <w:rFonts w:hint="eastAsia"/>
                <w:szCs w:val="21"/>
              </w:rPr>
              <w:t>2002</w:t>
            </w:r>
            <w:r w:rsidRPr="00094CE4">
              <w:rPr>
                <w:rFonts w:hint="eastAsia"/>
                <w:szCs w:val="21"/>
              </w:rPr>
              <w:t>年版。</w:t>
            </w:r>
          </w:p>
          <w:p w:rsidR="00094CE4" w:rsidRPr="00094CE4" w:rsidRDefault="00094CE4" w:rsidP="005C13DF">
            <w:pPr>
              <w:rPr>
                <w:rFonts w:hint="eastAsia"/>
                <w:szCs w:val="21"/>
              </w:rPr>
            </w:pPr>
            <w:r w:rsidRPr="00094CE4">
              <w:rPr>
                <w:rFonts w:hint="eastAsia"/>
                <w:szCs w:val="21"/>
              </w:rPr>
              <w:t>15.</w:t>
            </w:r>
            <w:r w:rsidRPr="00094CE4">
              <w:rPr>
                <w:rFonts w:hint="eastAsia"/>
                <w:szCs w:val="21"/>
              </w:rPr>
              <w:t>《物权法》，沃尔夫著，法律出版社</w:t>
            </w:r>
            <w:r w:rsidRPr="00094CE4">
              <w:rPr>
                <w:rFonts w:hint="eastAsia"/>
                <w:szCs w:val="21"/>
              </w:rPr>
              <w:t>2002</w:t>
            </w:r>
            <w:r w:rsidRPr="00094CE4">
              <w:rPr>
                <w:rFonts w:hint="eastAsia"/>
                <w:szCs w:val="21"/>
              </w:rPr>
              <w:t>年版。</w:t>
            </w:r>
          </w:p>
          <w:p w:rsidR="00094CE4" w:rsidRPr="00094CE4" w:rsidRDefault="00094CE4" w:rsidP="005C13DF">
            <w:pPr>
              <w:rPr>
                <w:rFonts w:hint="eastAsia"/>
                <w:szCs w:val="21"/>
              </w:rPr>
            </w:pPr>
            <w:r w:rsidRPr="00094CE4">
              <w:rPr>
                <w:rFonts w:hint="eastAsia"/>
                <w:szCs w:val="21"/>
              </w:rPr>
              <w:t>16.</w:t>
            </w:r>
            <w:r w:rsidRPr="00094CE4">
              <w:rPr>
                <w:rFonts w:hint="eastAsia"/>
                <w:szCs w:val="21"/>
              </w:rPr>
              <w:t>《走入新世纪的私法自治》，苏</w:t>
            </w:r>
            <w:proofErr w:type="gramStart"/>
            <w:r w:rsidRPr="00094CE4">
              <w:rPr>
                <w:rFonts w:hint="eastAsia"/>
                <w:szCs w:val="21"/>
              </w:rPr>
              <w:t>永钦著</w:t>
            </w:r>
            <w:proofErr w:type="gramEnd"/>
            <w:r w:rsidRPr="00094CE4">
              <w:rPr>
                <w:rFonts w:hint="eastAsia"/>
                <w:szCs w:val="21"/>
              </w:rPr>
              <w:t>，中国政法大学出版社</w:t>
            </w:r>
            <w:r w:rsidRPr="00094CE4">
              <w:rPr>
                <w:rFonts w:hint="eastAsia"/>
                <w:szCs w:val="21"/>
              </w:rPr>
              <w:t>2002</w:t>
            </w:r>
            <w:r w:rsidRPr="00094CE4">
              <w:rPr>
                <w:rFonts w:hint="eastAsia"/>
                <w:szCs w:val="21"/>
              </w:rPr>
              <w:t>年版。</w:t>
            </w:r>
          </w:p>
          <w:p w:rsidR="00094CE4" w:rsidRPr="00094CE4" w:rsidRDefault="00094CE4" w:rsidP="005C13DF">
            <w:pPr>
              <w:rPr>
                <w:rFonts w:hint="eastAsia"/>
                <w:szCs w:val="21"/>
              </w:rPr>
            </w:pPr>
            <w:r w:rsidRPr="00094CE4">
              <w:rPr>
                <w:rFonts w:hint="eastAsia"/>
                <w:szCs w:val="21"/>
              </w:rPr>
              <w:t>17.</w:t>
            </w:r>
            <w:r w:rsidRPr="00094CE4">
              <w:rPr>
                <w:rFonts w:hint="eastAsia"/>
                <w:szCs w:val="21"/>
              </w:rPr>
              <w:t>《民法通论》，上下册，拉伦</w:t>
            </w:r>
            <w:proofErr w:type="gramStart"/>
            <w:r w:rsidRPr="00094CE4">
              <w:rPr>
                <w:rFonts w:hint="eastAsia"/>
                <w:szCs w:val="21"/>
              </w:rPr>
              <w:t>茨</w:t>
            </w:r>
            <w:proofErr w:type="gramEnd"/>
            <w:r w:rsidRPr="00094CE4">
              <w:rPr>
                <w:rFonts w:hint="eastAsia"/>
                <w:szCs w:val="21"/>
              </w:rPr>
              <w:t>著，法律出版社</w:t>
            </w:r>
            <w:r w:rsidRPr="00094CE4">
              <w:rPr>
                <w:rFonts w:hint="eastAsia"/>
                <w:szCs w:val="21"/>
              </w:rPr>
              <w:t>2003</w:t>
            </w:r>
            <w:r w:rsidRPr="00094CE4">
              <w:rPr>
                <w:rFonts w:hint="eastAsia"/>
                <w:szCs w:val="21"/>
              </w:rPr>
              <w:t>年版。</w:t>
            </w:r>
          </w:p>
          <w:p w:rsidR="00094CE4" w:rsidRPr="00094CE4" w:rsidRDefault="00094CE4" w:rsidP="005C13DF">
            <w:pPr>
              <w:rPr>
                <w:rFonts w:hint="eastAsia"/>
                <w:szCs w:val="21"/>
              </w:rPr>
            </w:pPr>
            <w:r w:rsidRPr="00094CE4">
              <w:rPr>
                <w:rFonts w:hint="eastAsia"/>
                <w:szCs w:val="21"/>
              </w:rPr>
              <w:t>18.</w:t>
            </w:r>
            <w:r w:rsidRPr="00094CE4">
              <w:rPr>
                <w:rFonts w:hint="eastAsia"/>
                <w:szCs w:val="21"/>
              </w:rPr>
              <w:t>《合同法》，李永军著，法律出版社</w:t>
            </w:r>
            <w:r w:rsidRPr="00094CE4">
              <w:rPr>
                <w:rFonts w:hint="eastAsia"/>
                <w:szCs w:val="21"/>
              </w:rPr>
              <w:t>2004</w:t>
            </w:r>
            <w:r w:rsidRPr="00094CE4">
              <w:rPr>
                <w:rFonts w:hint="eastAsia"/>
                <w:szCs w:val="21"/>
              </w:rPr>
              <w:t>年版。</w:t>
            </w:r>
          </w:p>
          <w:p w:rsidR="00094CE4" w:rsidRPr="00094CE4" w:rsidRDefault="00094CE4" w:rsidP="005C13DF">
            <w:pPr>
              <w:rPr>
                <w:rFonts w:hint="eastAsia"/>
                <w:szCs w:val="21"/>
              </w:rPr>
            </w:pPr>
            <w:r w:rsidRPr="00094CE4">
              <w:rPr>
                <w:rFonts w:hint="eastAsia"/>
                <w:szCs w:val="21"/>
              </w:rPr>
              <w:t>19.</w:t>
            </w:r>
            <w:r w:rsidRPr="00094CE4">
              <w:rPr>
                <w:rFonts w:hint="eastAsia"/>
                <w:szCs w:val="21"/>
              </w:rPr>
              <w:t>《德国物权法》（上册），法律出版社</w:t>
            </w:r>
            <w:r w:rsidRPr="00094CE4">
              <w:rPr>
                <w:rFonts w:hint="eastAsia"/>
                <w:szCs w:val="21"/>
              </w:rPr>
              <w:t>2004</w:t>
            </w:r>
            <w:r w:rsidRPr="00094CE4">
              <w:rPr>
                <w:rFonts w:hint="eastAsia"/>
                <w:szCs w:val="21"/>
              </w:rPr>
              <w:t>年版。</w:t>
            </w:r>
          </w:p>
          <w:p w:rsidR="00094CE4" w:rsidRPr="00094CE4" w:rsidRDefault="00094CE4" w:rsidP="005C13DF">
            <w:pPr>
              <w:rPr>
                <w:rFonts w:hint="eastAsia"/>
                <w:szCs w:val="21"/>
              </w:rPr>
            </w:pPr>
            <w:r w:rsidRPr="00094CE4">
              <w:rPr>
                <w:rFonts w:hint="eastAsia"/>
                <w:szCs w:val="21"/>
              </w:rPr>
              <w:t>20.</w:t>
            </w:r>
            <w:r w:rsidRPr="00094CE4">
              <w:rPr>
                <w:rFonts w:hint="eastAsia"/>
                <w:szCs w:val="21"/>
              </w:rPr>
              <w:t>《债法各论》（第一册），黄茂荣著，中国政法大学出版社</w:t>
            </w:r>
            <w:r w:rsidRPr="00094CE4">
              <w:rPr>
                <w:rFonts w:hint="eastAsia"/>
                <w:szCs w:val="21"/>
              </w:rPr>
              <w:t>2004</w:t>
            </w:r>
            <w:r w:rsidRPr="00094CE4">
              <w:rPr>
                <w:rFonts w:hint="eastAsia"/>
                <w:szCs w:val="21"/>
              </w:rPr>
              <w:t>年版。</w:t>
            </w:r>
          </w:p>
          <w:p w:rsidR="00094CE4" w:rsidRPr="00094CE4" w:rsidRDefault="00094CE4" w:rsidP="005C13DF">
            <w:pPr>
              <w:rPr>
                <w:rFonts w:hint="eastAsia"/>
                <w:szCs w:val="21"/>
              </w:rPr>
            </w:pPr>
            <w:r w:rsidRPr="00094CE4">
              <w:rPr>
                <w:rFonts w:hint="eastAsia"/>
                <w:szCs w:val="21"/>
              </w:rPr>
              <w:t>21.</w:t>
            </w:r>
            <w:r w:rsidRPr="00094CE4">
              <w:rPr>
                <w:rFonts w:hint="eastAsia"/>
                <w:szCs w:val="21"/>
              </w:rPr>
              <w:t>《德国民法总论》，梅迪库斯著，法律出版社</w:t>
            </w:r>
            <w:r w:rsidRPr="00094CE4">
              <w:rPr>
                <w:rFonts w:hint="eastAsia"/>
                <w:szCs w:val="21"/>
              </w:rPr>
              <w:t>2004</w:t>
            </w:r>
            <w:r w:rsidRPr="00094CE4">
              <w:rPr>
                <w:rFonts w:hint="eastAsia"/>
                <w:szCs w:val="21"/>
              </w:rPr>
              <w:t>年版。</w:t>
            </w:r>
          </w:p>
          <w:p w:rsidR="00094CE4" w:rsidRPr="00094CE4" w:rsidRDefault="00094CE4" w:rsidP="005C13DF">
            <w:pPr>
              <w:rPr>
                <w:rFonts w:hint="eastAsia"/>
                <w:szCs w:val="21"/>
              </w:rPr>
            </w:pPr>
            <w:r w:rsidRPr="00094CE4">
              <w:rPr>
                <w:rFonts w:hint="eastAsia"/>
                <w:szCs w:val="21"/>
              </w:rPr>
              <w:t>22.</w:t>
            </w:r>
            <w:r w:rsidRPr="00094CE4">
              <w:rPr>
                <w:rFonts w:hint="eastAsia"/>
                <w:szCs w:val="21"/>
              </w:rPr>
              <w:t>《德国债法总论》，梅迪库斯著，法律出版社</w:t>
            </w:r>
            <w:r w:rsidRPr="00094CE4">
              <w:rPr>
                <w:rFonts w:hint="eastAsia"/>
                <w:szCs w:val="21"/>
              </w:rPr>
              <w:t>2004</w:t>
            </w:r>
            <w:r w:rsidRPr="00094CE4">
              <w:rPr>
                <w:rFonts w:hint="eastAsia"/>
                <w:szCs w:val="21"/>
              </w:rPr>
              <w:t>年版。</w:t>
            </w:r>
          </w:p>
          <w:p w:rsidR="00094CE4" w:rsidRPr="00094CE4" w:rsidRDefault="00094CE4" w:rsidP="005C13DF">
            <w:pPr>
              <w:rPr>
                <w:rFonts w:hint="eastAsia"/>
                <w:szCs w:val="21"/>
              </w:rPr>
            </w:pPr>
            <w:r w:rsidRPr="00094CE4">
              <w:rPr>
                <w:rFonts w:hint="eastAsia"/>
                <w:szCs w:val="21"/>
              </w:rPr>
              <w:t>23.</w:t>
            </w:r>
            <w:r w:rsidRPr="00094CE4">
              <w:rPr>
                <w:rFonts w:hint="eastAsia"/>
                <w:szCs w:val="21"/>
              </w:rPr>
              <w:t>《私法自治中的经济理性》，苏</w:t>
            </w:r>
            <w:proofErr w:type="gramStart"/>
            <w:r w:rsidRPr="00094CE4">
              <w:rPr>
                <w:rFonts w:hint="eastAsia"/>
                <w:szCs w:val="21"/>
              </w:rPr>
              <w:t>永钦著</w:t>
            </w:r>
            <w:proofErr w:type="gramEnd"/>
            <w:r w:rsidRPr="00094CE4">
              <w:rPr>
                <w:rFonts w:hint="eastAsia"/>
                <w:szCs w:val="21"/>
              </w:rPr>
              <w:t>，中国人民大学出版社</w:t>
            </w:r>
            <w:r w:rsidRPr="00094CE4">
              <w:rPr>
                <w:rFonts w:hint="eastAsia"/>
                <w:szCs w:val="21"/>
              </w:rPr>
              <w:t>2004</w:t>
            </w:r>
            <w:r w:rsidRPr="00094CE4">
              <w:rPr>
                <w:rFonts w:hint="eastAsia"/>
                <w:szCs w:val="21"/>
              </w:rPr>
              <w:t>年版。</w:t>
            </w:r>
          </w:p>
          <w:p w:rsidR="00025391" w:rsidRDefault="00094CE4" w:rsidP="005C13DF">
            <w:pPr>
              <w:rPr>
                <w:rFonts w:hint="eastAsia"/>
                <w:szCs w:val="21"/>
              </w:rPr>
            </w:pPr>
            <w:r w:rsidRPr="00094CE4">
              <w:rPr>
                <w:rFonts w:hint="eastAsia"/>
                <w:szCs w:val="21"/>
              </w:rPr>
              <w:t>24.</w:t>
            </w:r>
            <w:r w:rsidRPr="00094CE4">
              <w:rPr>
                <w:rFonts w:hint="eastAsia"/>
                <w:szCs w:val="21"/>
              </w:rPr>
              <w:t>《法国民法总论》，雅克·盖斯坦等著，法律出版社</w:t>
            </w:r>
            <w:r w:rsidRPr="00094CE4">
              <w:rPr>
                <w:rFonts w:hint="eastAsia"/>
                <w:szCs w:val="21"/>
              </w:rPr>
              <w:t>2004</w:t>
            </w:r>
            <w:r w:rsidRPr="00094CE4">
              <w:rPr>
                <w:rFonts w:hint="eastAsia"/>
                <w:szCs w:val="21"/>
              </w:rPr>
              <w:t>年版。</w:t>
            </w:r>
            <w:r w:rsidR="00025391" w:rsidRPr="00D56ECE">
              <w:rPr>
                <w:szCs w:val="21"/>
              </w:rPr>
              <w:br/>
            </w:r>
            <w:r w:rsidR="00845696">
              <w:rPr>
                <w:rFonts w:hint="eastAsia"/>
                <w:szCs w:val="21"/>
              </w:rPr>
              <w:t>25</w:t>
            </w:r>
            <w:r w:rsidR="00025391" w:rsidRPr="00D56ECE">
              <w:rPr>
                <w:szCs w:val="21"/>
              </w:rPr>
              <w:t>．美国法精要系列，法律出版社：</w:t>
            </w:r>
            <w:r w:rsidR="00025391" w:rsidRPr="00D56ECE">
              <w:rPr>
                <w:szCs w:val="21"/>
              </w:rPr>
              <w:br/>
            </w:r>
            <w:r w:rsidR="00025391" w:rsidRPr="00D56ECE">
              <w:rPr>
                <w:szCs w:val="21"/>
              </w:rPr>
              <w:t>《侵权法》（</w:t>
            </w:r>
            <w:r w:rsidR="00025391" w:rsidRPr="00D56ECE">
              <w:rPr>
                <w:szCs w:val="21"/>
              </w:rPr>
              <w:t>torts</w:t>
            </w:r>
            <w:r w:rsidR="00025391" w:rsidRPr="00D56ECE">
              <w:rPr>
                <w:szCs w:val="21"/>
              </w:rPr>
              <w:t>）、《合同法》（</w:t>
            </w:r>
            <w:r w:rsidR="00025391" w:rsidRPr="00D56ECE">
              <w:rPr>
                <w:szCs w:val="21"/>
              </w:rPr>
              <w:t>Contract Law</w:t>
            </w:r>
            <w:r w:rsidR="00025391" w:rsidRPr="00D56ECE">
              <w:rPr>
                <w:szCs w:val="21"/>
              </w:rPr>
              <w:t>）、《产品责任法》（</w:t>
            </w:r>
            <w:proofErr w:type="spellStart"/>
            <w:r w:rsidR="00025391" w:rsidRPr="00D56ECE">
              <w:rPr>
                <w:szCs w:val="21"/>
              </w:rPr>
              <w:t>ProductsLiability</w:t>
            </w:r>
            <w:proofErr w:type="spellEnd"/>
            <w:r w:rsidR="00025391" w:rsidRPr="00D56ECE">
              <w:rPr>
                <w:szCs w:val="21"/>
              </w:rPr>
              <w:t>）、《证券管理法》（</w:t>
            </w:r>
            <w:proofErr w:type="spellStart"/>
            <w:r w:rsidR="00025391" w:rsidRPr="00D56ECE">
              <w:rPr>
                <w:szCs w:val="21"/>
              </w:rPr>
              <w:t>SecuriitiesRegulations</w:t>
            </w:r>
            <w:proofErr w:type="spellEnd"/>
            <w:r w:rsidR="00025391" w:rsidRPr="00D56ECE">
              <w:rPr>
                <w:szCs w:val="21"/>
              </w:rPr>
              <w:t>）、《公司法》（</w:t>
            </w:r>
            <w:r w:rsidR="00025391" w:rsidRPr="00D56ECE">
              <w:rPr>
                <w:szCs w:val="21"/>
              </w:rPr>
              <w:t>Corporation Law</w:t>
            </w:r>
            <w:r w:rsidR="00025391" w:rsidRPr="00D56ECE">
              <w:rPr>
                <w:szCs w:val="21"/>
              </w:rPr>
              <w:t>）等。</w:t>
            </w:r>
            <w:r w:rsidR="00025391" w:rsidRPr="00D56ECE">
              <w:rPr>
                <w:szCs w:val="21"/>
              </w:rPr>
              <w:br/>
              <w:t>2</w:t>
            </w:r>
            <w:r w:rsidR="00845696">
              <w:rPr>
                <w:rFonts w:hint="eastAsia"/>
                <w:szCs w:val="21"/>
              </w:rPr>
              <w:t>6</w:t>
            </w:r>
            <w:r w:rsidR="00EA5586">
              <w:rPr>
                <w:rFonts w:hint="eastAsia"/>
                <w:szCs w:val="21"/>
              </w:rPr>
              <w:t xml:space="preserve">. </w:t>
            </w:r>
            <w:r w:rsidR="00025391" w:rsidRPr="00D56ECE">
              <w:rPr>
                <w:szCs w:val="21"/>
              </w:rPr>
              <w:t>麦克米伦法学精要丛书系列，法律出版社：</w:t>
            </w:r>
            <w:r w:rsidR="00025391" w:rsidRPr="00D56ECE">
              <w:rPr>
                <w:szCs w:val="21"/>
              </w:rPr>
              <w:br/>
            </w:r>
            <w:r w:rsidR="00025391" w:rsidRPr="00D56ECE">
              <w:rPr>
                <w:szCs w:val="21"/>
              </w:rPr>
              <w:t>《商法》（</w:t>
            </w:r>
            <w:r w:rsidR="00025391" w:rsidRPr="00D56ECE">
              <w:rPr>
                <w:szCs w:val="21"/>
              </w:rPr>
              <w:t>Business Law</w:t>
            </w:r>
            <w:r w:rsidR="00025391" w:rsidRPr="00D56ECE">
              <w:rPr>
                <w:szCs w:val="21"/>
              </w:rPr>
              <w:t>）、《公司法》</w:t>
            </w:r>
            <w:r w:rsidR="00025391" w:rsidRPr="00D56ECE">
              <w:rPr>
                <w:szCs w:val="21"/>
              </w:rPr>
              <w:t>(Company Law)</w:t>
            </w:r>
            <w:r w:rsidR="00025391" w:rsidRPr="00D56ECE">
              <w:rPr>
                <w:szCs w:val="21"/>
              </w:rPr>
              <w:t>、《契约法》</w:t>
            </w:r>
            <w:r w:rsidR="00025391" w:rsidRPr="00D56ECE">
              <w:rPr>
                <w:szCs w:val="21"/>
              </w:rPr>
              <w:t>(Contract Law)</w:t>
            </w:r>
            <w:r w:rsidR="00025391" w:rsidRPr="00D56ECE">
              <w:rPr>
                <w:szCs w:val="21"/>
              </w:rPr>
              <w:t>、《产权转让法》（</w:t>
            </w:r>
            <w:r w:rsidR="00025391" w:rsidRPr="00D56ECE">
              <w:rPr>
                <w:szCs w:val="21"/>
              </w:rPr>
              <w:t xml:space="preserve">Conveyancing </w:t>
            </w:r>
            <w:r w:rsidR="00025391" w:rsidRPr="00D56ECE">
              <w:rPr>
                <w:szCs w:val="21"/>
              </w:rPr>
              <w:t>）、《土地法》</w:t>
            </w:r>
            <w:r w:rsidR="00025391" w:rsidRPr="00D56ECE">
              <w:rPr>
                <w:szCs w:val="21"/>
              </w:rPr>
              <w:t>(</w:t>
            </w:r>
            <w:proofErr w:type="spellStart"/>
            <w:r w:rsidR="00025391" w:rsidRPr="00D56ECE">
              <w:rPr>
                <w:szCs w:val="21"/>
              </w:rPr>
              <w:t>LandLaw</w:t>
            </w:r>
            <w:proofErr w:type="spellEnd"/>
            <w:r w:rsidR="00025391" w:rsidRPr="00D56ECE">
              <w:rPr>
                <w:szCs w:val="21"/>
              </w:rPr>
              <w:t>)</w:t>
            </w:r>
            <w:r w:rsidR="00025391" w:rsidRPr="00D56ECE">
              <w:rPr>
                <w:szCs w:val="21"/>
              </w:rPr>
              <w:t>、《不动产租赁法》</w:t>
            </w:r>
            <w:r w:rsidR="00025391" w:rsidRPr="00D56ECE">
              <w:rPr>
                <w:szCs w:val="21"/>
              </w:rPr>
              <w:t>(Landlord and Tenant Law)</w:t>
            </w:r>
            <w:r w:rsidR="00025391" w:rsidRPr="00D56ECE">
              <w:rPr>
                <w:szCs w:val="21"/>
              </w:rPr>
              <w:t>、《侵权法》</w:t>
            </w:r>
            <w:r w:rsidR="00025391" w:rsidRPr="00D56ECE">
              <w:rPr>
                <w:szCs w:val="21"/>
              </w:rPr>
              <w:t>(Torts)</w:t>
            </w:r>
            <w:r w:rsidR="00025391" w:rsidRPr="00D56ECE">
              <w:rPr>
                <w:szCs w:val="21"/>
              </w:rPr>
              <w:t>等。</w:t>
            </w:r>
          </w:p>
          <w:p w:rsidR="00570F95" w:rsidRDefault="00570F95" w:rsidP="005C13DF">
            <w:pPr>
              <w:rPr>
                <w:rFonts w:hint="eastAsia"/>
                <w:szCs w:val="21"/>
              </w:rPr>
            </w:pPr>
            <w:r>
              <w:rPr>
                <w:rFonts w:hint="eastAsia"/>
                <w:szCs w:val="21"/>
              </w:rPr>
              <w:t>27.</w:t>
            </w:r>
            <w:r w:rsidRPr="00570F95">
              <w:rPr>
                <w:rFonts w:hint="eastAsia"/>
                <w:szCs w:val="21"/>
              </w:rPr>
              <w:t>霍尔斯特•海因里希•雅科布斯：《十九世纪德国民法科学与立法》，法律出版社</w:t>
            </w:r>
            <w:r w:rsidRPr="00570F95">
              <w:rPr>
                <w:rFonts w:hint="eastAsia"/>
                <w:szCs w:val="21"/>
              </w:rPr>
              <w:t>2003</w:t>
            </w:r>
            <w:r w:rsidRPr="00570F95">
              <w:rPr>
                <w:rFonts w:hint="eastAsia"/>
                <w:szCs w:val="21"/>
              </w:rPr>
              <w:t>年版</w:t>
            </w:r>
          </w:p>
          <w:p w:rsidR="00EA5586" w:rsidRDefault="00570F95" w:rsidP="005C13DF">
            <w:pPr>
              <w:rPr>
                <w:rFonts w:hint="eastAsia"/>
                <w:szCs w:val="21"/>
              </w:rPr>
            </w:pPr>
            <w:r>
              <w:rPr>
                <w:rFonts w:hint="eastAsia"/>
                <w:szCs w:val="21"/>
              </w:rPr>
              <w:t>28.</w:t>
            </w:r>
            <w:r w:rsidR="00EA5586" w:rsidRPr="00EA5586">
              <w:rPr>
                <w:rFonts w:hint="eastAsia"/>
                <w:szCs w:val="21"/>
              </w:rPr>
              <w:t>兰德斯、波斯纳：《侵权法的经济结构》，北京大学出版社</w:t>
            </w:r>
            <w:r w:rsidR="00EA5586" w:rsidRPr="00EA5586">
              <w:rPr>
                <w:rFonts w:hint="eastAsia"/>
                <w:szCs w:val="21"/>
              </w:rPr>
              <w:t>2005</w:t>
            </w:r>
            <w:r w:rsidR="00EA5586" w:rsidRPr="00EA5586">
              <w:rPr>
                <w:rFonts w:hint="eastAsia"/>
                <w:szCs w:val="21"/>
              </w:rPr>
              <w:t>年版</w:t>
            </w:r>
          </w:p>
          <w:p w:rsidR="00EA5586" w:rsidRDefault="00570F95" w:rsidP="005C13DF">
            <w:pPr>
              <w:rPr>
                <w:rFonts w:hint="eastAsia"/>
                <w:szCs w:val="21"/>
              </w:rPr>
            </w:pPr>
            <w:r>
              <w:rPr>
                <w:rFonts w:hint="eastAsia"/>
                <w:szCs w:val="21"/>
              </w:rPr>
              <w:t>29.</w:t>
            </w:r>
            <w:r w:rsidR="00EA5586" w:rsidRPr="00EA5586">
              <w:rPr>
                <w:rFonts w:hint="eastAsia"/>
                <w:szCs w:val="21"/>
              </w:rPr>
              <w:t>邱聪智：《从侵权行为规则原理之变动论危险责任之构成》，中国人</w:t>
            </w:r>
            <w:r w:rsidR="00EA5586" w:rsidRPr="00EA5586">
              <w:rPr>
                <w:rFonts w:hint="eastAsia"/>
                <w:szCs w:val="21"/>
              </w:rPr>
              <w:lastRenderedPageBreak/>
              <w:t>民大学出版社</w:t>
            </w:r>
            <w:r w:rsidR="00EA5586" w:rsidRPr="00EA5586">
              <w:rPr>
                <w:rFonts w:hint="eastAsia"/>
                <w:szCs w:val="21"/>
              </w:rPr>
              <w:t>2006</w:t>
            </w:r>
            <w:r w:rsidR="00EA5586" w:rsidRPr="00EA5586">
              <w:rPr>
                <w:rFonts w:hint="eastAsia"/>
                <w:szCs w:val="21"/>
              </w:rPr>
              <w:t>年版</w:t>
            </w:r>
          </w:p>
          <w:p w:rsidR="00570F95" w:rsidRDefault="005C0FE1" w:rsidP="005C13DF">
            <w:pPr>
              <w:rPr>
                <w:rFonts w:hint="eastAsia"/>
                <w:szCs w:val="21"/>
              </w:rPr>
            </w:pPr>
            <w:r>
              <w:rPr>
                <w:rFonts w:hint="eastAsia"/>
                <w:szCs w:val="21"/>
              </w:rPr>
              <w:t>30.</w:t>
            </w:r>
            <w:r w:rsidR="00570F95" w:rsidRPr="00570F95">
              <w:rPr>
                <w:rFonts w:hint="eastAsia"/>
                <w:szCs w:val="21"/>
              </w:rPr>
              <w:t>维亚克尔：《近代私法史》，上海三联书店</w:t>
            </w:r>
            <w:r w:rsidR="00570F95">
              <w:rPr>
                <w:rFonts w:hint="eastAsia"/>
                <w:szCs w:val="21"/>
              </w:rPr>
              <w:t>2</w:t>
            </w:r>
            <w:r w:rsidR="00570F95" w:rsidRPr="00570F95">
              <w:rPr>
                <w:rFonts w:hint="eastAsia"/>
                <w:szCs w:val="21"/>
              </w:rPr>
              <w:t>006</w:t>
            </w:r>
            <w:r w:rsidR="00570F95" w:rsidRPr="00570F95">
              <w:rPr>
                <w:rFonts w:hint="eastAsia"/>
                <w:szCs w:val="21"/>
              </w:rPr>
              <w:t>年版</w:t>
            </w:r>
          </w:p>
          <w:p w:rsidR="00EA5586" w:rsidRDefault="005C0FE1" w:rsidP="005C13DF">
            <w:pPr>
              <w:rPr>
                <w:rFonts w:hint="eastAsia"/>
                <w:szCs w:val="21"/>
              </w:rPr>
            </w:pPr>
            <w:r>
              <w:rPr>
                <w:rFonts w:hint="eastAsia"/>
                <w:szCs w:val="21"/>
              </w:rPr>
              <w:t>31.</w:t>
            </w:r>
            <w:r w:rsidR="00EA5586" w:rsidRPr="00EA5586">
              <w:rPr>
                <w:rFonts w:hint="eastAsia"/>
                <w:szCs w:val="21"/>
              </w:rPr>
              <w:t>小奥利</w:t>
            </w:r>
            <w:proofErr w:type="gramStart"/>
            <w:r w:rsidR="00EA5586" w:rsidRPr="00EA5586">
              <w:rPr>
                <w:rFonts w:hint="eastAsia"/>
                <w:szCs w:val="21"/>
              </w:rPr>
              <w:t>弗</w:t>
            </w:r>
            <w:proofErr w:type="gramEnd"/>
            <w:r w:rsidR="00EA5586" w:rsidRPr="00EA5586">
              <w:rPr>
                <w:rFonts w:hint="eastAsia"/>
                <w:szCs w:val="21"/>
              </w:rPr>
              <w:t>•温德尔•霍</w:t>
            </w:r>
            <w:proofErr w:type="gramStart"/>
            <w:r w:rsidR="00EA5586" w:rsidRPr="00EA5586">
              <w:rPr>
                <w:rFonts w:hint="eastAsia"/>
                <w:szCs w:val="21"/>
              </w:rPr>
              <w:t>姆</w:t>
            </w:r>
            <w:proofErr w:type="gramEnd"/>
            <w:r w:rsidR="00EA5586" w:rsidRPr="00EA5586">
              <w:rPr>
                <w:rFonts w:hint="eastAsia"/>
                <w:szCs w:val="21"/>
              </w:rPr>
              <w:t>斯：《普通法》，中国政法大学出版社</w:t>
            </w:r>
            <w:r w:rsidR="00EA5586" w:rsidRPr="00EA5586">
              <w:rPr>
                <w:rFonts w:hint="eastAsia"/>
                <w:szCs w:val="21"/>
              </w:rPr>
              <w:t>2006</w:t>
            </w:r>
            <w:r w:rsidR="00EA5586" w:rsidRPr="00EA5586">
              <w:rPr>
                <w:rFonts w:hint="eastAsia"/>
                <w:szCs w:val="21"/>
              </w:rPr>
              <w:t>年版</w:t>
            </w:r>
          </w:p>
          <w:p w:rsidR="00EA5586" w:rsidRDefault="005C0FE1" w:rsidP="005C13DF">
            <w:pPr>
              <w:rPr>
                <w:rFonts w:hint="eastAsia"/>
                <w:szCs w:val="21"/>
              </w:rPr>
            </w:pPr>
            <w:r>
              <w:rPr>
                <w:rFonts w:hint="eastAsia"/>
                <w:szCs w:val="21"/>
              </w:rPr>
              <w:t>32.</w:t>
            </w:r>
            <w:proofErr w:type="gramStart"/>
            <w:r w:rsidR="00EA5586" w:rsidRPr="00EA5586">
              <w:rPr>
                <w:rFonts w:hint="eastAsia"/>
                <w:szCs w:val="21"/>
              </w:rPr>
              <w:t>山本敬三</w:t>
            </w:r>
            <w:proofErr w:type="gramEnd"/>
            <w:r w:rsidR="00EA5586" w:rsidRPr="00EA5586">
              <w:rPr>
                <w:rFonts w:hint="eastAsia"/>
                <w:szCs w:val="21"/>
              </w:rPr>
              <w:t>：《民法讲义Ⅰ•总则》（第三版），北京大学出版社</w:t>
            </w:r>
            <w:r w:rsidR="00EA5586" w:rsidRPr="00EA5586">
              <w:rPr>
                <w:rFonts w:hint="eastAsia"/>
                <w:szCs w:val="21"/>
              </w:rPr>
              <w:t>2012</w:t>
            </w:r>
            <w:r w:rsidR="00EA5586" w:rsidRPr="00EA5586">
              <w:rPr>
                <w:rFonts w:hint="eastAsia"/>
                <w:szCs w:val="21"/>
              </w:rPr>
              <w:t>年版</w:t>
            </w:r>
          </w:p>
          <w:p w:rsidR="0089629A" w:rsidRDefault="0089629A" w:rsidP="005C13DF">
            <w:pPr>
              <w:rPr>
                <w:rFonts w:hint="eastAsia"/>
                <w:szCs w:val="21"/>
              </w:rPr>
            </w:pPr>
            <w:r>
              <w:rPr>
                <w:rFonts w:hint="eastAsia"/>
                <w:szCs w:val="21"/>
              </w:rPr>
              <w:t>33.</w:t>
            </w:r>
            <w:r w:rsidRPr="0089629A">
              <w:rPr>
                <w:szCs w:val="21"/>
              </w:rPr>
              <w:t>Standard contract terms in Europe : a basis for and a challenge to European contract law</w:t>
            </w:r>
            <w:r>
              <w:rPr>
                <w:rFonts w:hint="eastAsia"/>
                <w:szCs w:val="21"/>
              </w:rPr>
              <w:t xml:space="preserve">, </w:t>
            </w:r>
            <w:r w:rsidRPr="0089629A">
              <w:rPr>
                <w:szCs w:val="21"/>
              </w:rPr>
              <w:t>edited by Hugh Collins</w:t>
            </w:r>
            <w:r>
              <w:rPr>
                <w:rFonts w:hint="eastAsia"/>
                <w:szCs w:val="21"/>
              </w:rPr>
              <w:t xml:space="preserve">, </w:t>
            </w:r>
            <w:r w:rsidRPr="0089629A">
              <w:rPr>
                <w:szCs w:val="21"/>
              </w:rPr>
              <w:t xml:space="preserve">Kluwer Law </w:t>
            </w:r>
            <w:proofErr w:type="spellStart"/>
            <w:r w:rsidRPr="0089629A">
              <w:rPr>
                <w:szCs w:val="21"/>
              </w:rPr>
              <w:t>Internationa</w:t>
            </w:r>
            <w:proofErr w:type="spellEnd"/>
            <w:r>
              <w:rPr>
                <w:rFonts w:hint="eastAsia"/>
                <w:szCs w:val="21"/>
              </w:rPr>
              <w:t>, 2010</w:t>
            </w:r>
          </w:p>
          <w:p w:rsidR="00E6090E" w:rsidRDefault="0089629A" w:rsidP="005C13DF">
            <w:pPr>
              <w:rPr>
                <w:rFonts w:hint="eastAsia"/>
                <w:szCs w:val="21"/>
              </w:rPr>
            </w:pPr>
            <w:r>
              <w:rPr>
                <w:rFonts w:hint="eastAsia"/>
                <w:szCs w:val="21"/>
              </w:rPr>
              <w:t>34.</w:t>
            </w:r>
            <w:r w:rsidR="00E6090E" w:rsidRPr="00E6090E">
              <w:rPr>
                <w:szCs w:val="21"/>
              </w:rPr>
              <w:t>The emergence of EU contract law : exploring Europeanization</w:t>
            </w:r>
            <w:r w:rsidR="00E6090E">
              <w:rPr>
                <w:rFonts w:hint="eastAsia"/>
                <w:szCs w:val="21"/>
              </w:rPr>
              <w:t xml:space="preserve">, </w:t>
            </w:r>
            <w:r w:rsidR="00E6090E" w:rsidRPr="00E6090E">
              <w:rPr>
                <w:szCs w:val="21"/>
              </w:rPr>
              <w:t>Lucinda Miller.</w:t>
            </w:r>
            <w:r w:rsidR="00E6090E">
              <w:rPr>
                <w:rFonts w:hint="eastAsia"/>
                <w:szCs w:val="21"/>
              </w:rPr>
              <w:t xml:space="preserve">, </w:t>
            </w:r>
            <w:r w:rsidR="00E6090E" w:rsidRPr="00E6090E">
              <w:rPr>
                <w:szCs w:val="21"/>
              </w:rPr>
              <w:t>Oxford University Press</w:t>
            </w:r>
            <w:r w:rsidR="00E6090E">
              <w:rPr>
                <w:rFonts w:hint="eastAsia"/>
                <w:szCs w:val="21"/>
              </w:rPr>
              <w:t>, 2011</w:t>
            </w:r>
          </w:p>
          <w:p w:rsidR="00025391" w:rsidRPr="00025391" w:rsidRDefault="00025391" w:rsidP="005C13DF">
            <w:pPr>
              <w:jc w:val="center"/>
              <w:rPr>
                <w:rFonts w:hint="eastAsia"/>
                <w:b/>
                <w:szCs w:val="21"/>
              </w:rPr>
            </w:pPr>
            <w:r w:rsidRPr="00025391">
              <w:rPr>
                <w:rFonts w:hint="eastAsia"/>
                <w:b/>
                <w:szCs w:val="21"/>
              </w:rPr>
              <w:t>第二部分：商法</w:t>
            </w:r>
            <w:r>
              <w:rPr>
                <w:rFonts w:hint="eastAsia"/>
                <w:b/>
                <w:szCs w:val="21"/>
              </w:rPr>
              <w:t>总论</w:t>
            </w:r>
            <w:r w:rsidRPr="00025391">
              <w:rPr>
                <w:rFonts w:hint="eastAsia"/>
                <w:b/>
                <w:szCs w:val="21"/>
              </w:rPr>
              <w:t>著作</w:t>
            </w:r>
          </w:p>
          <w:p w:rsidR="00252431" w:rsidRPr="00252431" w:rsidRDefault="00252431" w:rsidP="005C13DF">
            <w:pPr>
              <w:rPr>
                <w:rFonts w:ascii="宋体" w:hAnsi="宋体" w:hint="eastAsia"/>
                <w:szCs w:val="21"/>
              </w:rPr>
            </w:pPr>
            <w:r w:rsidRPr="00252431">
              <w:rPr>
                <w:rFonts w:ascii="宋体" w:hAnsi="宋体" w:hint="eastAsia"/>
                <w:szCs w:val="21"/>
              </w:rPr>
              <w:t>1.刘清波著：《商事法》，商务印书馆1986年版</w:t>
            </w:r>
          </w:p>
          <w:p w:rsidR="00252431" w:rsidRPr="00252431" w:rsidRDefault="00252431" w:rsidP="005C13DF">
            <w:pPr>
              <w:rPr>
                <w:rFonts w:ascii="宋体" w:hAnsi="宋体" w:hint="eastAsia"/>
                <w:szCs w:val="21"/>
              </w:rPr>
            </w:pPr>
            <w:r w:rsidRPr="00252431">
              <w:rPr>
                <w:rFonts w:ascii="宋体" w:hAnsi="宋体" w:hint="eastAsia"/>
                <w:szCs w:val="21"/>
              </w:rPr>
              <w:t>2.赵中孚主编：《商法总论》，中国人民大学出版社1999年版</w:t>
            </w:r>
          </w:p>
          <w:p w:rsidR="00252431" w:rsidRPr="00252431" w:rsidRDefault="00252431" w:rsidP="005C13DF">
            <w:pPr>
              <w:rPr>
                <w:rFonts w:ascii="宋体" w:hAnsi="宋体" w:hint="eastAsia"/>
                <w:szCs w:val="21"/>
              </w:rPr>
            </w:pPr>
            <w:r w:rsidRPr="00252431">
              <w:rPr>
                <w:rFonts w:ascii="宋体" w:hAnsi="宋体" w:hint="eastAsia"/>
                <w:szCs w:val="21"/>
              </w:rPr>
              <w:t>3.任先行、周林彬著：《比较商法导论》，北京大学出版社2000年版</w:t>
            </w:r>
          </w:p>
          <w:p w:rsidR="00252431" w:rsidRPr="00252431" w:rsidRDefault="00252431" w:rsidP="005C13DF">
            <w:pPr>
              <w:rPr>
                <w:rFonts w:ascii="宋体" w:hAnsi="宋体" w:hint="eastAsia"/>
                <w:szCs w:val="21"/>
              </w:rPr>
            </w:pPr>
            <w:r w:rsidRPr="00252431">
              <w:rPr>
                <w:rFonts w:ascii="宋体" w:hAnsi="宋体" w:hint="eastAsia"/>
                <w:szCs w:val="21"/>
              </w:rPr>
              <w:t>4.赵万一著：《商法基本问题研究》，法律出版社2002年版</w:t>
            </w:r>
          </w:p>
          <w:p w:rsidR="00252431" w:rsidRPr="00252431" w:rsidRDefault="00252431" w:rsidP="005C13DF">
            <w:pPr>
              <w:rPr>
                <w:rFonts w:ascii="宋体" w:hAnsi="宋体" w:hint="eastAsia"/>
                <w:szCs w:val="21"/>
              </w:rPr>
            </w:pPr>
            <w:r w:rsidRPr="00252431">
              <w:rPr>
                <w:rFonts w:ascii="宋体" w:hAnsi="宋体" w:hint="eastAsia"/>
                <w:szCs w:val="21"/>
              </w:rPr>
              <w:t>5.赵旭东主编:《商法学教程》,高等教育出版社2003年版</w:t>
            </w:r>
          </w:p>
          <w:p w:rsidR="00252431" w:rsidRPr="00252431" w:rsidRDefault="00252431" w:rsidP="005C13DF">
            <w:pPr>
              <w:rPr>
                <w:rFonts w:ascii="宋体" w:hAnsi="宋体" w:hint="eastAsia"/>
                <w:szCs w:val="21"/>
              </w:rPr>
            </w:pPr>
            <w:r w:rsidRPr="00252431">
              <w:rPr>
                <w:rFonts w:ascii="宋体" w:hAnsi="宋体" w:hint="eastAsia"/>
                <w:szCs w:val="21"/>
              </w:rPr>
              <w:t>6.S贾奇：《商法》2nd,法律出版社2003年版</w:t>
            </w:r>
          </w:p>
          <w:p w:rsidR="00252431" w:rsidRPr="00252431" w:rsidRDefault="00252431" w:rsidP="005C13DF">
            <w:pPr>
              <w:rPr>
                <w:rFonts w:ascii="宋体" w:hAnsi="宋体" w:hint="eastAsia"/>
                <w:szCs w:val="21"/>
              </w:rPr>
            </w:pPr>
            <w:r w:rsidRPr="00252431">
              <w:rPr>
                <w:rFonts w:ascii="宋体" w:hAnsi="宋体" w:hint="eastAsia"/>
                <w:szCs w:val="21"/>
              </w:rPr>
              <w:t>7.张</w:t>
            </w:r>
            <w:proofErr w:type="gramStart"/>
            <w:r w:rsidRPr="00252431">
              <w:rPr>
                <w:rFonts w:ascii="宋体" w:hAnsi="宋体" w:hint="eastAsia"/>
                <w:szCs w:val="21"/>
              </w:rPr>
              <w:t>文显总主编</w:t>
            </w:r>
            <w:proofErr w:type="gramEnd"/>
            <w:r w:rsidRPr="00252431">
              <w:rPr>
                <w:rFonts w:ascii="宋体" w:hAnsi="宋体" w:hint="eastAsia"/>
                <w:szCs w:val="21"/>
              </w:rPr>
              <w:t>：《中国商法学精萃》，机械工业出版社,2004年版</w:t>
            </w:r>
          </w:p>
          <w:p w:rsidR="00252431" w:rsidRPr="00252431" w:rsidRDefault="00252431" w:rsidP="005C13DF">
            <w:pPr>
              <w:rPr>
                <w:rFonts w:ascii="宋体" w:hAnsi="宋体" w:hint="eastAsia"/>
                <w:szCs w:val="21"/>
              </w:rPr>
            </w:pPr>
            <w:r w:rsidRPr="00252431">
              <w:rPr>
                <w:rFonts w:ascii="宋体" w:hAnsi="宋体" w:hint="eastAsia"/>
                <w:szCs w:val="21"/>
              </w:rPr>
              <w:t>8.梁宇贤：《商事法论》，中国人民大学出版社2004年版</w:t>
            </w:r>
          </w:p>
          <w:p w:rsidR="00252431" w:rsidRDefault="00252431" w:rsidP="005C13DF">
            <w:pPr>
              <w:rPr>
                <w:rFonts w:ascii="宋体" w:hAnsi="宋体" w:hint="eastAsia"/>
                <w:szCs w:val="21"/>
              </w:rPr>
            </w:pPr>
            <w:r w:rsidRPr="00252431">
              <w:rPr>
                <w:rFonts w:ascii="宋体" w:hAnsi="宋体" w:hint="eastAsia"/>
                <w:szCs w:val="21"/>
              </w:rPr>
              <w:t>9.范健主编：《商法》，高等教育出版社2007年版</w:t>
            </w:r>
          </w:p>
          <w:p w:rsidR="00025391" w:rsidRDefault="00025391" w:rsidP="005C13DF">
            <w:pPr>
              <w:jc w:val="center"/>
              <w:rPr>
                <w:rFonts w:ascii="宋体" w:hAnsi="宋体" w:hint="eastAsia"/>
                <w:b/>
                <w:szCs w:val="21"/>
              </w:rPr>
            </w:pPr>
            <w:r w:rsidRPr="00025391">
              <w:rPr>
                <w:rFonts w:ascii="宋体" w:hAnsi="宋体" w:hint="eastAsia"/>
                <w:b/>
                <w:szCs w:val="21"/>
              </w:rPr>
              <w:t>第三部分：公司法著作</w:t>
            </w:r>
          </w:p>
          <w:p w:rsidR="00AE09B4" w:rsidRPr="00AE09B4" w:rsidRDefault="00AE09B4" w:rsidP="005C13DF">
            <w:pPr>
              <w:widowControl/>
              <w:rPr>
                <w:rFonts w:ascii="宋体" w:hAnsi="宋体" w:hint="eastAsia"/>
                <w:szCs w:val="21"/>
              </w:rPr>
            </w:pPr>
            <w:r w:rsidRPr="00AE09B4">
              <w:rPr>
                <w:rFonts w:ascii="宋体" w:hAnsi="宋体" w:hint="eastAsia"/>
                <w:szCs w:val="21"/>
              </w:rPr>
              <w:t>1.[美]科斯：《企业、市场与法律》，盛洪译,上海三联书店1990年版。</w:t>
            </w:r>
          </w:p>
          <w:p w:rsidR="00AE09B4" w:rsidRPr="00AE09B4" w:rsidRDefault="00AE09B4" w:rsidP="005C13DF">
            <w:pPr>
              <w:widowControl/>
              <w:rPr>
                <w:rFonts w:ascii="宋体" w:hAnsi="宋体" w:hint="eastAsia"/>
                <w:szCs w:val="21"/>
              </w:rPr>
            </w:pPr>
            <w:r w:rsidRPr="00AE09B4">
              <w:rPr>
                <w:rFonts w:ascii="宋体" w:hAnsi="宋体" w:hint="eastAsia"/>
                <w:szCs w:val="21"/>
              </w:rPr>
              <w:t>2.江平主编：《法人制度论》，中国政法大学出版社1994年版。</w:t>
            </w:r>
          </w:p>
          <w:p w:rsidR="00AE09B4" w:rsidRPr="00AE09B4" w:rsidRDefault="00AE09B4" w:rsidP="005C13DF">
            <w:pPr>
              <w:widowControl/>
              <w:rPr>
                <w:rFonts w:ascii="宋体" w:hAnsi="宋体" w:hint="eastAsia"/>
                <w:szCs w:val="21"/>
              </w:rPr>
            </w:pPr>
            <w:r w:rsidRPr="00AE09B4">
              <w:rPr>
                <w:rFonts w:ascii="宋体" w:hAnsi="宋体" w:hint="eastAsia"/>
                <w:szCs w:val="21"/>
              </w:rPr>
              <w:t>3.江平主编：《新编公司法教程》，法律出版社，1995年版</w:t>
            </w:r>
          </w:p>
          <w:p w:rsidR="00AE09B4" w:rsidRPr="00AE09B4" w:rsidRDefault="00AE09B4" w:rsidP="005C13DF">
            <w:pPr>
              <w:widowControl/>
              <w:rPr>
                <w:rFonts w:ascii="宋体" w:hAnsi="宋体" w:hint="eastAsia"/>
                <w:szCs w:val="21"/>
              </w:rPr>
            </w:pPr>
            <w:r w:rsidRPr="00AE09B4">
              <w:rPr>
                <w:rFonts w:ascii="宋体" w:hAnsi="宋体" w:hint="eastAsia"/>
                <w:szCs w:val="21"/>
              </w:rPr>
              <w:t>4.范健、</w:t>
            </w:r>
            <w:proofErr w:type="gramStart"/>
            <w:r w:rsidRPr="00AE09B4">
              <w:rPr>
                <w:rFonts w:ascii="宋体" w:hAnsi="宋体" w:hint="eastAsia"/>
                <w:szCs w:val="21"/>
              </w:rPr>
              <w:t>蒋</w:t>
            </w:r>
            <w:proofErr w:type="gramEnd"/>
            <w:r w:rsidRPr="00AE09B4">
              <w:rPr>
                <w:rFonts w:ascii="宋体" w:hAnsi="宋体" w:hint="eastAsia"/>
                <w:szCs w:val="21"/>
              </w:rPr>
              <w:t>大兴著：《公司法》，南京大学出版社，1997年版</w:t>
            </w:r>
          </w:p>
          <w:p w:rsidR="00AE09B4" w:rsidRPr="00AE09B4" w:rsidRDefault="00AE09B4" w:rsidP="005C13DF">
            <w:pPr>
              <w:widowControl/>
              <w:rPr>
                <w:rFonts w:ascii="宋体" w:hAnsi="宋体" w:hint="eastAsia"/>
                <w:szCs w:val="21"/>
              </w:rPr>
            </w:pPr>
            <w:r w:rsidRPr="00AE09B4">
              <w:rPr>
                <w:rFonts w:ascii="宋体" w:hAnsi="宋体" w:hint="eastAsia"/>
                <w:szCs w:val="21"/>
              </w:rPr>
              <w:t>5.王泰铨：《公司法新论》，</w:t>
            </w:r>
            <w:proofErr w:type="gramStart"/>
            <w:r w:rsidRPr="00AE09B4">
              <w:rPr>
                <w:rFonts w:ascii="宋体" w:hAnsi="宋体" w:hint="eastAsia"/>
                <w:szCs w:val="21"/>
              </w:rPr>
              <w:t>元照出版</w:t>
            </w:r>
            <w:proofErr w:type="gramEnd"/>
            <w:r w:rsidRPr="00AE09B4">
              <w:rPr>
                <w:rFonts w:ascii="宋体" w:hAnsi="宋体" w:hint="eastAsia"/>
                <w:szCs w:val="21"/>
              </w:rPr>
              <w:t>公司，1997年版</w:t>
            </w:r>
          </w:p>
          <w:p w:rsidR="00AE09B4" w:rsidRPr="00AE09B4" w:rsidRDefault="00AE09B4" w:rsidP="005C13DF">
            <w:pPr>
              <w:widowControl/>
              <w:rPr>
                <w:rFonts w:ascii="宋体" w:hAnsi="宋体" w:hint="eastAsia"/>
                <w:szCs w:val="21"/>
              </w:rPr>
            </w:pPr>
            <w:r w:rsidRPr="00AE09B4">
              <w:rPr>
                <w:rFonts w:ascii="宋体" w:hAnsi="宋体" w:hint="eastAsia"/>
                <w:szCs w:val="21"/>
              </w:rPr>
              <w:t>6.刘俊海著:《股份有限公司股东权的保护》,法律出版社1997年版</w:t>
            </w:r>
          </w:p>
          <w:p w:rsidR="00AE09B4" w:rsidRPr="00AE09B4" w:rsidRDefault="00AE09B4" w:rsidP="005C13DF">
            <w:pPr>
              <w:widowControl/>
              <w:rPr>
                <w:rFonts w:ascii="宋体" w:hAnsi="宋体" w:hint="eastAsia"/>
                <w:szCs w:val="21"/>
              </w:rPr>
            </w:pPr>
            <w:r w:rsidRPr="00AE09B4">
              <w:rPr>
                <w:rFonts w:ascii="宋体" w:hAnsi="宋体" w:hint="eastAsia"/>
                <w:szCs w:val="21"/>
              </w:rPr>
              <w:t>7.高富平、苏号朋、刘智慧著：《合伙企业法原理与实务》，中国法制出版社1997年版。</w:t>
            </w:r>
          </w:p>
          <w:p w:rsidR="00AE09B4" w:rsidRPr="00AE09B4" w:rsidRDefault="00AE09B4" w:rsidP="005C13DF">
            <w:pPr>
              <w:widowControl/>
              <w:rPr>
                <w:rFonts w:ascii="宋体" w:hAnsi="宋体" w:hint="eastAsia"/>
                <w:szCs w:val="21"/>
              </w:rPr>
            </w:pPr>
            <w:r w:rsidRPr="00AE09B4">
              <w:rPr>
                <w:rFonts w:ascii="宋体" w:hAnsi="宋体" w:hint="eastAsia"/>
                <w:szCs w:val="21"/>
              </w:rPr>
              <w:t>8.何</w:t>
            </w:r>
            <w:proofErr w:type="gramStart"/>
            <w:r w:rsidRPr="00AE09B4">
              <w:rPr>
                <w:rFonts w:ascii="宋体" w:hAnsi="宋体" w:hint="eastAsia"/>
                <w:szCs w:val="21"/>
              </w:rPr>
              <w:t>美欢著</w:t>
            </w:r>
            <w:proofErr w:type="gramEnd"/>
            <w:r w:rsidRPr="00AE09B4">
              <w:rPr>
                <w:rFonts w:ascii="宋体" w:hAnsi="宋体" w:hint="eastAsia"/>
                <w:szCs w:val="21"/>
              </w:rPr>
              <w:t>：《公众公司及其股权证券》，北京大学出版社1999年版。</w:t>
            </w:r>
          </w:p>
          <w:p w:rsidR="00AE09B4" w:rsidRPr="00AE09B4" w:rsidRDefault="00AE09B4" w:rsidP="005C13DF">
            <w:pPr>
              <w:widowControl/>
              <w:rPr>
                <w:rFonts w:ascii="宋体" w:hAnsi="宋体" w:hint="eastAsia"/>
                <w:szCs w:val="21"/>
              </w:rPr>
            </w:pPr>
            <w:r w:rsidRPr="00AE09B4">
              <w:rPr>
                <w:rFonts w:ascii="宋体" w:hAnsi="宋体" w:hint="eastAsia"/>
                <w:szCs w:val="21"/>
              </w:rPr>
              <w:t>9.[美]罗伯特·C·克拉克：《公司法则》，胡评等译，工商出版社1999年版。</w:t>
            </w:r>
          </w:p>
          <w:p w:rsidR="00AE09B4" w:rsidRPr="00AE09B4" w:rsidRDefault="00AE09B4" w:rsidP="005C13DF">
            <w:pPr>
              <w:widowControl/>
              <w:rPr>
                <w:rFonts w:ascii="宋体" w:hAnsi="宋体"/>
                <w:szCs w:val="21"/>
              </w:rPr>
            </w:pPr>
            <w:r w:rsidRPr="00AE09B4">
              <w:rPr>
                <w:rFonts w:ascii="宋体" w:hAnsi="宋体"/>
                <w:szCs w:val="21"/>
              </w:rPr>
              <w:t>10.[</w:t>
            </w:r>
            <w:r w:rsidRPr="00AE09B4">
              <w:rPr>
                <w:rFonts w:ascii="宋体" w:hAnsi="宋体" w:hint="eastAsia"/>
                <w:szCs w:val="21"/>
              </w:rPr>
              <w:t>美</w:t>
            </w:r>
            <w:r w:rsidRPr="00AE09B4">
              <w:rPr>
                <w:rFonts w:ascii="宋体" w:hAnsi="宋体"/>
                <w:szCs w:val="21"/>
              </w:rPr>
              <w:t>]</w:t>
            </w:r>
            <w:r w:rsidRPr="00AE09B4">
              <w:rPr>
                <w:rFonts w:ascii="宋体" w:hAnsi="宋体" w:hint="eastAsia"/>
                <w:szCs w:val="21"/>
              </w:rPr>
              <w:t>罗伯特·</w:t>
            </w:r>
            <w:r w:rsidRPr="00AE09B4">
              <w:rPr>
                <w:rFonts w:ascii="宋体" w:eastAsia="MS Mincho" w:hAnsi="宋体" w:cs="MS Mincho" w:hint="eastAsia"/>
                <w:szCs w:val="21"/>
              </w:rPr>
              <w:t>‌‌</w:t>
            </w:r>
            <w:r w:rsidRPr="00AE09B4">
              <w:rPr>
                <w:rFonts w:ascii="宋体" w:hAnsi="宋体" w:cs="宋体" w:hint="eastAsia"/>
                <w:szCs w:val="21"/>
              </w:rPr>
              <w:t>克拉克教授：《公司法则》第</w:t>
            </w:r>
            <w:r w:rsidRPr="00AE09B4">
              <w:rPr>
                <w:rFonts w:ascii="宋体" w:hAnsi="宋体"/>
                <w:szCs w:val="21"/>
              </w:rPr>
              <w:t>10</w:t>
            </w:r>
            <w:r w:rsidRPr="00AE09B4">
              <w:rPr>
                <w:rFonts w:ascii="宋体" w:hAnsi="宋体" w:hint="eastAsia"/>
                <w:szCs w:val="21"/>
              </w:rPr>
              <w:t>章，工商出版社</w:t>
            </w:r>
            <w:r w:rsidRPr="00AE09B4">
              <w:rPr>
                <w:rFonts w:ascii="宋体" w:hAnsi="宋体"/>
                <w:szCs w:val="21"/>
              </w:rPr>
              <w:t>1999</w:t>
            </w:r>
            <w:r w:rsidRPr="00AE09B4">
              <w:rPr>
                <w:rFonts w:ascii="宋体" w:hAnsi="宋体" w:hint="eastAsia"/>
                <w:szCs w:val="21"/>
              </w:rPr>
              <w:t>年译本</w:t>
            </w:r>
          </w:p>
          <w:p w:rsidR="00AE09B4" w:rsidRPr="00AE09B4" w:rsidRDefault="00AE09B4" w:rsidP="005C13DF">
            <w:pPr>
              <w:widowControl/>
              <w:rPr>
                <w:rFonts w:ascii="宋体" w:hAnsi="宋体" w:hint="eastAsia"/>
                <w:szCs w:val="21"/>
              </w:rPr>
            </w:pPr>
            <w:r w:rsidRPr="00AE09B4">
              <w:rPr>
                <w:rFonts w:ascii="宋体" w:hAnsi="宋体" w:hint="eastAsia"/>
                <w:szCs w:val="21"/>
              </w:rPr>
              <w:t>11.</w:t>
            </w:r>
            <w:proofErr w:type="gramStart"/>
            <w:r w:rsidRPr="00AE09B4">
              <w:rPr>
                <w:rFonts w:ascii="宋体" w:hAnsi="宋体" w:hint="eastAsia"/>
                <w:szCs w:val="21"/>
              </w:rPr>
              <w:t>梅慎实</w:t>
            </w:r>
            <w:proofErr w:type="gramEnd"/>
            <w:r w:rsidRPr="00AE09B4">
              <w:rPr>
                <w:rFonts w:ascii="宋体" w:hAnsi="宋体" w:hint="eastAsia"/>
                <w:szCs w:val="21"/>
              </w:rPr>
              <w:t>:《公司权力构造论》,中国政法大学出版社2000年版</w:t>
            </w:r>
          </w:p>
          <w:p w:rsidR="00AE09B4" w:rsidRPr="00AE09B4" w:rsidRDefault="00AE09B4" w:rsidP="005C13DF">
            <w:pPr>
              <w:widowControl/>
              <w:rPr>
                <w:rFonts w:ascii="宋体" w:hAnsi="宋体" w:hint="eastAsia"/>
                <w:szCs w:val="21"/>
              </w:rPr>
            </w:pPr>
            <w:r w:rsidRPr="00AE09B4">
              <w:rPr>
                <w:rFonts w:ascii="宋体" w:hAnsi="宋体" w:hint="eastAsia"/>
                <w:szCs w:val="21"/>
              </w:rPr>
              <w:t>12.冯果：《现代公司资本制度比较研究》武大出版社2000年版</w:t>
            </w:r>
          </w:p>
          <w:p w:rsidR="00AE09B4" w:rsidRPr="00AE09B4" w:rsidRDefault="00AE09B4" w:rsidP="005C13DF">
            <w:pPr>
              <w:widowControl/>
              <w:rPr>
                <w:rFonts w:ascii="宋体" w:hAnsi="宋体" w:hint="eastAsia"/>
                <w:szCs w:val="21"/>
              </w:rPr>
            </w:pPr>
            <w:r w:rsidRPr="00AE09B4">
              <w:rPr>
                <w:rFonts w:ascii="宋体" w:hAnsi="宋体" w:hint="eastAsia"/>
                <w:szCs w:val="21"/>
              </w:rPr>
              <w:t>13.朱慈蕴：《公司法人格否认法理研究》法律出版社2000年版</w:t>
            </w:r>
          </w:p>
          <w:p w:rsidR="00AE09B4" w:rsidRPr="00AE09B4" w:rsidRDefault="00AE09B4" w:rsidP="005C13DF">
            <w:pPr>
              <w:widowControl/>
              <w:rPr>
                <w:rFonts w:ascii="宋体" w:hAnsi="宋体" w:hint="eastAsia"/>
                <w:szCs w:val="21"/>
              </w:rPr>
            </w:pPr>
            <w:r w:rsidRPr="00AE09B4">
              <w:rPr>
                <w:rFonts w:ascii="宋体" w:hAnsi="宋体" w:hint="eastAsia"/>
                <w:szCs w:val="21"/>
              </w:rPr>
              <w:t>14.张民安：《现代英美董事法律地位研究》法律出版社2000年版</w:t>
            </w:r>
          </w:p>
          <w:p w:rsidR="00AE09B4" w:rsidRPr="00AE09B4" w:rsidRDefault="00AE09B4" w:rsidP="005C13DF">
            <w:pPr>
              <w:widowControl/>
              <w:rPr>
                <w:rFonts w:ascii="宋体" w:hAnsi="宋体" w:hint="eastAsia"/>
                <w:szCs w:val="21"/>
              </w:rPr>
            </w:pPr>
            <w:r w:rsidRPr="00AE09B4">
              <w:rPr>
                <w:rFonts w:ascii="宋体" w:hAnsi="宋体" w:hint="eastAsia"/>
                <w:szCs w:val="21"/>
              </w:rPr>
              <w:t>15.李建中、贾俊玲主编：《个人独资企业法与个人独资企业管理》，国家行政学院出版社2000年版。</w:t>
            </w:r>
          </w:p>
          <w:p w:rsidR="00AE09B4" w:rsidRPr="00AE09B4" w:rsidRDefault="00AE09B4" w:rsidP="005C13DF">
            <w:pPr>
              <w:widowControl/>
              <w:rPr>
                <w:rFonts w:ascii="宋体" w:hAnsi="宋体" w:hint="eastAsia"/>
                <w:szCs w:val="21"/>
              </w:rPr>
            </w:pPr>
            <w:r w:rsidRPr="00AE09B4">
              <w:rPr>
                <w:rFonts w:ascii="宋体" w:hAnsi="宋体" w:hint="eastAsia"/>
                <w:szCs w:val="21"/>
              </w:rPr>
              <w:t>16.[加拿大]布</w:t>
            </w:r>
            <w:proofErr w:type="gramStart"/>
            <w:r w:rsidRPr="00AE09B4">
              <w:rPr>
                <w:rFonts w:ascii="宋体" w:hAnsi="宋体" w:hint="eastAsia"/>
                <w:szCs w:val="21"/>
              </w:rPr>
              <w:t>莱</w:t>
            </w:r>
            <w:proofErr w:type="gramEnd"/>
            <w:r w:rsidRPr="00AE09B4">
              <w:rPr>
                <w:rFonts w:ascii="宋体" w:hAnsi="宋体" w:hint="eastAsia"/>
                <w:szCs w:val="21"/>
              </w:rPr>
              <w:t>恩R·</w:t>
            </w:r>
            <w:proofErr w:type="gramStart"/>
            <w:r w:rsidRPr="00AE09B4">
              <w:rPr>
                <w:rFonts w:ascii="宋体" w:hAnsi="宋体" w:hint="eastAsia"/>
                <w:szCs w:val="21"/>
              </w:rPr>
              <w:t>柴芬斯</w:t>
            </w:r>
            <w:proofErr w:type="gramEnd"/>
            <w:r w:rsidRPr="00AE09B4">
              <w:rPr>
                <w:rFonts w:ascii="宋体" w:hAnsi="宋体" w:hint="eastAsia"/>
                <w:szCs w:val="21"/>
              </w:rPr>
              <w:t>著：《公司法：理论、结构和运作》，法律出版社2001年版</w:t>
            </w:r>
          </w:p>
          <w:p w:rsidR="00AE09B4" w:rsidRPr="00AE09B4" w:rsidRDefault="00AE09B4" w:rsidP="005C13DF">
            <w:pPr>
              <w:widowControl/>
              <w:rPr>
                <w:rFonts w:ascii="宋体" w:hAnsi="宋体" w:hint="eastAsia"/>
                <w:szCs w:val="21"/>
              </w:rPr>
            </w:pPr>
            <w:r w:rsidRPr="00AE09B4">
              <w:rPr>
                <w:rFonts w:ascii="宋体" w:hAnsi="宋体" w:hint="eastAsia"/>
                <w:szCs w:val="21"/>
              </w:rPr>
              <w:t>17.RW汉密尔顿:《公司法》4th人民大学出版社2001年版</w:t>
            </w:r>
          </w:p>
          <w:p w:rsidR="00AE09B4" w:rsidRPr="00AE09B4" w:rsidRDefault="00AE09B4" w:rsidP="005C13DF">
            <w:pPr>
              <w:widowControl/>
              <w:rPr>
                <w:rFonts w:ascii="宋体" w:hAnsi="宋体" w:hint="eastAsia"/>
                <w:szCs w:val="21"/>
              </w:rPr>
            </w:pPr>
            <w:r w:rsidRPr="00AE09B4">
              <w:rPr>
                <w:rFonts w:ascii="宋体" w:hAnsi="宋体" w:hint="eastAsia"/>
                <w:szCs w:val="21"/>
              </w:rPr>
              <w:lastRenderedPageBreak/>
              <w:t>18.[美]亨利·汉斯</w:t>
            </w:r>
            <w:proofErr w:type="gramStart"/>
            <w:r w:rsidRPr="00AE09B4">
              <w:rPr>
                <w:rFonts w:ascii="宋体" w:hAnsi="宋体" w:hint="eastAsia"/>
                <w:szCs w:val="21"/>
              </w:rPr>
              <w:t>曼</w:t>
            </w:r>
            <w:proofErr w:type="gramEnd"/>
            <w:r w:rsidRPr="00AE09B4">
              <w:rPr>
                <w:rFonts w:ascii="宋体" w:hAnsi="宋体" w:hint="eastAsia"/>
                <w:szCs w:val="21"/>
              </w:rPr>
              <w:t>：《企业所有权论》，于静译，中国政法大学出版社2001年版。</w:t>
            </w:r>
          </w:p>
          <w:p w:rsidR="00AE09B4" w:rsidRPr="00AE09B4" w:rsidRDefault="00AE09B4" w:rsidP="005C13DF">
            <w:pPr>
              <w:widowControl/>
              <w:rPr>
                <w:rFonts w:ascii="宋体" w:hAnsi="宋体" w:hint="eastAsia"/>
                <w:szCs w:val="21"/>
              </w:rPr>
            </w:pPr>
            <w:r w:rsidRPr="00AE09B4">
              <w:rPr>
                <w:rFonts w:ascii="宋体" w:hAnsi="宋体" w:hint="eastAsia"/>
                <w:szCs w:val="21"/>
              </w:rPr>
              <w:t>19.赵旭东主编:《公司法学》,高等教育出版社2003年版</w:t>
            </w:r>
          </w:p>
          <w:p w:rsidR="00AE09B4" w:rsidRPr="00AE09B4" w:rsidRDefault="00AE09B4" w:rsidP="005C13DF">
            <w:pPr>
              <w:widowControl/>
              <w:rPr>
                <w:rFonts w:ascii="宋体" w:hAnsi="宋体" w:hint="eastAsia"/>
                <w:szCs w:val="21"/>
              </w:rPr>
            </w:pPr>
            <w:r w:rsidRPr="00AE09B4">
              <w:rPr>
                <w:rFonts w:ascii="宋体" w:hAnsi="宋体" w:hint="eastAsia"/>
                <w:szCs w:val="21"/>
              </w:rPr>
              <w:t>20.王文宇：《新公司与企业法》，中国政法大学出版社，2003年版</w:t>
            </w:r>
          </w:p>
          <w:p w:rsidR="00AE09B4" w:rsidRPr="00AE09B4" w:rsidRDefault="00AE09B4" w:rsidP="005C13DF">
            <w:pPr>
              <w:widowControl/>
              <w:rPr>
                <w:rFonts w:ascii="宋体" w:hAnsi="宋体" w:hint="eastAsia"/>
                <w:szCs w:val="21"/>
              </w:rPr>
            </w:pPr>
            <w:r w:rsidRPr="00AE09B4">
              <w:rPr>
                <w:rFonts w:ascii="宋体" w:hAnsi="宋体" w:hint="eastAsia"/>
                <w:szCs w:val="21"/>
              </w:rPr>
              <w:t>21.赵旭东：《企业与公司法纵论》，法律出版社，2003年版。</w:t>
            </w:r>
          </w:p>
          <w:p w:rsidR="00AE09B4" w:rsidRPr="00AE09B4" w:rsidRDefault="00AE09B4" w:rsidP="005C13DF">
            <w:pPr>
              <w:widowControl/>
              <w:rPr>
                <w:rFonts w:ascii="宋体" w:hAnsi="宋体" w:hint="eastAsia"/>
                <w:szCs w:val="21"/>
              </w:rPr>
            </w:pPr>
            <w:r w:rsidRPr="00AE09B4">
              <w:rPr>
                <w:rFonts w:ascii="宋体" w:hAnsi="宋体" w:hint="eastAsia"/>
                <w:szCs w:val="21"/>
              </w:rPr>
              <w:t>22.王文宇：《公司法论》，中国人民大学出版社，2004年版</w:t>
            </w:r>
          </w:p>
          <w:p w:rsidR="00AE09B4" w:rsidRDefault="00AE09B4" w:rsidP="005C13DF">
            <w:pPr>
              <w:rPr>
                <w:rFonts w:ascii="宋体" w:hAnsi="宋体" w:hint="eastAsia"/>
                <w:szCs w:val="21"/>
              </w:rPr>
            </w:pPr>
            <w:r w:rsidRPr="00AE09B4">
              <w:rPr>
                <w:rFonts w:ascii="宋体" w:hAnsi="宋体" w:hint="eastAsia"/>
                <w:szCs w:val="21"/>
              </w:rPr>
              <w:t>23.柯芳枝：《公司法论》，中国政法大学出版社，2004年版</w:t>
            </w:r>
          </w:p>
          <w:p w:rsidR="0089629A" w:rsidRDefault="0089629A" w:rsidP="005C13DF">
            <w:pPr>
              <w:rPr>
                <w:rFonts w:ascii="宋体" w:hAnsi="宋体" w:hint="eastAsia"/>
                <w:szCs w:val="21"/>
              </w:rPr>
            </w:pPr>
            <w:r>
              <w:rPr>
                <w:rFonts w:ascii="宋体" w:hAnsi="宋体" w:hint="eastAsia"/>
                <w:szCs w:val="21"/>
              </w:rPr>
              <w:t xml:space="preserve">24. </w:t>
            </w:r>
            <w:r w:rsidRPr="0089629A">
              <w:rPr>
                <w:rFonts w:ascii="宋体" w:hAnsi="宋体"/>
                <w:szCs w:val="21"/>
              </w:rPr>
              <w:t>Guide to</w:t>
            </w:r>
            <w:r>
              <w:rPr>
                <w:rFonts w:ascii="宋体" w:hAnsi="宋体"/>
                <w:szCs w:val="21"/>
              </w:rPr>
              <w:t xml:space="preserve"> European company laws / 3rd </w:t>
            </w:r>
            <w:proofErr w:type="spellStart"/>
            <w:r>
              <w:rPr>
                <w:rFonts w:ascii="宋体" w:hAnsi="宋体"/>
                <w:szCs w:val="21"/>
              </w:rPr>
              <w:t>ed</w:t>
            </w:r>
            <w:proofErr w:type="spellEnd"/>
            <w:r>
              <w:rPr>
                <w:rFonts w:ascii="宋体" w:hAnsi="宋体" w:hint="eastAsia"/>
                <w:szCs w:val="21"/>
              </w:rPr>
              <w:t xml:space="preserve">, </w:t>
            </w:r>
            <w:r w:rsidRPr="0089629A">
              <w:rPr>
                <w:rFonts w:ascii="宋体" w:hAnsi="宋体"/>
                <w:szCs w:val="21"/>
              </w:rPr>
              <w:t>by Julian Maitland-Walker</w:t>
            </w:r>
            <w:r>
              <w:rPr>
                <w:rFonts w:ascii="宋体" w:hAnsi="宋体" w:hint="eastAsia"/>
                <w:szCs w:val="21"/>
              </w:rPr>
              <w:t>,</w:t>
            </w:r>
            <w:r>
              <w:t xml:space="preserve"> </w:t>
            </w:r>
            <w:r w:rsidRPr="0089629A">
              <w:rPr>
                <w:rFonts w:ascii="宋体" w:hAnsi="宋体"/>
                <w:szCs w:val="21"/>
              </w:rPr>
              <w:t>Sweet &amp; Maxwel</w:t>
            </w:r>
            <w:proofErr w:type="gramStart"/>
            <w:r>
              <w:rPr>
                <w:rFonts w:ascii="宋体" w:hAnsi="宋体" w:hint="eastAsia"/>
                <w:szCs w:val="21"/>
              </w:rPr>
              <w:t>,2007</w:t>
            </w:r>
            <w:proofErr w:type="gramEnd"/>
            <w:r>
              <w:rPr>
                <w:rFonts w:ascii="宋体" w:hAnsi="宋体" w:hint="eastAsia"/>
                <w:szCs w:val="21"/>
              </w:rPr>
              <w:t>.</w:t>
            </w:r>
          </w:p>
          <w:p w:rsidR="0089629A" w:rsidRDefault="0089629A" w:rsidP="005C13DF">
            <w:pPr>
              <w:rPr>
                <w:rFonts w:ascii="宋体" w:hAnsi="宋体" w:hint="eastAsia"/>
                <w:szCs w:val="21"/>
              </w:rPr>
            </w:pPr>
            <w:r>
              <w:rPr>
                <w:rFonts w:ascii="宋体" w:hAnsi="宋体" w:hint="eastAsia"/>
                <w:szCs w:val="21"/>
              </w:rPr>
              <w:t>25.</w:t>
            </w:r>
            <w:r>
              <w:t xml:space="preserve"> </w:t>
            </w:r>
            <w:r w:rsidRPr="0089629A">
              <w:rPr>
                <w:rFonts w:ascii="宋体" w:hAnsi="宋体"/>
                <w:szCs w:val="21"/>
              </w:rPr>
              <w:t>European comparative company law</w:t>
            </w:r>
            <w:r>
              <w:rPr>
                <w:rFonts w:ascii="宋体" w:hAnsi="宋体" w:hint="eastAsia"/>
                <w:szCs w:val="21"/>
              </w:rPr>
              <w:t xml:space="preserve">, </w:t>
            </w:r>
            <w:r w:rsidRPr="0089629A">
              <w:rPr>
                <w:rFonts w:ascii="宋体" w:hAnsi="宋体"/>
                <w:szCs w:val="21"/>
              </w:rPr>
              <w:t>Ma</w:t>
            </w:r>
            <w:r>
              <w:rPr>
                <w:rFonts w:ascii="宋体" w:hAnsi="宋体"/>
                <w:szCs w:val="21"/>
              </w:rPr>
              <w:t xml:space="preserve">ds </w:t>
            </w:r>
            <w:proofErr w:type="spellStart"/>
            <w:r>
              <w:rPr>
                <w:rFonts w:ascii="宋体" w:hAnsi="宋体"/>
                <w:szCs w:val="21"/>
              </w:rPr>
              <w:t>Andenas</w:t>
            </w:r>
            <w:proofErr w:type="spellEnd"/>
            <w:r>
              <w:rPr>
                <w:rFonts w:ascii="宋体" w:hAnsi="宋体"/>
                <w:szCs w:val="21"/>
              </w:rPr>
              <w:t xml:space="preserve"> and Frank Wooldridge</w:t>
            </w:r>
            <w:r>
              <w:rPr>
                <w:rFonts w:ascii="宋体" w:hAnsi="宋体" w:hint="eastAsia"/>
                <w:szCs w:val="21"/>
              </w:rPr>
              <w:t xml:space="preserve">, </w:t>
            </w:r>
            <w:r w:rsidRPr="0089629A">
              <w:rPr>
                <w:rFonts w:ascii="宋体" w:hAnsi="宋体"/>
                <w:szCs w:val="21"/>
              </w:rPr>
              <w:t>Cambridge University Press</w:t>
            </w:r>
            <w:r>
              <w:rPr>
                <w:rFonts w:ascii="宋体" w:hAnsi="宋体" w:hint="eastAsia"/>
                <w:szCs w:val="21"/>
              </w:rPr>
              <w:t>, 2009.</w:t>
            </w:r>
          </w:p>
          <w:p w:rsidR="00025391" w:rsidRDefault="00025391" w:rsidP="005C13DF">
            <w:pPr>
              <w:jc w:val="center"/>
              <w:rPr>
                <w:rFonts w:ascii="宋体" w:hAnsi="宋体" w:hint="eastAsia"/>
                <w:b/>
                <w:szCs w:val="21"/>
              </w:rPr>
            </w:pPr>
            <w:r w:rsidRPr="00025391">
              <w:rPr>
                <w:rFonts w:ascii="宋体" w:hAnsi="宋体" w:hint="eastAsia"/>
                <w:b/>
                <w:szCs w:val="21"/>
              </w:rPr>
              <w:t>第四部分：其他</w:t>
            </w:r>
            <w:proofErr w:type="gramStart"/>
            <w:r w:rsidRPr="00025391">
              <w:rPr>
                <w:rFonts w:ascii="宋体" w:hAnsi="宋体" w:hint="eastAsia"/>
                <w:b/>
                <w:szCs w:val="21"/>
              </w:rPr>
              <w:t>商法学</w:t>
            </w:r>
            <w:proofErr w:type="gramEnd"/>
            <w:r w:rsidRPr="00025391">
              <w:rPr>
                <w:rFonts w:ascii="宋体" w:hAnsi="宋体" w:hint="eastAsia"/>
                <w:b/>
                <w:szCs w:val="21"/>
              </w:rPr>
              <w:t>著作</w:t>
            </w:r>
          </w:p>
          <w:p w:rsidR="00707349" w:rsidRDefault="00707349" w:rsidP="005C13DF">
            <w:pPr>
              <w:rPr>
                <w:rFonts w:hint="eastAsia"/>
              </w:rPr>
            </w:pPr>
            <w:r>
              <w:rPr>
                <w:rFonts w:hint="eastAsia"/>
              </w:rPr>
              <w:t>1.</w:t>
            </w:r>
            <w:r>
              <w:rPr>
                <w:rFonts w:hint="eastAsia"/>
              </w:rPr>
              <w:t>陈宗荣：《破产法》，台湾三民书局</w:t>
            </w:r>
            <w:r>
              <w:rPr>
                <w:rFonts w:hint="eastAsia"/>
              </w:rPr>
              <w:t>1986</w:t>
            </w:r>
            <w:r>
              <w:rPr>
                <w:rFonts w:hint="eastAsia"/>
              </w:rPr>
              <w:t>年版</w:t>
            </w:r>
          </w:p>
          <w:p w:rsidR="00707349" w:rsidRDefault="00707349" w:rsidP="005C13DF">
            <w:pPr>
              <w:rPr>
                <w:rFonts w:hint="eastAsia"/>
              </w:rPr>
            </w:pPr>
            <w:r>
              <w:rPr>
                <w:rFonts w:hint="eastAsia"/>
              </w:rPr>
              <w:t>2.</w:t>
            </w:r>
            <w:r>
              <w:rPr>
                <w:rFonts w:hint="eastAsia"/>
              </w:rPr>
              <w:t>谢怀</w:t>
            </w:r>
            <w:proofErr w:type="gramStart"/>
            <w:r>
              <w:rPr>
                <w:rFonts w:hint="eastAsia"/>
              </w:rPr>
              <w:t>轼</w:t>
            </w:r>
            <w:proofErr w:type="gramEnd"/>
            <w:r>
              <w:rPr>
                <w:rFonts w:hint="eastAsia"/>
              </w:rPr>
              <w:t>著：《票据法概论》，法律出版社</w:t>
            </w:r>
            <w:r>
              <w:rPr>
                <w:rFonts w:hint="eastAsia"/>
              </w:rPr>
              <w:t>1990</w:t>
            </w:r>
            <w:r>
              <w:rPr>
                <w:rFonts w:hint="eastAsia"/>
              </w:rPr>
              <w:t>年版</w:t>
            </w:r>
          </w:p>
          <w:p w:rsidR="00707349" w:rsidRDefault="00707349" w:rsidP="005C13DF">
            <w:pPr>
              <w:rPr>
                <w:rFonts w:hint="eastAsia"/>
              </w:rPr>
            </w:pPr>
            <w:r>
              <w:rPr>
                <w:rFonts w:hint="eastAsia"/>
              </w:rPr>
              <w:t>3.</w:t>
            </w:r>
            <w:r>
              <w:rPr>
                <w:rFonts w:hint="eastAsia"/>
              </w:rPr>
              <w:t>余振龙、姚念慈主编：《国外票据法》，上海社会科学院出版社</w:t>
            </w:r>
            <w:r>
              <w:rPr>
                <w:rFonts w:hint="eastAsia"/>
              </w:rPr>
              <w:t>1991</w:t>
            </w:r>
            <w:r>
              <w:rPr>
                <w:rFonts w:hint="eastAsia"/>
              </w:rPr>
              <w:t>年版</w:t>
            </w:r>
          </w:p>
          <w:p w:rsidR="00707349" w:rsidRDefault="00707349" w:rsidP="005C13DF">
            <w:pPr>
              <w:rPr>
                <w:rFonts w:hint="eastAsia"/>
              </w:rPr>
            </w:pPr>
            <w:r>
              <w:rPr>
                <w:rFonts w:hint="eastAsia"/>
              </w:rPr>
              <w:t>4.</w:t>
            </w:r>
            <w:r>
              <w:rPr>
                <w:rFonts w:hint="eastAsia"/>
              </w:rPr>
              <w:t>邹海林：《破产程序和破产法实体制度比较研究》，法律出版社</w:t>
            </w:r>
            <w:r>
              <w:rPr>
                <w:rFonts w:hint="eastAsia"/>
              </w:rPr>
              <w:t>1995</w:t>
            </w:r>
            <w:r>
              <w:rPr>
                <w:rFonts w:hint="eastAsia"/>
              </w:rPr>
              <w:t>年版</w:t>
            </w:r>
          </w:p>
          <w:p w:rsidR="00707349" w:rsidRDefault="00707349" w:rsidP="005C13DF">
            <w:pPr>
              <w:rPr>
                <w:rFonts w:hint="eastAsia"/>
              </w:rPr>
            </w:pPr>
            <w:r>
              <w:rPr>
                <w:rFonts w:hint="eastAsia"/>
              </w:rPr>
              <w:t>5.</w:t>
            </w:r>
            <w:r>
              <w:rPr>
                <w:rFonts w:hint="eastAsia"/>
              </w:rPr>
              <w:t>邹海林著：《保险法》，人民法院出版社</w:t>
            </w:r>
            <w:r>
              <w:rPr>
                <w:rFonts w:hint="eastAsia"/>
              </w:rPr>
              <w:t>1998</w:t>
            </w:r>
            <w:r>
              <w:rPr>
                <w:rFonts w:hint="eastAsia"/>
              </w:rPr>
              <w:t>年版</w:t>
            </w:r>
          </w:p>
          <w:p w:rsidR="00707349" w:rsidRDefault="00707349" w:rsidP="005C13DF">
            <w:pPr>
              <w:rPr>
                <w:rFonts w:hint="eastAsia"/>
              </w:rPr>
            </w:pPr>
            <w:r>
              <w:rPr>
                <w:rFonts w:hint="eastAsia"/>
              </w:rPr>
              <w:t>6.</w:t>
            </w:r>
            <w:r>
              <w:rPr>
                <w:rFonts w:hint="eastAsia"/>
              </w:rPr>
              <w:t>周正庆主编《证券市场导论》，中国金融出版社</w:t>
            </w:r>
            <w:r>
              <w:rPr>
                <w:rFonts w:hint="eastAsia"/>
              </w:rPr>
              <w:t>1998</w:t>
            </w:r>
            <w:r>
              <w:rPr>
                <w:rFonts w:hint="eastAsia"/>
              </w:rPr>
              <w:t>年版。</w:t>
            </w:r>
          </w:p>
          <w:p w:rsidR="00707349" w:rsidRDefault="00707349" w:rsidP="005C13DF">
            <w:pPr>
              <w:rPr>
                <w:rFonts w:hint="eastAsia"/>
              </w:rPr>
            </w:pPr>
            <w:r>
              <w:rPr>
                <w:rFonts w:hint="eastAsia"/>
              </w:rPr>
              <w:t>7.</w:t>
            </w:r>
            <w:r>
              <w:rPr>
                <w:rFonts w:hint="eastAsia"/>
              </w:rPr>
              <w:t>王小能主编：《中国票据法律制度研究》，北京大学出版社</w:t>
            </w:r>
            <w:r>
              <w:rPr>
                <w:rFonts w:hint="eastAsia"/>
              </w:rPr>
              <w:t>1999</w:t>
            </w:r>
            <w:r>
              <w:rPr>
                <w:rFonts w:hint="eastAsia"/>
              </w:rPr>
              <w:t>年版</w:t>
            </w:r>
          </w:p>
          <w:p w:rsidR="00707349" w:rsidRDefault="00707349" w:rsidP="005C13DF">
            <w:pPr>
              <w:rPr>
                <w:rFonts w:hint="eastAsia"/>
              </w:rPr>
            </w:pPr>
            <w:r>
              <w:rPr>
                <w:rFonts w:hint="eastAsia"/>
              </w:rPr>
              <w:t>8.</w:t>
            </w:r>
            <w:r>
              <w:rPr>
                <w:rFonts w:hint="eastAsia"/>
              </w:rPr>
              <w:t>王卫国：《破产法》，人民法院出版社</w:t>
            </w:r>
            <w:r>
              <w:rPr>
                <w:rFonts w:hint="eastAsia"/>
              </w:rPr>
              <w:t>1999</w:t>
            </w:r>
            <w:r>
              <w:rPr>
                <w:rFonts w:hint="eastAsia"/>
              </w:rPr>
              <w:t>年版</w:t>
            </w:r>
          </w:p>
          <w:p w:rsidR="00707349" w:rsidRDefault="00707349" w:rsidP="005C13DF">
            <w:pPr>
              <w:rPr>
                <w:rFonts w:hint="eastAsia"/>
              </w:rPr>
            </w:pPr>
            <w:r>
              <w:rPr>
                <w:rFonts w:hint="eastAsia"/>
              </w:rPr>
              <w:t>9.</w:t>
            </w:r>
            <w:r>
              <w:rPr>
                <w:rFonts w:hint="eastAsia"/>
              </w:rPr>
              <w:t>徐杰主编《证券法理论与实务》，首都经贸大学出版社</w:t>
            </w:r>
            <w:r>
              <w:rPr>
                <w:rFonts w:hint="eastAsia"/>
              </w:rPr>
              <w:t>2000</w:t>
            </w:r>
            <w:r>
              <w:rPr>
                <w:rFonts w:hint="eastAsia"/>
              </w:rPr>
              <w:t>版。</w:t>
            </w:r>
          </w:p>
          <w:p w:rsidR="00707349" w:rsidRDefault="00707349" w:rsidP="005C13DF">
            <w:pPr>
              <w:rPr>
                <w:rFonts w:hint="eastAsia"/>
              </w:rPr>
            </w:pPr>
            <w:r>
              <w:rPr>
                <w:rFonts w:hint="eastAsia"/>
              </w:rPr>
              <w:t>10.</w:t>
            </w:r>
            <w:r>
              <w:rPr>
                <w:rFonts w:hint="eastAsia"/>
              </w:rPr>
              <w:t>叶林著《证券法》，中国人民大学出版社</w:t>
            </w:r>
            <w:r>
              <w:rPr>
                <w:rFonts w:hint="eastAsia"/>
              </w:rPr>
              <w:t>2000</w:t>
            </w:r>
            <w:r>
              <w:rPr>
                <w:rFonts w:hint="eastAsia"/>
              </w:rPr>
              <w:t>版。</w:t>
            </w:r>
          </w:p>
          <w:p w:rsidR="00707349" w:rsidRDefault="00707349" w:rsidP="005C13DF">
            <w:pPr>
              <w:rPr>
                <w:rFonts w:hint="eastAsia"/>
              </w:rPr>
            </w:pPr>
            <w:r>
              <w:rPr>
                <w:rFonts w:hint="eastAsia"/>
              </w:rPr>
              <w:t>11.</w:t>
            </w:r>
            <w:r>
              <w:rPr>
                <w:rFonts w:hint="eastAsia"/>
              </w:rPr>
              <w:t>肖梅花编著：《保险法新论》，中国金融出版社</w:t>
            </w:r>
            <w:r>
              <w:rPr>
                <w:rFonts w:hint="eastAsia"/>
              </w:rPr>
              <w:t>2000</w:t>
            </w:r>
            <w:r>
              <w:rPr>
                <w:rFonts w:hint="eastAsia"/>
              </w:rPr>
              <w:t>年版</w:t>
            </w:r>
          </w:p>
          <w:p w:rsidR="00707349" w:rsidRDefault="00707349" w:rsidP="005C13DF">
            <w:pPr>
              <w:rPr>
                <w:rFonts w:hint="eastAsia"/>
              </w:rPr>
            </w:pPr>
            <w:r>
              <w:rPr>
                <w:rFonts w:hint="eastAsia"/>
              </w:rPr>
              <w:t>12.</w:t>
            </w:r>
            <w:r>
              <w:rPr>
                <w:rFonts w:hint="eastAsia"/>
              </w:rPr>
              <w:t>李永军：《破产法律制度》，中国法制出版社</w:t>
            </w:r>
            <w:r>
              <w:rPr>
                <w:rFonts w:hint="eastAsia"/>
              </w:rPr>
              <w:t>2000</w:t>
            </w:r>
            <w:r>
              <w:rPr>
                <w:rFonts w:hint="eastAsia"/>
              </w:rPr>
              <w:t>年版</w:t>
            </w:r>
          </w:p>
          <w:p w:rsidR="00707349" w:rsidRDefault="00707349" w:rsidP="005C13DF">
            <w:pPr>
              <w:rPr>
                <w:rFonts w:hint="eastAsia"/>
              </w:rPr>
            </w:pPr>
            <w:r>
              <w:rPr>
                <w:rFonts w:hint="eastAsia"/>
              </w:rPr>
              <w:t>13.</w:t>
            </w:r>
            <w:r>
              <w:rPr>
                <w:rFonts w:hint="eastAsia"/>
              </w:rPr>
              <w:t>高如星、王敏祥著《美国证券法》，法律出版社</w:t>
            </w:r>
            <w:r>
              <w:rPr>
                <w:rFonts w:hint="eastAsia"/>
              </w:rPr>
              <w:t>2000</w:t>
            </w:r>
            <w:r>
              <w:rPr>
                <w:rFonts w:hint="eastAsia"/>
              </w:rPr>
              <w:t>年版。</w:t>
            </w:r>
          </w:p>
          <w:p w:rsidR="00707349" w:rsidRDefault="00707349" w:rsidP="005C13DF">
            <w:pPr>
              <w:rPr>
                <w:rFonts w:hint="eastAsia"/>
              </w:rPr>
            </w:pPr>
            <w:r>
              <w:rPr>
                <w:rFonts w:hint="eastAsia"/>
              </w:rPr>
              <w:t>14.</w:t>
            </w:r>
            <w:proofErr w:type="gramStart"/>
            <w:r>
              <w:rPr>
                <w:rFonts w:hint="eastAsia"/>
              </w:rPr>
              <w:t>汤维建</w:t>
            </w:r>
            <w:proofErr w:type="gramEnd"/>
            <w:r>
              <w:rPr>
                <w:rFonts w:hint="eastAsia"/>
              </w:rPr>
              <w:t>：《破产程序与破产立法研究》，人民法院出版社</w:t>
            </w:r>
            <w:r>
              <w:rPr>
                <w:rFonts w:hint="eastAsia"/>
              </w:rPr>
              <w:t>2001</w:t>
            </w:r>
            <w:r>
              <w:rPr>
                <w:rFonts w:hint="eastAsia"/>
              </w:rPr>
              <w:t>年版</w:t>
            </w:r>
          </w:p>
          <w:p w:rsidR="00707349" w:rsidRDefault="00707349" w:rsidP="005C13DF">
            <w:pPr>
              <w:rPr>
                <w:rFonts w:hint="eastAsia"/>
              </w:rPr>
            </w:pPr>
            <w:r>
              <w:rPr>
                <w:rFonts w:hint="eastAsia"/>
              </w:rPr>
              <w:t>15.</w:t>
            </w:r>
            <w:r>
              <w:rPr>
                <w:rFonts w:hint="eastAsia"/>
              </w:rPr>
              <w:t>刘心稳著：《票据法》中国政法大学出版社</w:t>
            </w:r>
            <w:r>
              <w:rPr>
                <w:rFonts w:hint="eastAsia"/>
              </w:rPr>
              <w:t>2002</w:t>
            </w:r>
            <w:r>
              <w:rPr>
                <w:rFonts w:hint="eastAsia"/>
              </w:rPr>
              <w:t>年修订版</w:t>
            </w:r>
          </w:p>
          <w:p w:rsidR="00707349" w:rsidRDefault="00707349" w:rsidP="005C13DF">
            <w:pPr>
              <w:rPr>
                <w:rFonts w:hint="eastAsia"/>
              </w:rPr>
            </w:pPr>
            <w:r>
              <w:rPr>
                <w:rFonts w:hint="eastAsia"/>
              </w:rPr>
              <w:t>16.</w:t>
            </w:r>
            <w:r>
              <w:rPr>
                <w:rFonts w:hint="eastAsia"/>
              </w:rPr>
              <w:t>温</w:t>
            </w:r>
            <w:proofErr w:type="gramStart"/>
            <w:r>
              <w:rPr>
                <w:rFonts w:hint="eastAsia"/>
              </w:rPr>
              <w:t>世</w:t>
            </w:r>
            <w:proofErr w:type="gramEnd"/>
            <w:r>
              <w:rPr>
                <w:rFonts w:hint="eastAsia"/>
              </w:rPr>
              <w:t>扬主编：《保险法》，法律出版社</w:t>
            </w:r>
            <w:r>
              <w:rPr>
                <w:rFonts w:hint="eastAsia"/>
              </w:rPr>
              <w:t>2003</w:t>
            </w:r>
            <w:r>
              <w:rPr>
                <w:rFonts w:hint="eastAsia"/>
              </w:rPr>
              <w:t>年</w:t>
            </w:r>
            <w:r>
              <w:rPr>
                <w:rFonts w:hint="eastAsia"/>
              </w:rPr>
              <w:t>12</w:t>
            </w:r>
            <w:r>
              <w:rPr>
                <w:rFonts w:hint="eastAsia"/>
              </w:rPr>
              <w:t>月版</w:t>
            </w:r>
          </w:p>
          <w:p w:rsidR="00707349" w:rsidRDefault="00707349" w:rsidP="005C13DF">
            <w:pPr>
              <w:rPr>
                <w:rFonts w:hint="eastAsia"/>
              </w:rPr>
            </w:pPr>
            <w:r>
              <w:rPr>
                <w:rFonts w:hint="eastAsia"/>
              </w:rPr>
              <w:t>17.</w:t>
            </w:r>
            <w:r>
              <w:rPr>
                <w:rFonts w:hint="eastAsia"/>
              </w:rPr>
              <w:t>李玉泉著：《保险法》（第二版），法律出版社</w:t>
            </w:r>
            <w:r>
              <w:rPr>
                <w:rFonts w:hint="eastAsia"/>
              </w:rPr>
              <w:t>2003</w:t>
            </w:r>
            <w:r>
              <w:rPr>
                <w:rFonts w:hint="eastAsia"/>
              </w:rPr>
              <w:t>年</w:t>
            </w:r>
            <w:r>
              <w:rPr>
                <w:rFonts w:hint="eastAsia"/>
              </w:rPr>
              <w:t>8</w:t>
            </w:r>
            <w:r>
              <w:rPr>
                <w:rFonts w:hint="eastAsia"/>
              </w:rPr>
              <w:t>月版</w:t>
            </w:r>
          </w:p>
          <w:p w:rsidR="00025391" w:rsidRDefault="00707349" w:rsidP="005C13DF">
            <w:pPr>
              <w:rPr>
                <w:rFonts w:hint="eastAsia"/>
              </w:rPr>
            </w:pPr>
            <w:r>
              <w:rPr>
                <w:rFonts w:hint="eastAsia"/>
              </w:rPr>
              <w:t>18.</w:t>
            </w:r>
            <w:r>
              <w:rPr>
                <w:rFonts w:hint="eastAsia"/>
              </w:rPr>
              <w:t>李玉基、楼晓主编《证券法学》，人民法院出版社，中国社会科学出版社</w:t>
            </w:r>
            <w:r>
              <w:rPr>
                <w:rFonts w:hint="eastAsia"/>
              </w:rPr>
              <w:t>2004</w:t>
            </w:r>
            <w:r>
              <w:rPr>
                <w:rFonts w:hint="eastAsia"/>
              </w:rPr>
              <w:t>年版。</w:t>
            </w:r>
          </w:p>
          <w:p w:rsidR="00E6090E" w:rsidRDefault="00E6090E" w:rsidP="005C13DF">
            <w:pPr>
              <w:rPr>
                <w:rFonts w:hint="eastAsia"/>
              </w:rPr>
            </w:pPr>
            <w:r>
              <w:rPr>
                <w:rFonts w:hint="eastAsia"/>
              </w:rPr>
              <w:t>19.</w:t>
            </w:r>
            <w:r>
              <w:t xml:space="preserve"> </w:t>
            </w:r>
            <w:r w:rsidRPr="00E6090E">
              <w:t>Third parties in international commercial arbitration</w:t>
            </w:r>
            <w:r>
              <w:rPr>
                <w:rFonts w:hint="eastAsia"/>
              </w:rPr>
              <w:t>,</w:t>
            </w:r>
            <w:r>
              <w:t xml:space="preserve"> </w:t>
            </w:r>
            <w:r w:rsidRPr="00E6090E">
              <w:t xml:space="preserve">Stavros L. </w:t>
            </w:r>
            <w:proofErr w:type="spellStart"/>
            <w:r w:rsidRPr="00E6090E">
              <w:t>Brekoulakis</w:t>
            </w:r>
            <w:proofErr w:type="spellEnd"/>
            <w:r>
              <w:rPr>
                <w:rFonts w:hint="eastAsia"/>
              </w:rPr>
              <w:t xml:space="preserve">, </w:t>
            </w:r>
            <w:r w:rsidRPr="00E6090E">
              <w:t>Oxford University Press</w:t>
            </w:r>
            <w:r>
              <w:rPr>
                <w:rFonts w:hint="eastAsia"/>
              </w:rPr>
              <w:t>, 2010.</w:t>
            </w:r>
          </w:p>
          <w:p w:rsidR="00E6090E" w:rsidRPr="00707349" w:rsidRDefault="00E6090E" w:rsidP="005C13DF">
            <w:pPr>
              <w:rPr>
                <w:rFonts w:hint="eastAsia"/>
              </w:rPr>
            </w:pPr>
            <w:r>
              <w:rPr>
                <w:rFonts w:hint="eastAsia"/>
              </w:rPr>
              <w:t>20.</w:t>
            </w:r>
            <w:r>
              <w:t xml:space="preserve"> </w:t>
            </w:r>
            <w:r w:rsidRPr="00E6090E">
              <w:t>European copyright law : a commentary</w:t>
            </w:r>
            <w:r>
              <w:rPr>
                <w:rFonts w:hint="eastAsia"/>
              </w:rPr>
              <w:t xml:space="preserve">, </w:t>
            </w:r>
            <w:r w:rsidRPr="00E6090E">
              <w:t xml:space="preserve">edited by Michel M. Walter and </w:t>
            </w:r>
            <w:proofErr w:type="spellStart"/>
            <w:r w:rsidRPr="00E6090E">
              <w:t>Silke</w:t>
            </w:r>
            <w:proofErr w:type="spellEnd"/>
            <w:r w:rsidRPr="00E6090E">
              <w:t xml:space="preserve"> von Lewinski</w:t>
            </w:r>
            <w:r>
              <w:rPr>
                <w:rFonts w:hint="eastAsia"/>
              </w:rPr>
              <w:t xml:space="preserve">, </w:t>
            </w:r>
            <w:r w:rsidRPr="00E6090E">
              <w:t>Oxford University Press</w:t>
            </w:r>
            <w:r>
              <w:rPr>
                <w:rFonts w:hint="eastAsia"/>
              </w:rPr>
              <w:t>, 2010</w:t>
            </w:r>
          </w:p>
        </w:tc>
      </w:tr>
    </w:tbl>
    <w:p w:rsidR="00CB6649" w:rsidRPr="00025391" w:rsidRDefault="00CB6649" w:rsidP="005C13DF">
      <w:pPr>
        <w:adjustRightInd w:val="0"/>
        <w:snapToGrid w:val="0"/>
        <w:spacing w:line="480" w:lineRule="auto"/>
        <w:ind w:right="840" w:firstLineChars="1150" w:firstLine="3220"/>
        <w:jc w:val="right"/>
        <w:rPr>
          <w:rFonts w:ascii="Times New Roman" w:eastAsia="仿宋_GB2312" w:hAnsi="Times New Roman" w:hint="eastAsia"/>
          <w:sz w:val="28"/>
          <w:szCs w:val="28"/>
        </w:rPr>
      </w:pPr>
    </w:p>
    <w:p w:rsidR="00B01C01" w:rsidRPr="00A46605" w:rsidRDefault="00CB6649" w:rsidP="005C13DF">
      <w:pPr>
        <w:adjustRightInd w:val="0"/>
        <w:snapToGrid w:val="0"/>
        <w:spacing w:line="480" w:lineRule="auto"/>
        <w:ind w:right="840" w:firstLineChars="1150" w:firstLine="3220"/>
        <w:jc w:val="right"/>
        <w:rPr>
          <w:rFonts w:ascii="Times New Roman" w:eastAsia="仿宋_GB2312" w:hAnsi="Times New Roman"/>
          <w:sz w:val="28"/>
          <w:szCs w:val="28"/>
          <w:u w:val="single"/>
        </w:rPr>
      </w:pPr>
      <w:r>
        <w:rPr>
          <w:rFonts w:ascii="Times New Roman" w:eastAsia="仿宋_GB2312" w:hAnsi="Times New Roman" w:hint="eastAsia"/>
          <w:sz w:val="28"/>
          <w:szCs w:val="28"/>
        </w:rPr>
        <w:t>中欧法学院中方</w:t>
      </w:r>
      <w:proofErr w:type="gramStart"/>
      <w:r>
        <w:rPr>
          <w:rFonts w:ascii="Times New Roman" w:eastAsia="仿宋_GB2312" w:hAnsi="Times New Roman" w:hint="eastAsia"/>
          <w:sz w:val="28"/>
          <w:szCs w:val="28"/>
        </w:rPr>
        <w:t>联席院长</w:t>
      </w:r>
      <w:proofErr w:type="gramEnd"/>
      <w:r w:rsidR="00B01C01" w:rsidRPr="00A46605">
        <w:rPr>
          <w:rFonts w:ascii="Times New Roman" w:eastAsia="仿宋_GB2312" w:hAnsi="Times New Roman"/>
          <w:sz w:val="28"/>
          <w:szCs w:val="28"/>
        </w:rPr>
        <w:t>签字：</w:t>
      </w:r>
      <w:r w:rsidR="00B01C01" w:rsidRPr="00A46605">
        <w:rPr>
          <w:rFonts w:ascii="Times New Roman" w:eastAsia="仿宋_GB2312" w:hAnsi="Times New Roman"/>
          <w:sz w:val="28"/>
          <w:szCs w:val="28"/>
          <w:u w:val="single"/>
        </w:rPr>
        <w:t xml:space="preserve">       </w:t>
      </w:r>
    </w:p>
    <w:p w:rsidR="00B01C01" w:rsidRPr="00A46605" w:rsidRDefault="00B01C01" w:rsidP="005C13DF">
      <w:pPr>
        <w:spacing w:line="360" w:lineRule="auto"/>
        <w:jc w:val="right"/>
        <w:rPr>
          <w:rFonts w:ascii="Times New Roman" w:eastAsia="黑体" w:hAnsi="Times New Roman"/>
          <w:sz w:val="24"/>
        </w:rPr>
      </w:pPr>
      <w:r w:rsidRPr="00A46605">
        <w:rPr>
          <w:rFonts w:ascii="Times New Roman" w:eastAsia="仿宋_GB2312" w:hAnsi="Times New Roman"/>
          <w:sz w:val="28"/>
          <w:szCs w:val="28"/>
        </w:rPr>
        <w:t>年</w:t>
      </w:r>
      <w:r w:rsidRPr="00A46605">
        <w:rPr>
          <w:rFonts w:ascii="Times New Roman" w:eastAsia="仿宋_GB2312" w:hAnsi="Times New Roman"/>
          <w:sz w:val="28"/>
          <w:szCs w:val="28"/>
        </w:rPr>
        <w:t xml:space="preserve">   </w:t>
      </w:r>
      <w:r w:rsidRPr="00A46605">
        <w:rPr>
          <w:rFonts w:ascii="Times New Roman" w:eastAsia="仿宋_GB2312" w:hAnsi="Times New Roman"/>
          <w:sz w:val="28"/>
          <w:szCs w:val="28"/>
        </w:rPr>
        <w:t>月</w:t>
      </w:r>
      <w:r w:rsidRPr="00A46605">
        <w:rPr>
          <w:rFonts w:ascii="Times New Roman" w:eastAsia="仿宋_GB2312" w:hAnsi="Times New Roman"/>
          <w:sz w:val="28"/>
          <w:szCs w:val="28"/>
        </w:rPr>
        <w:t xml:space="preserve">   </w:t>
      </w:r>
      <w:r w:rsidRPr="00A46605">
        <w:rPr>
          <w:rFonts w:ascii="Times New Roman" w:eastAsia="仿宋_GB2312" w:hAnsi="Times New Roman"/>
          <w:sz w:val="28"/>
          <w:szCs w:val="28"/>
        </w:rPr>
        <w:t>日</w:t>
      </w:r>
    </w:p>
    <w:p w:rsidR="00D34557" w:rsidRDefault="00D34557" w:rsidP="005C13DF">
      <w:pPr>
        <w:ind w:firstLineChars="200" w:firstLine="480"/>
        <w:rPr>
          <w:rFonts w:ascii="Times New Roman" w:eastAsia="黑体" w:hAnsi="Times New Roman"/>
          <w:sz w:val="24"/>
        </w:rPr>
        <w:sectPr w:rsidR="00D34557" w:rsidSect="00E22106">
          <w:footerReference w:type="default" r:id="rId7"/>
          <w:pgSz w:w="11906" w:h="16838"/>
          <w:pgMar w:top="1440" w:right="1800" w:bottom="1440" w:left="1800" w:header="851" w:footer="992" w:gutter="0"/>
          <w:cols w:space="425"/>
          <w:docGrid w:type="lines" w:linePitch="312"/>
        </w:sectPr>
      </w:pPr>
    </w:p>
    <w:p w:rsidR="00707921" w:rsidRPr="00A46605" w:rsidRDefault="00707921" w:rsidP="005C13DF">
      <w:pPr>
        <w:ind w:firstLineChars="200" w:firstLine="480"/>
        <w:rPr>
          <w:rFonts w:ascii="Times New Roman" w:eastAsia="黑体" w:hAnsi="Times New Roman"/>
          <w:sz w:val="24"/>
        </w:rPr>
      </w:pPr>
      <w:r w:rsidRPr="00A46605">
        <w:rPr>
          <w:rFonts w:ascii="Times New Roman" w:eastAsia="黑体" w:hAnsi="Times New Roman"/>
          <w:sz w:val="24"/>
        </w:rPr>
        <w:lastRenderedPageBreak/>
        <w:t>五、课程设置、教学计划及学分要求（标题均用小四、黑体）</w:t>
      </w:r>
    </w:p>
    <w:p w:rsidR="00707921" w:rsidRDefault="00707921" w:rsidP="005C13DF">
      <w:pPr>
        <w:ind w:firstLineChars="200" w:firstLine="480"/>
        <w:rPr>
          <w:rFonts w:ascii="Times New Roman" w:eastAsia="仿宋_GB2312" w:hAnsi="Times New Roman"/>
          <w:sz w:val="24"/>
        </w:rPr>
      </w:pPr>
      <w:r w:rsidRPr="00A46605">
        <w:rPr>
          <w:rFonts w:ascii="Times New Roman" w:eastAsia="仿宋_GB2312" w:hAnsi="Times New Roman"/>
          <w:sz w:val="24"/>
        </w:rPr>
        <w:t>（小四、仿宋。请输入课程设置及学分要求）</w:t>
      </w:r>
    </w:p>
    <w:p w:rsidR="00707921" w:rsidRDefault="00707921" w:rsidP="005C13DF">
      <w:pPr>
        <w:ind w:firstLineChars="200" w:firstLine="480"/>
        <w:rPr>
          <w:rFonts w:ascii="Times New Roman" w:eastAsia="黑体" w:hAnsi="Times New Roman" w:hint="eastAsia"/>
          <w:sz w:val="24"/>
        </w:rPr>
      </w:pPr>
      <w:r>
        <w:rPr>
          <w:rFonts w:ascii="Times New Roman" w:eastAsia="黑体" w:hAnsi="Times New Roman"/>
          <w:sz w:val="24"/>
        </w:rPr>
        <w:t>注：该表格可以根据内容进行调整</w:t>
      </w:r>
    </w:p>
    <w:p w:rsidR="00707921" w:rsidRPr="00FD171F" w:rsidRDefault="009238D2" w:rsidP="005C13DF">
      <w:pPr>
        <w:jc w:val="center"/>
        <w:rPr>
          <w:rFonts w:eastAsia="仿宋_GB2312"/>
          <w:b/>
        </w:rPr>
      </w:pPr>
      <w:r>
        <w:rPr>
          <w:rFonts w:eastAsia="仿宋_GB2312" w:hint="eastAsia"/>
          <w:b/>
        </w:rPr>
        <w:t>民</w:t>
      </w:r>
      <w:proofErr w:type="gramStart"/>
      <w:r>
        <w:rPr>
          <w:rFonts w:eastAsia="仿宋_GB2312" w:hint="eastAsia"/>
          <w:b/>
        </w:rPr>
        <w:t>商法学</w:t>
      </w:r>
      <w:proofErr w:type="gramEnd"/>
      <w:r w:rsidR="00707921">
        <w:rPr>
          <w:rFonts w:eastAsia="仿宋_GB2312" w:hint="eastAsia"/>
          <w:b/>
        </w:rPr>
        <w:t>论</w:t>
      </w:r>
      <w:r w:rsidR="00707921" w:rsidRPr="00FD171F">
        <w:rPr>
          <w:rFonts w:eastAsia="仿宋_GB2312" w:hint="eastAsia"/>
          <w:b/>
        </w:rPr>
        <w:t>攻读</w:t>
      </w:r>
      <w:r w:rsidR="00707921">
        <w:rPr>
          <w:rFonts w:eastAsia="仿宋_GB2312" w:hint="eastAsia"/>
          <w:b/>
        </w:rPr>
        <w:t>博士</w:t>
      </w:r>
      <w:r w:rsidR="00707921" w:rsidRPr="00FD171F">
        <w:rPr>
          <w:rFonts w:eastAsia="仿宋_GB2312" w:hint="eastAsia"/>
          <w:b/>
        </w:rPr>
        <w:t>学位研究生</w:t>
      </w:r>
    </w:p>
    <w:p w:rsidR="00707921" w:rsidRPr="0093428E" w:rsidRDefault="00707921" w:rsidP="005C13DF">
      <w:pPr>
        <w:jc w:val="center"/>
        <w:rPr>
          <w:rFonts w:eastAsia="仿宋_GB2312"/>
          <w:b/>
        </w:rPr>
      </w:pPr>
      <w:r w:rsidRPr="00FD171F">
        <w:rPr>
          <w:rFonts w:eastAsia="仿宋_GB2312" w:hint="eastAsia"/>
          <w:b/>
        </w:rPr>
        <w:t>课程设置、教学计划及学分要求一览表</w:t>
      </w:r>
    </w:p>
    <w:tbl>
      <w:tblPr>
        <w:tblW w:w="13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862"/>
        <w:gridCol w:w="1972"/>
        <w:gridCol w:w="2410"/>
        <w:gridCol w:w="1842"/>
        <w:gridCol w:w="709"/>
        <w:gridCol w:w="709"/>
        <w:gridCol w:w="850"/>
        <w:gridCol w:w="851"/>
        <w:gridCol w:w="850"/>
        <w:gridCol w:w="1940"/>
      </w:tblGrid>
      <w:tr w:rsidR="00707921" w:rsidRPr="002C2ABA" w:rsidTr="0051305B">
        <w:trPr>
          <w:trHeight w:val="924"/>
          <w:jc w:val="center"/>
        </w:trPr>
        <w:tc>
          <w:tcPr>
            <w:tcW w:w="1603" w:type="dxa"/>
            <w:gridSpan w:val="2"/>
            <w:vAlign w:val="center"/>
          </w:tcPr>
          <w:p w:rsidR="00707921" w:rsidRPr="002C2ABA" w:rsidRDefault="00707921" w:rsidP="005C13DF">
            <w:pPr>
              <w:jc w:val="center"/>
              <w:rPr>
                <w:rFonts w:ascii="仿宋" w:eastAsia="仿宋" w:hAnsi="仿宋"/>
                <w:b/>
                <w:sz w:val="24"/>
                <w:szCs w:val="24"/>
              </w:rPr>
            </w:pPr>
            <w:r w:rsidRPr="002C2ABA">
              <w:rPr>
                <w:rFonts w:ascii="仿宋" w:eastAsia="仿宋" w:hAnsi="仿宋"/>
                <w:b/>
                <w:sz w:val="24"/>
                <w:szCs w:val="24"/>
              </w:rPr>
              <w:t>类 别</w:t>
            </w:r>
          </w:p>
        </w:tc>
        <w:tc>
          <w:tcPr>
            <w:tcW w:w="1972" w:type="dxa"/>
            <w:vAlign w:val="center"/>
          </w:tcPr>
          <w:p w:rsidR="00707921" w:rsidRPr="002C2ABA" w:rsidRDefault="00707921" w:rsidP="005C13DF">
            <w:pPr>
              <w:ind w:left="-57" w:right="-57"/>
              <w:jc w:val="center"/>
              <w:rPr>
                <w:rFonts w:ascii="仿宋" w:eastAsia="仿宋" w:hAnsi="仿宋"/>
                <w:b/>
                <w:sz w:val="24"/>
                <w:szCs w:val="24"/>
              </w:rPr>
            </w:pPr>
            <w:r w:rsidRPr="002C2ABA">
              <w:rPr>
                <w:rFonts w:ascii="仿宋" w:eastAsia="仿宋" w:hAnsi="仿宋"/>
                <w:b/>
                <w:sz w:val="24"/>
                <w:szCs w:val="24"/>
              </w:rPr>
              <w:t>课程名称</w:t>
            </w:r>
          </w:p>
        </w:tc>
        <w:tc>
          <w:tcPr>
            <w:tcW w:w="2410" w:type="dxa"/>
            <w:vAlign w:val="center"/>
          </w:tcPr>
          <w:p w:rsidR="00707921" w:rsidRPr="002C2ABA" w:rsidRDefault="00707921" w:rsidP="005C13DF">
            <w:pPr>
              <w:jc w:val="center"/>
              <w:rPr>
                <w:rFonts w:ascii="仿宋" w:eastAsia="仿宋" w:hAnsi="仿宋"/>
                <w:b/>
                <w:sz w:val="24"/>
                <w:szCs w:val="24"/>
              </w:rPr>
            </w:pPr>
            <w:r w:rsidRPr="002C2ABA">
              <w:rPr>
                <w:rFonts w:ascii="仿宋" w:eastAsia="仿宋" w:hAnsi="仿宋"/>
                <w:b/>
                <w:sz w:val="24"/>
                <w:szCs w:val="24"/>
              </w:rPr>
              <w:t>课程门数</w:t>
            </w:r>
          </w:p>
        </w:tc>
        <w:tc>
          <w:tcPr>
            <w:tcW w:w="1842" w:type="dxa"/>
            <w:vAlign w:val="center"/>
          </w:tcPr>
          <w:p w:rsidR="00707921" w:rsidRPr="002C2ABA" w:rsidRDefault="00707921" w:rsidP="005C13DF">
            <w:pPr>
              <w:ind w:left="-57" w:right="-57"/>
              <w:jc w:val="center"/>
              <w:rPr>
                <w:rFonts w:ascii="仿宋" w:eastAsia="仿宋" w:hAnsi="仿宋"/>
                <w:b/>
                <w:sz w:val="24"/>
                <w:szCs w:val="24"/>
              </w:rPr>
            </w:pPr>
            <w:r w:rsidRPr="002C2ABA">
              <w:rPr>
                <w:rFonts w:ascii="仿宋" w:eastAsia="仿宋" w:hAnsi="仿宋" w:hint="eastAsia"/>
                <w:b/>
                <w:sz w:val="24"/>
                <w:szCs w:val="24"/>
              </w:rPr>
              <w:t>课程代码</w:t>
            </w:r>
          </w:p>
        </w:tc>
        <w:tc>
          <w:tcPr>
            <w:tcW w:w="709" w:type="dxa"/>
            <w:vAlign w:val="center"/>
          </w:tcPr>
          <w:p w:rsidR="00707921" w:rsidRPr="002C2ABA" w:rsidRDefault="00707921" w:rsidP="005C13DF">
            <w:pPr>
              <w:ind w:left="-57" w:right="-57"/>
              <w:jc w:val="center"/>
              <w:rPr>
                <w:rFonts w:ascii="仿宋" w:eastAsia="仿宋" w:hAnsi="仿宋"/>
                <w:b/>
                <w:sz w:val="24"/>
                <w:szCs w:val="24"/>
              </w:rPr>
            </w:pPr>
            <w:r w:rsidRPr="002C2ABA">
              <w:rPr>
                <w:rFonts w:ascii="仿宋" w:eastAsia="仿宋" w:hAnsi="仿宋"/>
                <w:b/>
                <w:sz w:val="24"/>
                <w:szCs w:val="24"/>
              </w:rPr>
              <w:t>学分</w:t>
            </w:r>
          </w:p>
        </w:tc>
        <w:tc>
          <w:tcPr>
            <w:tcW w:w="709" w:type="dxa"/>
            <w:vAlign w:val="center"/>
          </w:tcPr>
          <w:p w:rsidR="00707921" w:rsidRPr="002C2ABA" w:rsidRDefault="00707921" w:rsidP="005C13DF">
            <w:pPr>
              <w:ind w:left="-57" w:right="-57"/>
              <w:jc w:val="center"/>
              <w:rPr>
                <w:rFonts w:ascii="仿宋" w:eastAsia="仿宋" w:hAnsi="仿宋"/>
                <w:b/>
                <w:sz w:val="24"/>
                <w:szCs w:val="24"/>
              </w:rPr>
            </w:pPr>
            <w:r w:rsidRPr="002C2ABA">
              <w:rPr>
                <w:rFonts w:ascii="仿宋" w:eastAsia="仿宋" w:hAnsi="仿宋"/>
                <w:b/>
                <w:sz w:val="24"/>
                <w:szCs w:val="24"/>
              </w:rPr>
              <w:t>学时</w:t>
            </w:r>
          </w:p>
        </w:tc>
        <w:tc>
          <w:tcPr>
            <w:tcW w:w="850" w:type="dxa"/>
            <w:vAlign w:val="center"/>
          </w:tcPr>
          <w:p w:rsidR="00707921" w:rsidRPr="002C2ABA" w:rsidRDefault="00707921" w:rsidP="005C13DF">
            <w:pPr>
              <w:ind w:left="-57" w:right="-57"/>
              <w:jc w:val="center"/>
              <w:rPr>
                <w:rFonts w:ascii="仿宋" w:eastAsia="仿宋" w:hAnsi="仿宋"/>
                <w:b/>
                <w:sz w:val="24"/>
                <w:szCs w:val="24"/>
              </w:rPr>
            </w:pPr>
            <w:r w:rsidRPr="002C2ABA">
              <w:rPr>
                <w:rFonts w:ascii="仿宋" w:eastAsia="仿宋" w:hAnsi="仿宋"/>
                <w:b/>
                <w:sz w:val="24"/>
                <w:szCs w:val="24"/>
              </w:rPr>
              <w:t>开课</w:t>
            </w:r>
          </w:p>
          <w:p w:rsidR="00707921" w:rsidRPr="002C2ABA" w:rsidRDefault="00707921" w:rsidP="005C13DF">
            <w:pPr>
              <w:ind w:left="-57" w:right="-57"/>
              <w:jc w:val="center"/>
              <w:rPr>
                <w:rFonts w:ascii="仿宋" w:eastAsia="仿宋" w:hAnsi="仿宋"/>
                <w:b/>
                <w:sz w:val="24"/>
                <w:szCs w:val="24"/>
              </w:rPr>
            </w:pPr>
            <w:r w:rsidRPr="002C2ABA">
              <w:rPr>
                <w:rFonts w:ascii="仿宋" w:eastAsia="仿宋" w:hAnsi="仿宋"/>
                <w:b/>
                <w:sz w:val="24"/>
                <w:szCs w:val="24"/>
              </w:rPr>
              <w:t>学期</w:t>
            </w:r>
          </w:p>
        </w:tc>
        <w:tc>
          <w:tcPr>
            <w:tcW w:w="851" w:type="dxa"/>
            <w:vAlign w:val="center"/>
          </w:tcPr>
          <w:p w:rsidR="00707921" w:rsidRPr="002C2ABA" w:rsidRDefault="00707921" w:rsidP="005C13DF">
            <w:pPr>
              <w:ind w:left="-57" w:right="-57"/>
              <w:jc w:val="center"/>
              <w:rPr>
                <w:rFonts w:ascii="仿宋" w:eastAsia="仿宋" w:hAnsi="仿宋"/>
                <w:b/>
                <w:sz w:val="24"/>
                <w:szCs w:val="24"/>
              </w:rPr>
            </w:pPr>
            <w:r w:rsidRPr="002C2ABA">
              <w:rPr>
                <w:rFonts w:ascii="仿宋" w:eastAsia="仿宋" w:hAnsi="仿宋"/>
                <w:b/>
                <w:sz w:val="24"/>
                <w:szCs w:val="24"/>
              </w:rPr>
              <w:t>教学</w:t>
            </w:r>
          </w:p>
          <w:p w:rsidR="00707921" w:rsidRPr="002C2ABA" w:rsidRDefault="00707921" w:rsidP="005C13DF">
            <w:pPr>
              <w:ind w:left="-57" w:right="-57"/>
              <w:jc w:val="center"/>
              <w:rPr>
                <w:rFonts w:ascii="仿宋" w:eastAsia="仿宋" w:hAnsi="仿宋"/>
                <w:b/>
                <w:sz w:val="24"/>
                <w:szCs w:val="24"/>
              </w:rPr>
            </w:pPr>
            <w:r w:rsidRPr="002C2ABA">
              <w:rPr>
                <w:rFonts w:ascii="仿宋" w:eastAsia="仿宋" w:hAnsi="仿宋"/>
                <w:b/>
                <w:sz w:val="24"/>
                <w:szCs w:val="24"/>
              </w:rPr>
              <w:t>方式</w:t>
            </w:r>
          </w:p>
        </w:tc>
        <w:tc>
          <w:tcPr>
            <w:tcW w:w="850" w:type="dxa"/>
            <w:vAlign w:val="center"/>
          </w:tcPr>
          <w:p w:rsidR="00707921" w:rsidRPr="002C2ABA" w:rsidRDefault="00707921" w:rsidP="005C13DF">
            <w:pPr>
              <w:ind w:left="-57" w:right="-57"/>
              <w:jc w:val="center"/>
              <w:rPr>
                <w:rFonts w:ascii="仿宋" w:eastAsia="仿宋" w:hAnsi="仿宋"/>
                <w:b/>
                <w:sz w:val="24"/>
                <w:szCs w:val="24"/>
              </w:rPr>
            </w:pPr>
            <w:r w:rsidRPr="002C2ABA">
              <w:rPr>
                <w:rFonts w:ascii="仿宋" w:eastAsia="仿宋" w:hAnsi="仿宋"/>
                <w:b/>
                <w:sz w:val="24"/>
                <w:szCs w:val="24"/>
              </w:rPr>
              <w:t>考核</w:t>
            </w:r>
          </w:p>
          <w:p w:rsidR="00707921" w:rsidRPr="002C2ABA" w:rsidRDefault="00707921" w:rsidP="005C13DF">
            <w:pPr>
              <w:ind w:left="-57" w:right="-57"/>
              <w:jc w:val="center"/>
              <w:rPr>
                <w:rFonts w:ascii="仿宋" w:eastAsia="仿宋" w:hAnsi="仿宋"/>
                <w:b/>
                <w:sz w:val="24"/>
                <w:szCs w:val="24"/>
              </w:rPr>
            </w:pPr>
            <w:r w:rsidRPr="002C2ABA">
              <w:rPr>
                <w:rFonts w:ascii="仿宋" w:eastAsia="仿宋" w:hAnsi="仿宋"/>
                <w:b/>
                <w:sz w:val="24"/>
                <w:szCs w:val="24"/>
              </w:rPr>
              <w:t>方式</w:t>
            </w:r>
          </w:p>
        </w:tc>
        <w:tc>
          <w:tcPr>
            <w:tcW w:w="1940" w:type="dxa"/>
            <w:vAlign w:val="center"/>
          </w:tcPr>
          <w:p w:rsidR="00707921" w:rsidRPr="002C2ABA" w:rsidRDefault="00707921" w:rsidP="005C13DF">
            <w:pPr>
              <w:jc w:val="center"/>
              <w:rPr>
                <w:rFonts w:ascii="仿宋" w:eastAsia="仿宋" w:hAnsi="仿宋"/>
                <w:b/>
                <w:sz w:val="24"/>
                <w:szCs w:val="24"/>
              </w:rPr>
            </w:pPr>
            <w:r w:rsidRPr="002C2ABA">
              <w:rPr>
                <w:rFonts w:ascii="仿宋" w:eastAsia="仿宋" w:hAnsi="仿宋"/>
                <w:b/>
                <w:sz w:val="24"/>
                <w:szCs w:val="24"/>
              </w:rPr>
              <w:t>备  注</w:t>
            </w:r>
          </w:p>
        </w:tc>
      </w:tr>
      <w:tr w:rsidR="00707921" w:rsidRPr="002C2ABA" w:rsidTr="0051305B">
        <w:trPr>
          <w:cantSplit/>
          <w:trHeight w:val="181"/>
          <w:jc w:val="center"/>
        </w:trPr>
        <w:tc>
          <w:tcPr>
            <w:tcW w:w="741" w:type="dxa"/>
            <w:vMerge w:val="restart"/>
            <w:textDirection w:val="tbRlV"/>
            <w:vAlign w:val="center"/>
          </w:tcPr>
          <w:p w:rsidR="00707921" w:rsidRPr="002C2ABA" w:rsidRDefault="00707921" w:rsidP="005C13DF">
            <w:pPr>
              <w:jc w:val="center"/>
              <w:rPr>
                <w:rFonts w:ascii="仿宋" w:eastAsia="仿宋" w:hAnsi="仿宋"/>
                <w:sz w:val="24"/>
                <w:szCs w:val="24"/>
              </w:rPr>
            </w:pPr>
            <w:r w:rsidRPr="002C2ABA">
              <w:rPr>
                <w:rFonts w:ascii="仿宋" w:eastAsia="仿宋" w:hAnsi="仿宋"/>
                <w:sz w:val="24"/>
                <w:szCs w:val="24"/>
              </w:rPr>
              <w:t>必修课程</w:t>
            </w:r>
          </w:p>
        </w:tc>
        <w:tc>
          <w:tcPr>
            <w:tcW w:w="862" w:type="dxa"/>
            <w:vMerge w:val="restart"/>
            <w:vAlign w:val="center"/>
          </w:tcPr>
          <w:p w:rsidR="00707921" w:rsidRPr="002C2ABA" w:rsidRDefault="00707921" w:rsidP="005C13DF">
            <w:pPr>
              <w:jc w:val="center"/>
              <w:rPr>
                <w:rFonts w:ascii="仿宋" w:eastAsia="仿宋" w:hAnsi="仿宋"/>
                <w:sz w:val="24"/>
                <w:szCs w:val="24"/>
              </w:rPr>
            </w:pPr>
            <w:r w:rsidRPr="002C2ABA">
              <w:rPr>
                <w:rFonts w:ascii="仿宋" w:eastAsia="仿宋" w:hAnsi="仿宋"/>
                <w:sz w:val="24"/>
                <w:szCs w:val="24"/>
              </w:rPr>
              <w:t>学</w:t>
            </w:r>
          </w:p>
          <w:p w:rsidR="00707921" w:rsidRPr="002C2ABA" w:rsidRDefault="00707921" w:rsidP="005C13DF">
            <w:pPr>
              <w:jc w:val="center"/>
              <w:rPr>
                <w:rFonts w:ascii="仿宋" w:eastAsia="仿宋" w:hAnsi="仿宋"/>
                <w:sz w:val="24"/>
                <w:szCs w:val="24"/>
              </w:rPr>
            </w:pPr>
            <w:r w:rsidRPr="002C2ABA">
              <w:rPr>
                <w:rFonts w:ascii="仿宋" w:eastAsia="仿宋" w:hAnsi="仿宋"/>
                <w:sz w:val="24"/>
                <w:szCs w:val="24"/>
              </w:rPr>
              <w:t>位</w:t>
            </w:r>
          </w:p>
          <w:p w:rsidR="00707921" w:rsidRPr="002C2ABA" w:rsidRDefault="00707921" w:rsidP="005C13DF">
            <w:pPr>
              <w:jc w:val="center"/>
              <w:rPr>
                <w:rFonts w:ascii="仿宋" w:eastAsia="仿宋" w:hAnsi="仿宋"/>
                <w:sz w:val="24"/>
                <w:szCs w:val="24"/>
              </w:rPr>
            </w:pPr>
            <w:r w:rsidRPr="002C2ABA">
              <w:rPr>
                <w:rFonts w:ascii="仿宋" w:eastAsia="仿宋" w:hAnsi="仿宋"/>
                <w:sz w:val="24"/>
                <w:szCs w:val="24"/>
              </w:rPr>
              <w:t>公</w:t>
            </w:r>
          </w:p>
          <w:p w:rsidR="00707921" w:rsidRPr="002C2ABA" w:rsidRDefault="00707921" w:rsidP="005C13DF">
            <w:pPr>
              <w:jc w:val="center"/>
              <w:rPr>
                <w:rFonts w:ascii="仿宋" w:eastAsia="仿宋" w:hAnsi="仿宋"/>
                <w:sz w:val="24"/>
                <w:szCs w:val="24"/>
              </w:rPr>
            </w:pPr>
            <w:r w:rsidRPr="002C2ABA">
              <w:rPr>
                <w:rFonts w:ascii="仿宋" w:eastAsia="仿宋" w:hAnsi="仿宋"/>
                <w:sz w:val="24"/>
                <w:szCs w:val="24"/>
              </w:rPr>
              <w:t>共</w:t>
            </w:r>
          </w:p>
          <w:p w:rsidR="00707921" w:rsidRPr="002C2ABA" w:rsidRDefault="00707921" w:rsidP="005C13DF">
            <w:pPr>
              <w:jc w:val="center"/>
              <w:rPr>
                <w:rFonts w:ascii="仿宋" w:eastAsia="仿宋" w:hAnsi="仿宋"/>
                <w:sz w:val="24"/>
                <w:szCs w:val="24"/>
              </w:rPr>
            </w:pPr>
            <w:r w:rsidRPr="002C2ABA">
              <w:rPr>
                <w:rFonts w:ascii="仿宋" w:eastAsia="仿宋" w:hAnsi="仿宋"/>
                <w:sz w:val="24"/>
                <w:szCs w:val="24"/>
              </w:rPr>
              <w:t>课</w:t>
            </w:r>
          </w:p>
        </w:tc>
        <w:tc>
          <w:tcPr>
            <w:tcW w:w="1972" w:type="dxa"/>
            <w:vAlign w:val="center"/>
          </w:tcPr>
          <w:p w:rsidR="00707921" w:rsidRPr="002C2ABA" w:rsidRDefault="00707921" w:rsidP="005C13DF">
            <w:pPr>
              <w:ind w:left="-57" w:right="-57"/>
              <w:jc w:val="center"/>
              <w:rPr>
                <w:rFonts w:ascii="仿宋" w:eastAsia="仿宋" w:hAnsi="仿宋"/>
                <w:sz w:val="24"/>
                <w:szCs w:val="24"/>
              </w:rPr>
            </w:pPr>
            <w:r w:rsidRPr="002C2ABA">
              <w:rPr>
                <w:rFonts w:ascii="仿宋" w:eastAsia="仿宋" w:hAnsi="仿宋"/>
                <w:sz w:val="24"/>
                <w:szCs w:val="24"/>
              </w:rPr>
              <w:t>第一外国语</w:t>
            </w:r>
          </w:p>
        </w:tc>
        <w:tc>
          <w:tcPr>
            <w:tcW w:w="2410" w:type="dxa"/>
            <w:vAlign w:val="center"/>
          </w:tcPr>
          <w:p w:rsidR="00707921" w:rsidRPr="002C2ABA" w:rsidRDefault="00707921" w:rsidP="005C13DF">
            <w:pPr>
              <w:snapToGrid w:val="0"/>
              <w:jc w:val="center"/>
              <w:rPr>
                <w:rFonts w:ascii="仿宋" w:eastAsia="仿宋" w:hAnsi="仿宋"/>
                <w:spacing w:val="-8"/>
                <w:sz w:val="24"/>
                <w:szCs w:val="24"/>
              </w:rPr>
            </w:pPr>
            <w:r w:rsidRPr="007B21D6">
              <w:rPr>
                <w:rFonts w:ascii="仿宋" w:eastAsia="仿宋" w:hAnsi="仿宋" w:hint="eastAsia"/>
                <w:spacing w:val="-8"/>
                <w:sz w:val="24"/>
                <w:szCs w:val="24"/>
              </w:rPr>
              <w:t>欧洲法律传统</w:t>
            </w:r>
          </w:p>
        </w:tc>
        <w:tc>
          <w:tcPr>
            <w:tcW w:w="1842" w:type="dxa"/>
            <w:vAlign w:val="center"/>
          </w:tcPr>
          <w:p w:rsidR="00707921" w:rsidRPr="002C2ABA" w:rsidRDefault="00707921" w:rsidP="005C13DF">
            <w:pPr>
              <w:ind w:left="-57" w:right="-57"/>
              <w:jc w:val="center"/>
              <w:rPr>
                <w:rFonts w:ascii="仿宋" w:eastAsia="仿宋" w:hAnsi="仿宋"/>
                <w:sz w:val="24"/>
                <w:szCs w:val="24"/>
              </w:rPr>
            </w:pPr>
          </w:p>
        </w:tc>
        <w:tc>
          <w:tcPr>
            <w:tcW w:w="709" w:type="dxa"/>
            <w:vAlign w:val="center"/>
          </w:tcPr>
          <w:p w:rsidR="00707921" w:rsidRPr="002C2ABA" w:rsidRDefault="00707921" w:rsidP="005C13DF">
            <w:pPr>
              <w:ind w:left="-57" w:right="-57"/>
              <w:jc w:val="center"/>
              <w:rPr>
                <w:rFonts w:ascii="仿宋" w:eastAsia="仿宋" w:hAnsi="仿宋"/>
                <w:sz w:val="24"/>
                <w:szCs w:val="24"/>
              </w:rPr>
            </w:pPr>
            <w:r>
              <w:rPr>
                <w:rFonts w:ascii="仿宋" w:eastAsia="仿宋" w:hAnsi="仿宋" w:hint="eastAsia"/>
                <w:sz w:val="24"/>
                <w:szCs w:val="24"/>
              </w:rPr>
              <w:t>4</w:t>
            </w:r>
          </w:p>
        </w:tc>
        <w:tc>
          <w:tcPr>
            <w:tcW w:w="709" w:type="dxa"/>
            <w:vAlign w:val="center"/>
          </w:tcPr>
          <w:p w:rsidR="00707921" w:rsidRPr="002C2ABA" w:rsidRDefault="00707921" w:rsidP="005C13DF">
            <w:pPr>
              <w:jc w:val="center"/>
              <w:rPr>
                <w:rFonts w:ascii="仿宋" w:eastAsia="仿宋" w:hAnsi="仿宋"/>
                <w:sz w:val="24"/>
                <w:szCs w:val="24"/>
              </w:rPr>
            </w:pPr>
          </w:p>
        </w:tc>
        <w:tc>
          <w:tcPr>
            <w:tcW w:w="850" w:type="dxa"/>
            <w:vAlign w:val="center"/>
          </w:tcPr>
          <w:p w:rsidR="00707921" w:rsidRPr="002C2ABA" w:rsidRDefault="00707921" w:rsidP="005C13DF">
            <w:pPr>
              <w:jc w:val="center"/>
              <w:rPr>
                <w:rFonts w:ascii="仿宋" w:eastAsia="仿宋" w:hAnsi="仿宋"/>
                <w:sz w:val="24"/>
                <w:szCs w:val="24"/>
              </w:rPr>
            </w:pPr>
            <w:r w:rsidRPr="002C2ABA">
              <w:rPr>
                <w:rFonts w:ascii="仿宋" w:eastAsia="仿宋" w:hAnsi="仿宋"/>
                <w:sz w:val="24"/>
                <w:szCs w:val="24"/>
              </w:rPr>
              <w:t>1</w:t>
            </w:r>
          </w:p>
        </w:tc>
        <w:tc>
          <w:tcPr>
            <w:tcW w:w="851" w:type="dxa"/>
            <w:vAlign w:val="center"/>
          </w:tcPr>
          <w:p w:rsidR="00707921" w:rsidRPr="002C2ABA" w:rsidRDefault="00707921" w:rsidP="005C13DF">
            <w:pPr>
              <w:ind w:left="-57" w:right="-57"/>
              <w:jc w:val="center"/>
              <w:rPr>
                <w:rFonts w:ascii="仿宋" w:eastAsia="仿宋" w:hAnsi="仿宋"/>
                <w:sz w:val="24"/>
                <w:szCs w:val="24"/>
              </w:rPr>
            </w:pPr>
            <w:r w:rsidRPr="002C2ABA">
              <w:rPr>
                <w:rFonts w:ascii="仿宋" w:eastAsia="仿宋" w:hAnsi="仿宋"/>
                <w:sz w:val="24"/>
                <w:szCs w:val="24"/>
              </w:rPr>
              <w:t>讲授</w:t>
            </w:r>
          </w:p>
        </w:tc>
        <w:tc>
          <w:tcPr>
            <w:tcW w:w="850" w:type="dxa"/>
            <w:vAlign w:val="center"/>
          </w:tcPr>
          <w:p w:rsidR="00707921" w:rsidRPr="002C2ABA" w:rsidRDefault="00707921" w:rsidP="005C13DF">
            <w:pPr>
              <w:ind w:left="-57" w:right="-57"/>
              <w:jc w:val="center"/>
              <w:rPr>
                <w:rFonts w:ascii="仿宋" w:eastAsia="仿宋" w:hAnsi="仿宋"/>
                <w:sz w:val="24"/>
                <w:szCs w:val="24"/>
              </w:rPr>
            </w:pPr>
            <w:r w:rsidRPr="002C2ABA">
              <w:rPr>
                <w:rFonts w:ascii="仿宋" w:eastAsia="仿宋" w:hAnsi="仿宋"/>
                <w:sz w:val="24"/>
                <w:szCs w:val="24"/>
              </w:rPr>
              <w:t>考试</w:t>
            </w:r>
          </w:p>
        </w:tc>
        <w:tc>
          <w:tcPr>
            <w:tcW w:w="1940" w:type="dxa"/>
            <w:vAlign w:val="center"/>
          </w:tcPr>
          <w:p w:rsidR="00707921" w:rsidRPr="002C2ABA" w:rsidRDefault="00707921" w:rsidP="005C13DF">
            <w:pPr>
              <w:jc w:val="left"/>
              <w:rPr>
                <w:rFonts w:ascii="仿宋" w:eastAsia="仿宋" w:hAnsi="仿宋"/>
                <w:sz w:val="24"/>
                <w:szCs w:val="24"/>
              </w:rPr>
            </w:pPr>
          </w:p>
        </w:tc>
      </w:tr>
      <w:tr w:rsidR="00707921" w:rsidRPr="002C2ABA" w:rsidTr="0051305B">
        <w:trPr>
          <w:cantSplit/>
          <w:trHeight w:val="181"/>
          <w:jc w:val="center"/>
        </w:trPr>
        <w:tc>
          <w:tcPr>
            <w:tcW w:w="741" w:type="dxa"/>
            <w:vMerge/>
            <w:textDirection w:val="tbRlV"/>
            <w:vAlign w:val="center"/>
          </w:tcPr>
          <w:p w:rsidR="00707921" w:rsidRPr="002C2ABA" w:rsidRDefault="00707921" w:rsidP="005C13DF">
            <w:pPr>
              <w:jc w:val="center"/>
              <w:rPr>
                <w:rFonts w:ascii="仿宋" w:eastAsia="仿宋" w:hAnsi="仿宋"/>
                <w:sz w:val="24"/>
                <w:szCs w:val="24"/>
              </w:rPr>
            </w:pPr>
          </w:p>
        </w:tc>
        <w:tc>
          <w:tcPr>
            <w:tcW w:w="862" w:type="dxa"/>
            <w:vMerge/>
            <w:vAlign w:val="center"/>
          </w:tcPr>
          <w:p w:rsidR="00707921" w:rsidRPr="002C2ABA" w:rsidRDefault="00707921" w:rsidP="005C13DF">
            <w:pPr>
              <w:jc w:val="center"/>
              <w:rPr>
                <w:rFonts w:ascii="仿宋" w:eastAsia="仿宋" w:hAnsi="仿宋"/>
                <w:sz w:val="24"/>
                <w:szCs w:val="24"/>
              </w:rPr>
            </w:pPr>
          </w:p>
        </w:tc>
        <w:tc>
          <w:tcPr>
            <w:tcW w:w="1972" w:type="dxa"/>
            <w:vAlign w:val="center"/>
          </w:tcPr>
          <w:p w:rsidR="00707921" w:rsidRPr="002C2ABA" w:rsidRDefault="00707921" w:rsidP="005C13DF">
            <w:pPr>
              <w:ind w:left="-57" w:right="-57"/>
              <w:jc w:val="center"/>
              <w:rPr>
                <w:rFonts w:ascii="仿宋" w:eastAsia="仿宋" w:hAnsi="仿宋"/>
                <w:sz w:val="24"/>
                <w:szCs w:val="24"/>
              </w:rPr>
            </w:pPr>
            <w:r>
              <w:rPr>
                <w:rFonts w:ascii="仿宋" w:eastAsia="仿宋" w:hAnsi="仿宋" w:hint="eastAsia"/>
                <w:sz w:val="24"/>
                <w:szCs w:val="24"/>
              </w:rPr>
              <w:t>学科方法论</w:t>
            </w:r>
          </w:p>
        </w:tc>
        <w:tc>
          <w:tcPr>
            <w:tcW w:w="2410" w:type="dxa"/>
            <w:vAlign w:val="center"/>
          </w:tcPr>
          <w:p w:rsidR="00707921" w:rsidRPr="007B21D6" w:rsidRDefault="00707921" w:rsidP="005C13DF">
            <w:pPr>
              <w:snapToGrid w:val="0"/>
              <w:jc w:val="center"/>
              <w:rPr>
                <w:rFonts w:ascii="仿宋" w:eastAsia="仿宋" w:hAnsi="仿宋" w:hint="eastAsia"/>
                <w:spacing w:val="-8"/>
                <w:sz w:val="24"/>
                <w:szCs w:val="24"/>
              </w:rPr>
            </w:pPr>
            <w:r>
              <w:rPr>
                <w:rFonts w:ascii="仿宋" w:eastAsia="仿宋" w:hAnsi="仿宋" w:hint="eastAsia"/>
                <w:spacing w:val="-8"/>
                <w:sz w:val="24"/>
                <w:szCs w:val="24"/>
              </w:rPr>
              <w:t>学科方法论</w:t>
            </w:r>
          </w:p>
        </w:tc>
        <w:tc>
          <w:tcPr>
            <w:tcW w:w="1842" w:type="dxa"/>
            <w:vAlign w:val="center"/>
          </w:tcPr>
          <w:p w:rsidR="00707921" w:rsidRPr="002C2ABA" w:rsidRDefault="00707921" w:rsidP="005C13DF">
            <w:pPr>
              <w:ind w:left="-57" w:right="-57"/>
              <w:jc w:val="center"/>
              <w:rPr>
                <w:rFonts w:ascii="仿宋" w:eastAsia="仿宋" w:hAnsi="仿宋"/>
                <w:sz w:val="24"/>
                <w:szCs w:val="24"/>
              </w:rPr>
            </w:pPr>
          </w:p>
        </w:tc>
        <w:tc>
          <w:tcPr>
            <w:tcW w:w="709" w:type="dxa"/>
            <w:vAlign w:val="center"/>
          </w:tcPr>
          <w:p w:rsidR="00707921" w:rsidRDefault="00707921" w:rsidP="005C13DF">
            <w:pPr>
              <w:ind w:left="-57" w:right="-57"/>
              <w:jc w:val="center"/>
              <w:rPr>
                <w:rFonts w:ascii="仿宋" w:eastAsia="仿宋" w:hAnsi="仿宋" w:hint="eastAsia"/>
                <w:sz w:val="24"/>
                <w:szCs w:val="24"/>
              </w:rPr>
            </w:pPr>
            <w:r>
              <w:rPr>
                <w:rFonts w:ascii="仿宋" w:eastAsia="仿宋" w:hAnsi="仿宋" w:hint="eastAsia"/>
                <w:sz w:val="24"/>
                <w:szCs w:val="24"/>
              </w:rPr>
              <w:t>1</w:t>
            </w:r>
          </w:p>
        </w:tc>
        <w:tc>
          <w:tcPr>
            <w:tcW w:w="709" w:type="dxa"/>
            <w:vAlign w:val="center"/>
          </w:tcPr>
          <w:p w:rsidR="00707921" w:rsidRDefault="00707921" w:rsidP="005C13DF">
            <w:pPr>
              <w:jc w:val="center"/>
              <w:rPr>
                <w:rFonts w:ascii="仿宋" w:eastAsia="仿宋" w:hAnsi="仿宋" w:hint="eastAsia"/>
                <w:sz w:val="24"/>
                <w:szCs w:val="24"/>
              </w:rPr>
            </w:pPr>
            <w:r>
              <w:rPr>
                <w:rFonts w:ascii="仿宋" w:eastAsia="仿宋" w:hAnsi="仿宋" w:hint="eastAsia"/>
                <w:sz w:val="24"/>
                <w:szCs w:val="24"/>
              </w:rPr>
              <w:t>18</w:t>
            </w:r>
          </w:p>
        </w:tc>
        <w:tc>
          <w:tcPr>
            <w:tcW w:w="850" w:type="dxa"/>
            <w:vAlign w:val="center"/>
          </w:tcPr>
          <w:p w:rsidR="00707921" w:rsidRPr="002C2ABA" w:rsidRDefault="00707921" w:rsidP="005C13DF">
            <w:pPr>
              <w:jc w:val="center"/>
              <w:rPr>
                <w:rFonts w:ascii="仿宋" w:eastAsia="仿宋" w:hAnsi="仿宋"/>
                <w:sz w:val="24"/>
                <w:szCs w:val="24"/>
              </w:rPr>
            </w:pPr>
            <w:r>
              <w:rPr>
                <w:rFonts w:ascii="仿宋" w:eastAsia="仿宋" w:hAnsi="仿宋" w:hint="eastAsia"/>
                <w:sz w:val="24"/>
                <w:szCs w:val="24"/>
              </w:rPr>
              <w:t>1</w:t>
            </w:r>
          </w:p>
        </w:tc>
        <w:tc>
          <w:tcPr>
            <w:tcW w:w="851" w:type="dxa"/>
            <w:vAlign w:val="center"/>
          </w:tcPr>
          <w:p w:rsidR="00707921" w:rsidRPr="002C2ABA" w:rsidRDefault="00707921" w:rsidP="005C13DF">
            <w:pPr>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707921" w:rsidRDefault="00707921" w:rsidP="005C13DF">
            <w:pPr>
              <w:ind w:left="-57" w:right="-57"/>
              <w:jc w:val="center"/>
              <w:rPr>
                <w:rFonts w:ascii="仿宋" w:eastAsia="仿宋" w:hAnsi="仿宋" w:hint="eastAsia"/>
                <w:sz w:val="24"/>
                <w:szCs w:val="24"/>
              </w:rPr>
            </w:pPr>
            <w:r>
              <w:rPr>
                <w:rFonts w:ascii="仿宋" w:eastAsia="仿宋" w:hAnsi="仿宋" w:hint="eastAsia"/>
                <w:sz w:val="24"/>
                <w:szCs w:val="24"/>
              </w:rPr>
              <w:t>考试</w:t>
            </w:r>
          </w:p>
          <w:p w:rsidR="00707921" w:rsidRPr="002C2ABA" w:rsidRDefault="00707921" w:rsidP="005C13DF">
            <w:pPr>
              <w:ind w:left="-57" w:right="-57"/>
              <w:jc w:val="center"/>
              <w:rPr>
                <w:rFonts w:ascii="仿宋" w:eastAsia="仿宋" w:hAnsi="仿宋"/>
                <w:sz w:val="24"/>
                <w:szCs w:val="24"/>
              </w:rPr>
            </w:pPr>
            <w:r>
              <w:rPr>
                <w:rFonts w:ascii="仿宋" w:eastAsia="仿宋" w:hAnsi="仿宋" w:hint="eastAsia"/>
                <w:sz w:val="24"/>
                <w:szCs w:val="24"/>
              </w:rPr>
              <w:t>论文</w:t>
            </w:r>
          </w:p>
        </w:tc>
        <w:tc>
          <w:tcPr>
            <w:tcW w:w="1940" w:type="dxa"/>
            <w:vAlign w:val="center"/>
          </w:tcPr>
          <w:p w:rsidR="00707921" w:rsidRPr="002C2ABA" w:rsidRDefault="00707921" w:rsidP="005C13DF">
            <w:pPr>
              <w:jc w:val="left"/>
              <w:rPr>
                <w:rFonts w:ascii="仿宋" w:eastAsia="仿宋" w:hAnsi="仿宋"/>
                <w:sz w:val="24"/>
                <w:szCs w:val="24"/>
              </w:rPr>
            </w:pPr>
          </w:p>
        </w:tc>
      </w:tr>
      <w:tr w:rsidR="00707921" w:rsidRPr="002C2ABA" w:rsidTr="0051305B">
        <w:trPr>
          <w:cantSplit/>
          <w:trHeight w:val="155"/>
          <w:jc w:val="center"/>
        </w:trPr>
        <w:tc>
          <w:tcPr>
            <w:tcW w:w="741" w:type="dxa"/>
            <w:vMerge/>
            <w:textDirection w:val="tbRlV"/>
            <w:vAlign w:val="center"/>
          </w:tcPr>
          <w:p w:rsidR="00707921" w:rsidRPr="002C2ABA" w:rsidRDefault="00707921" w:rsidP="005C13DF">
            <w:pPr>
              <w:jc w:val="center"/>
              <w:rPr>
                <w:rFonts w:ascii="仿宋" w:eastAsia="仿宋" w:hAnsi="仿宋"/>
                <w:sz w:val="24"/>
                <w:szCs w:val="24"/>
              </w:rPr>
            </w:pPr>
          </w:p>
        </w:tc>
        <w:tc>
          <w:tcPr>
            <w:tcW w:w="862" w:type="dxa"/>
            <w:vMerge/>
            <w:vAlign w:val="center"/>
          </w:tcPr>
          <w:p w:rsidR="00707921" w:rsidRPr="002C2ABA" w:rsidRDefault="00707921" w:rsidP="005C13DF">
            <w:pPr>
              <w:jc w:val="center"/>
              <w:rPr>
                <w:rFonts w:ascii="仿宋" w:eastAsia="仿宋" w:hAnsi="仿宋"/>
                <w:sz w:val="24"/>
                <w:szCs w:val="24"/>
              </w:rPr>
            </w:pPr>
          </w:p>
        </w:tc>
        <w:tc>
          <w:tcPr>
            <w:tcW w:w="1972" w:type="dxa"/>
            <w:vAlign w:val="center"/>
          </w:tcPr>
          <w:p w:rsidR="00707921" w:rsidRPr="002C2ABA" w:rsidRDefault="00707921" w:rsidP="005C13DF">
            <w:pPr>
              <w:ind w:right="-57"/>
              <w:jc w:val="center"/>
              <w:rPr>
                <w:rFonts w:ascii="仿宋" w:eastAsia="仿宋" w:hAnsi="仿宋"/>
                <w:sz w:val="24"/>
                <w:szCs w:val="24"/>
              </w:rPr>
            </w:pPr>
            <w:r>
              <w:rPr>
                <w:rFonts w:ascii="仿宋" w:eastAsia="仿宋" w:hAnsi="仿宋" w:hint="eastAsia"/>
                <w:spacing w:val="-8"/>
                <w:sz w:val="24"/>
                <w:szCs w:val="24"/>
              </w:rPr>
              <w:t>政治理论课</w:t>
            </w:r>
          </w:p>
        </w:tc>
        <w:tc>
          <w:tcPr>
            <w:tcW w:w="2410" w:type="dxa"/>
            <w:tcBorders>
              <w:bottom w:val="single" w:sz="4" w:space="0" w:color="auto"/>
            </w:tcBorders>
            <w:vAlign w:val="center"/>
          </w:tcPr>
          <w:p w:rsidR="00707921" w:rsidRPr="002C2ABA" w:rsidRDefault="00707921" w:rsidP="005C13DF">
            <w:pPr>
              <w:jc w:val="center"/>
              <w:rPr>
                <w:rFonts w:ascii="仿宋" w:eastAsia="仿宋" w:hAnsi="仿宋"/>
                <w:sz w:val="24"/>
                <w:szCs w:val="24"/>
              </w:rPr>
            </w:pPr>
            <w:r>
              <w:rPr>
                <w:rFonts w:ascii="仿宋" w:eastAsia="仿宋" w:hAnsi="仿宋" w:hint="eastAsia"/>
                <w:sz w:val="24"/>
                <w:szCs w:val="24"/>
              </w:rPr>
              <w:t>当代中国法制</w:t>
            </w:r>
          </w:p>
        </w:tc>
        <w:tc>
          <w:tcPr>
            <w:tcW w:w="1842" w:type="dxa"/>
            <w:tcBorders>
              <w:bottom w:val="single" w:sz="4" w:space="0" w:color="auto"/>
            </w:tcBorders>
            <w:vAlign w:val="center"/>
          </w:tcPr>
          <w:p w:rsidR="00707921" w:rsidRPr="002C2ABA" w:rsidRDefault="00707921" w:rsidP="005C13DF">
            <w:pPr>
              <w:ind w:left="-57" w:right="-57"/>
              <w:jc w:val="center"/>
              <w:rPr>
                <w:rFonts w:ascii="仿宋" w:eastAsia="仿宋" w:hAnsi="仿宋"/>
                <w:sz w:val="24"/>
                <w:szCs w:val="24"/>
              </w:rPr>
            </w:pPr>
          </w:p>
        </w:tc>
        <w:tc>
          <w:tcPr>
            <w:tcW w:w="709" w:type="dxa"/>
            <w:tcBorders>
              <w:bottom w:val="single" w:sz="4" w:space="0" w:color="auto"/>
            </w:tcBorders>
            <w:vAlign w:val="center"/>
          </w:tcPr>
          <w:p w:rsidR="00707921" w:rsidRPr="002C2ABA" w:rsidRDefault="00707921" w:rsidP="005C13DF">
            <w:pPr>
              <w:ind w:left="-57" w:right="-57"/>
              <w:jc w:val="center"/>
              <w:rPr>
                <w:rFonts w:ascii="仿宋" w:eastAsia="仿宋" w:hAnsi="仿宋"/>
                <w:sz w:val="24"/>
                <w:szCs w:val="24"/>
              </w:rPr>
            </w:pPr>
            <w:r w:rsidRPr="002C2ABA">
              <w:rPr>
                <w:rFonts w:ascii="仿宋" w:eastAsia="仿宋" w:hAnsi="仿宋" w:hint="eastAsia"/>
                <w:sz w:val="24"/>
                <w:szCs w:val="24"/>
              </w:rPr>
              <w:t>2</w:t>
            </w:r>
          </w:p>
        </w:tc>
        <w:tc>
          <w:tcPr>
            <w:tcW w:w="709" w:type="dxa"/>
            <w:tcBorders>
              <w:bottom w:val="single" w:sz="4" w:space="0" w:color="auto"/>
            </w:tcBorders>
            <w:vAlign w:val="center"/>
          </w:tcPr>
          <w:p w:rsidR="00707921" w:rsidRPr="002C2ABA" w:rsidRDefault="00707921" w:rsidP="005C13DF">
            <w:pPr>
              <w:ind w:left="-57" w:right="-57"/>
              <w:jc w:val="center"/>
              <w:rPr>
                <w:rFonts w:ascii="仿宋" w:eastAsia="仿宋" w:hAnsi="仿宋"/>
                <w:sz w:val="24"/>
                <w:szCs w:val="24"/>
              </w:rPr>
            </w:pPr>
            <w:r>
              <w:rPr>
                <w:rFonts w:ascii="仿宋" w:eastAsia="仿宋" w:hAnsi="仿宋" w:hint="eastAsia"/>
                <w:sz w:val="24"/>
                <w:szCs w:val="24"/>
              </w:rPr>
              <w:t>36</w:t>
            </w:r>
          </w:p>
        </w:tc>
        <w:tc>
          <w:tcPr>
            <w:tcW w:w="850" w:type="dxa"/>
            <w:tcBorders>
              <w:bottom w:val="single" w:sz="4" w:space="0" w:color="auto"/>
            </w:tcBorders>
            <w:vAlign w:val="center"/>
          </w:tcPr>
          <w:p w:rsidR="00707921" w:rsidRPr="002C2ABA" w:rsidRDefault="00707921" w:rsidP="005C13DF">
            <w:pPr>
              <w:ind w:left="-57" w:right="-57"/>
              <w:jc w:val="center"/>
              <w:rPr>
                <w:rFonts w:ascii="仿宋" w:eastAsia="仿宋" w:hAnsi="仿宋"/>
                <w:sz w:val="24"/>
                <w:szCs w:val="24"/>
              </w:rPr>
            </w:pPr>
            <w:r>
              <w:rPr>
                <w:rFonts w:ascii="仿宋" w:eastAsia="仿宋" w:hAnsi="仿宋" w:hint="eastAsia"/>
                <w:sz w:val="24"/>
                <w:szCs w:val="24"/>
              </w:rPr>
              <w:t>1</w:t>
            </w:r>
          </w:p>
        </w:tc>
        <w:tc>
          <w:tcPr>
            <w:tcW w:w="851" w:type="dxa"/>
            <w:tcBorders>
              <w:bottom w:val="single" w:sz="4" w:space="0" w:color="auto"/>
            </w:tcBorders>
            <w:vAlign w:val="center"/>
          </w:tcPr>
          <w:p w:rsidR="00707921" w:rsidRPr="002C2ABA" w:rsidRDefault="00707921" w:rsidP="005C13DF">
            <w:pPr>
              <w:jc w:val="center"/>
              <w:rPr>
                <w:rFonts w:ascii="仿宋" w:eastAsia="仿宋" w:hAnsi="仿宋"/>
                <w:sz w:val="24"/>
                <w:szCs w:val="24"/>
              </w:rPr>
            </w:pPr>
            <w:r w:rsidRPr="002C2ABA">
              <w:rPr>
                <w:rFonts w:ascii="仿宋" w:eastAsia="仿宋" w:hAnsi="仿宋" w:hint="eastAsia"/>
                <w:sz w:val="24"/>
                <w:szCs w:val="24"/>
              </w:rPr>
              <w:t>讲授</w:t>
            </w:r>
          </w:p>
        </w:tc>
        <w:tc>
          <w:tcPr>
            <w:tcW w:w="850" w:type="dxa"/>
            <w:tcBorders>
              <w:bottom w:val="single" w:sz="4" w:space="0" w:color="auto"/>
            </w:tcBorders>
            <w:vAlign w:val="center"/>
          </w:tcPr>
          <w:p w:rsidR="00707921" w:rsidRPr="002C2ABA" w:rsidRDefault="00707921" w:rsidP="005C13DF">
            <w:pPr>
              <w:ind w:left="-57" w:right="-57"/>
              <w:jc w:val="center"/>
              <w:rPr>
                <w:rFonts w:ascii="仿宋" w:eastAsia="仿宋" w:hAnsi="仿宋"/>
                <w:sz w:val="24"/>
                <w:szCs w:val="24"/>
              </w:rPr>
            </w:pPr>
            <w:r w:rsidRPr="002C2ABA">
              <w:rPr>
                <w:rFonts w:ascii="仿宋" w:eastAsia="仿宋" w:hAnsi="仿宋"/>
                <w:sz w:val="24"/>
                <w:szCs w:val="24"/>
              </w:rPr>
              <w:t>考试</w:t>
            </w:r>
          </w:p>
          <w:p w:rsidR="00707921" w:rsidRPr="002C2ABA" w:rsidRDefault="00707921" w:rsidP="005C13DF">
            <w:pPr>
              <w:ind w:left="-57" w:right="-57"/>
              <w:jc w:val="center"/>
              <w:rPr>
                <w:rFonts w:ascii="仿宋" w:eastAsia="仿宋" w:hAnsi="仿宋"/>
                <w:sz w:val="24"/>
                <w:szCs w:val="24"/>
              </w:rPr>
            </w:pPr>
            <w:r w:rsidRPr="002C2ABA">
              <w:rPr>
                <w:rFonts w:ascii="仿宋" w:eastAsia="仿宋" w:hAnsi="仿宋"/>
                <w:sz w:val="24"/>
                <w:szCs w:val="24"/>
              </w:rPr>
              <w:t>论文</w:t>
            </w:r>
          </w:p>
        </w:tc>
        <w:tc>
          <w:tcPr>
            <w:tcW w:w="1940" w:type="dxa"/>
            <w:tcBorders>
              <w:bottom w:val="single" w:sz="4" w:space="0" w:color="auto"/>
            </w:tcBorders>
            <w:vAlign w:val="center"/>
          </w:tcPr>
          <w:p w:rsidR="00707921" w:rsidRPr="002C2ABA" w:rsidRDefault="00707921" w:rsidP="005C13DF">
            <w:pPr>
              <w:jc w:val="left"/>
              <w:rPr>
                <w:rFonts w:ascii="仿宋" w:eastAsia="仿宋" w:hAnsi="仿宋"/>
                <w:sz w:val="24"/>
                <w:szCs w:val="24"/>
              </w:rPr>
            </w:pPr>
          </w:p>
        </w:tc>
      </w:tr>
      <w:tr w:rsidR="00707921" w:rsidRPr="002C2ABA" w:rsidTr="0051305B">
        <w:trPr>
          <w:cantSplit/>
          <w:trHeight w:val="331"/>
          <w:jc w:val="center"/>
        </w:trPr>
        <w:tc>
          <w:tcPr>
            <w:tcW w:w="741" w:type="dxa"/>
            <w:vMerge/>
            <w:vAlign w:val="center"/>
          </w:tcPr>
          <w:p w:rsidR="00707921" w:rsidRPr="002C2ABA" w:rsidRDefault="00707921" w:rsidP="005C13DF">
            <w:pPr>
              <w:jc w:val="center"/>
              <w:rPr>
                <w:rFonts w:ascii="仿宋" w:eastAsia="仿宋" w:hAnsi="仿宋"/>
                <w:sz w:val="24"/>
                <w:szCs w:val="24"/>
              </w:rPr>
            </w:pPr>
          </w:p>
        </w:tc>
        <w:tc>
          <w:tcPr>
            <w:tcW w:w="862" w:type="dxa"/>
            <w:vMerge w:val="restart"/>
            <w:vAlign w:val="center"/>
          </w:tcPr>
          <w:p w:rsidR="00707921" w:rsidRPr="002C2ABA" w:rsidRDefault="00707921" w:rsidP="005C13DF">
            <w:pPr>
              <w:spacing w:line="400" w:lineRule="exact"/>
              <w:jc w:val="center"/>
              <w:rPr>
                <w:rFonts w:ascii="仿宋" w:eastAsia="仿宋" w:hAnsi="仿宋"/>
                <w:sz w:val="24"/>
                <w:szCs w:val="24"/>
              </w:rPr>
            </w:pPr>
            <w:r>
              <w:rPr>
                <w:rFonts w:ascii="仿宋" w:eastAsia="仿宋" w:hAnsi="仿宋" w:hint="eastAsia"/>
                <w:sz w:val="24"/>
                <w:szCs w:val="24"/>
              </w:rPr>
              <w:t>专业学位课</w:t>
            </w:r>
          </w:p>
        </w:tc>
        <w:tc>
          <w:tcPr>
            <w:tcW w:w="1972" w:type="dxa"/>
            <w:vAlign w:val="center"/>
          </w:tcPr>
          <w:p w:rsidR="00707921" w:rsidRPr="002C2ABA" w:rsidRDefault="00707921" w:rsidP="005C13DF">
            <w:pPr>
              <w:spacing w:line="400" w:lineRule="exact"/>
              <w:ind w:left="-57" w:right="-57"/>
              <w:jc w:val="center"/>
              <w:rPr>
                <w:rFonts w:ascii="仿宋" w:eastAsia="仿宋" w:hAnsi="仿宋"/>
                <w:sz w:val="24"/>
                <w:szCs w:val="24"/>
              </w:rPr>
            </w:pPr>
            <w:r w:rsidRPr="002C2ABA">
              <w:rPr>
                <w:rFonts w:ascii="仿宋" w:eastAsia="仿宋" w:hAnsi="仿宋"/>
                <w:sz w:val="24"/>
                <w:szCs w:val="24"/>
              </w:rPr>
              <w:t>集体指导课</w:t>
            </w:r>
          </w:p>
        </w:tc>
        <w:tc>
          <w:tcPr>
            <w:tcW w:w="2410" w:type="dxa"/>
            <w:vAlign w:val="center"/>
          </w:tcPr>
          <w:p w:rsidR="00707921" w:rsidRPr="002C2ABA" w:rsidRDefault="00A82090" w:rsidP="005C13DF">
            <w:pPr>
              <w:spacing w:line="400" w:lineRule="exact"/>
              <w:jc w:val="center"/>
              <w:rPr>
                <w:rFonts w:ascii="仿宋" w:eastAsia="仿宋" w:hAnsi="仿宋"/>
                <w:sz w:val="24"/>
                <w:szCs w:val="24"/>
              </w:rPr>
            </w:pPr>
            <w:r>
              <w:rPr>
                <w:rFonts w:ascii="仿宋" w:eastAsia="仿宋" w:hAnsi="仿宋" w:hint="eastAsia"/>
                <w:sz w:val="24"/>
                <w:szCs w:val="24"/>
              </w:rPr>
              <w:t>交叉法学专题</w:t>
            </w:r>
          </w:p>
        </w:tc>
        <w:tc>
          <w:tcPr>
            <w:tcW w:w="1842" w:type="dxa"/>
            <w:vAlign w:val="center"/>
          </w:tcPr>
          <w:p w:rsidR="00707921" w:rsidRPr="002C2ABA" w:rsidRDefault="00707921" w:rsidP="005C13DF">
            <w:pPr>
              <w:spacing w:line="400" w:lineRule="exact"/>
              <w:ind w:left="-57" w:right="-57"/>
              <w:jc w:val="center"/>
              <w:rPr>
                <w:rFonts w:ascii="仿宋" w:eastAsia="仿宋" w:hAnsi="仿宋"/>
                <w:sz w:val="24"/>
                <w:szCs w:val="24"/>
              </w:rPr>
            </w:pPr>
          </w:p>
        </w:tc>
        <w:tc>
          <w:tcPr>
            <w:tcW w:w="709" w:type="dxa"/>
            <w:vAlign w:val="center"/>
          </w:tcPr>
          <w:p w:rsidR="00707921" w:rsidRPr="002C2ABA" w:rsidRDefault="00707921" w:rsidP="005C13DF">
            <w:pPr>
              <w:spacing w:line="400" w:lineRule="exact"/>
              <w:ind w:left="-57" w:right="-57"/>
              <w:jc w:val="center"/>
              <w:rPr>
                <w:rFonts w:ascii="仿宋" w:eastAsia="仿宋" w:hAnsi="仿宋"/>
                <w:sz w:val="24"/>
                <w:szCs w:val="24"/>
              </w:rPr>
            </w:pPr>
            <w:r w:rsidRPr="002C2ABA">
              <w:rPr>
                <w:rFonts w:ascii="仿宋" w:eastAsia="仿宋" w:hAnsi="仿宋"/>
                <w:sz w:val="24"/>
                <w:szCs w:val="24"/>
              </w:rPr>
              <w:t>4</w:t>
            </w:r>
          </w:p>
        </w:tc>
        <w:tc>
          <w:tcPr>
            <w:tcW w:w="709" w:type="dxa"/>
            <w:vAlign w:val="center"/>
          </w:tcPr>
          <w:p w:rsidR="00707921" w:rsidRPr="002C2ABA" w:rsidRDefault="00707921" w:rsidP="005C13DF">
            <w:pPr>
              <w:spacing w:line="400" w:lineRule="exact"/>
              <w:ind w:left="-57" w:right="-57"/>
              <w:jc w:val="center"/>
              <w:rPr>
                <w:rFonts w:ascii="仿宋" w:eastAsia="仿宋" w:hAnsi="仿宋"/>
                <w:sz w:val="24"/>
                <w:szCs w:val="24"/>
              </w:rPr>
            </w:pPr>
            <w:r w:rsidRPr="002C2ABA">
              <w:rPr>
                <w:rFonts w:ascii="仿宋" w:eastAsia="仿宋" w:hAnsi="仿宋"/>
                <w:sz w:val="24"/>
                <w:szCs w:val="24"/>
              </w:rPr>
              <w:t>72</w:t>
            </w:r>
          </w:p>
        </w:tc>
        <w:tc>
          <w:tcPr>
            <w:tcW w:w="850" w:type="dxa"/>
            <w:vAlign w:val="center"/>
          </w:tcPr>
          <w:p w:rsidR="00707921" w:rsidRPr="002C2ABA" w:rsidRDefault="00707921" w:rsidP="005C13DF">
            <w:pPr>
              <w:spacing w:line="400" w:lineRule="exact"/>
              <w:ind w:left="-57" w:right="-57"/>
              <w:jc w:val="center"/>
              <w:rPr>
                <w:rFonts w:ascii="仿宋" w:eastAsia="仿宋" w:hAnsi="仿宋"/>
                <w:sz w:val="24"/>
                <w:szCs w:val="24"/>
              </w:rPr>
            </w:pPr>
            <w:r w:rsidRPr="002C2ABA">
              <w:rPr>
                <w:rFonts w:ascii="仿宋" w:eastAsia="仿宋" w:hAnsi="仿宋"/>
                <w:sz w:val="24"/>
                <w:szCs w:val="24"/>
              </w:rPr>
              <w:t>1</w:t>
            </w:r>
          </w:p>
        </w:tc>
        <w:tc>
          <w:tcPr>
            <w:tcW w:w="851" w:type="dxa"/>
            <w:vAlign w:val="center"/>
          </w:tcPr>
          <w:p w:rsidR="00707921" w:rsidRPr="002C2ABA" w:rsidRDefault="00707921" w:rsidP="005C13DF">
            <w:pPr>
              <w:spacing w:line="400" w:lineRule="exact"/>
              <w:ind w:left="-57" w:right="-57"/>
              <w:jc w:val="center"/>
              <w:rPr>
                <w:rFonts w:ascii="仿宋" w:eastAsia="仿宋" w:hAnsi="仿宋"/>
                <w:sz w:val="24"/>
                <w:szCs w:val="24"/>
              </w:rPr>
            </w:pPr>
          </w:p>
        </w:tc>
        <w:tc>
          <w:tcPr>
            <w:tcW w:w="850" w:type="dxa"/>
            <w:vAlign w:val="center"/>
          </w:tcPr>
          <w:p w:rsidR="00707921" w:rsidRPr="002C2ABA" w:rsidRDefault="00707921" w:rsidP="005C13DF">
            <w:pPr>
              <w:spacing w:line="400" w:lineRule="exact"/>
              <w:ind w:left="-57" w:right="-57"/>
              <w:jc w:val="center"/>
              <w:rPr>
                <w:rFonts w:ascii="仿宋" w:eastAsia="仿宋" w:hAnsi="仿宋"/>
                <w:sz w:val="24"/>
                <w:szCs w:val="24"/>
              </w:rPr>
            </w:pPr>
            <w:r w:rsidRPr="002C2ABA">
              <w:rPr>
                <w:rFonts w:ascii="仿宋" w:eastAsia="仿宋" w:hAnsi="仿宋"/>
                <w:sz w:val="24"/>
                <w:szCs w:val="24"/>
              </w:rPr>
              <w:t>考试</w:t>
            </w:r>
          </w:p>
          <w:p w:rsidR="00707921" w:rsidRPr="002C2ABA" w:rsidRDefault="00707921" w:rsidP="005C13DF">
            <w:pPr>
              <w:spacing w:line="400" w:lineRule="exact"/>
              <w:ind w:left="-57" w:right="-57"/>
              <w:jc w:val="center"/>
              <w:rPr>
                <w:rFonts w:ascii="仿宋" w:eastAsia="仿宋" w:hAnsi="仿宋"/>
                <w:sz w:val="24"/>
                <w:szCs w:val="24"/>
              </w:rPr>
            </w:pPr>
            <w:r w:rsidRPr="002C2ABA">
              <w:rPr>
                <w:rFonts w:ascii="仿宋" w:eastAsia="仿宋" w:hAnsi="仿宋"/>
                <w:sz w:val="24"/>
                <w:szCs w:val="24"/>
              </w:rPr>
              <w:t>论文</w:t>
            </w:r>
          </w:p>
        </w:tc>
        <w:tc>
          <w:tcPr>
            <w:tcW w:w="1940" w:type="dxa"/>
            <w:vAlign w:val="center"/>
          </w:tcPr>
          <w:p w:rsidR="00707921" w:rsidRPr="002C2ABA" w:rsidRDefault="00707921" w:rsidP="005C13DF">
            <w:pPr>
              <w:snapToGrid w:val="0"/>
              <w:spacing w:line="400" w:lineRule="exact"/>
              <w:jc w:val="left"/>
              <w:rPr>
                <w:rFonts w:ascii="仿宋" w:eastAsia="仿宋" w:hAnsi="仿宋"/>
                <w:sz w:val="24"/>
                <w:szCs w:val="24"/>
              </w:rPr>
            </w:pPr>
          </w:p>
        </w:tc>
      </w:tr>
      <w:tr w:rsidR="00707921" w:rsidRPr="002C2ABA" w:rsidTr="0051305B">
        <w:trPr>
          <w:cantSplit/>
          <w:trHeight w:val="481"/>
          <w:jc w:val="center"/>
        </w:trPr>
        <w:tc>
          <w:tcPr>
            <w:tcW w:w="741" w:type="dxa"/>
            <w:vMerge/>
            <w:vAlign w:val="center"/>
          </w:tcPr>
          <w:p w:rsidR="00707921" w:rsidRPr="002C2ABA" w:rsidRDefault="00707921" w:rsidP="005C13DF">
            <w:pPr>
              <w:ind w:left="113"/>
              <w:jc w:val="center"/>
              <w:rPr>
                <w:rFonts w:ascii="仿宋" w:eastAsia="仿宋" w:hAnsi="仿宋"/>
                <w:sz w:val="24"/>
                <w:szCs w:val="24"/>
              </w:rPr>
            </w:pPr>
          </w:p>
        </w:tc>
        <w:tc>
          <w:tcPr>
            <w:tcW w:w="862" w:type="dxa"/>
            <w:vMerge/>
            <w:vAlign w:val="center"/>
          </w:tcPr>
          <w:p w:rsidR="00707921" w:rsidRPr="002C2ABA" w:rsidRDefault="00707921" w:rsidP="005C13DF">
            <w:pPr>
              <w:spacing w:line="400" w:lineRule="exact"/>
              <w:jc w:val="center"/>
              <w:rPr>
                <w:rFonts w:ascii="仿宋" w:eastAsia="仿宋" w:hAnsi="仿宋"/>
                <w:sz w:val="24"/>
                <w:szCs w:val="24"/>
              </w:rPr>
            </w:pPr>
          </w:p>
        </w:tc>
        <w:tc>
          <w:tcPr>
            <w:tcW w:w="1972" w:type="dxa"/>
            <w:vAlign w:val="center"/>
          </w:tcPr>
          <w:p w:rsidR="00707921" w:rsidRPr="002C2ABA" w:rsidRDefault="00707921" w:rsidP="005C13DF">
            <w:pPr>
              <w:spacing w:line="400" w:lineRule="exact"/>
              <w:ind w:left="-57" w:right="-57"/>
              <w:jc w:val="center"/>
              <w:rPr>
                <w:rFonts w:ascii="仿宋" w:eastAsia="仿宋" w:hAnsi="仿宋"/>
                <w:sz w:val="24"/>
                <w:szCs w:val="24"/>
              </w:rPr>
            </w:pPr>
            <w:r w:rsidRPr="002C2ABA">
              <w:rPr>
                <w:rFonts w:ascii="仿宋" w:eastAsia="仿宋" w:hAnsi="仿宋"/>
                <w:sz w:val="24"/>
                <w:szCs w:val="24"/>
              </w:rPr>
              <w:t>导师指导课</w:t>
            </w:r>
          </w:p>
        </w:tc>
        <w:tc>
          <w:tcPr>
            <w:tcW w:w="2410" w:type="dxa"/>
            <w:vAlign w:val="center"/>
          </w:tcPr>
          <w:p w:rsidR="00707921" w:rsidRPr="002C2ABA" w:rsidRDefault="00707921" w:rsidP="005C13DF">
            <w:pPr>
              <w:spacing w:line="400" w:lineRule="exact"/>
              <w:jc w:val="center"/>
              <w:rPr>
                <w:rFonts w:ascii="仿宋" w:eastAsia="仿宋" w:hAnsi="仿宋"/>
                <w:sz w:val="24"/>
                <w:szCs w:val="24"/>
              </w:rPr>
            </w:pPr>
          </w:p>
        </w:tc>
        <w:tc>
          <w:tcPr>
            <w:tcW w:w="1842" w:type="dxa"/>
            <w:vAlign w:val="center"/>
          </w:tcPr>
          <w:p w:rsidR="00707921" w:rsidRPr="002C2ABA" w:rsidRDefault="00707921" w:rsidP="005C13DF">
            <w:pPr>
              <w:spacing w:line="400" w:lineRule="exact"/>
              <w:ind w:left="-57" w:right="-57"/>
              <w:jc w:val="center"/>
              <w:rPr>
                <w:rFonts w:ascii="仿宋" w:eastAsia="仿宋" w:hAnsi="仿宋"/>
                <w:sz w:val="24"/>
                <w:szCs w:val="24"/>
              </w:rPr>
            </w:pPr>
          </w:p>
        </w:tc>
        <w:tc>
          <w:tcPr>
            <w:tcW w:w="709" w:type="dxa"/>
            <w:vAlign w:val="center"/>
          </w:tcPr>
          <w:p w:rsidR="00707921" w:rsidRPr="002C2ABA" w:rsidRDefault="00707921" w:rsidP="005C13DF">
            <w:pPr>
              <w:spacing w:line="400" w:lineRule="exact"/>
              <w:ind w:left="-57" w:right="-57"/>
              <w:jc w:val="center"/>
              <w:rPr>
                <w:rFonts w:ascii="仿宋" w:eastAsia="仿宋" w:hAnsi="仿宋"/>
                <w:sz w:val="24"/>
                <w:szCs w:val="24"/>
              </w:rPr>
            </w:pPr>
            <w:r w:rsidRPr="002C2ABA">
              <w:rPr>
                <w:rFonts w:ascii="仿宋" w:eastAsia="仿宋" w:hAnsi="仿宋"/>
                <w:sz w:val="24"/>
                <w:szCs w:val="24"/>
              </w:rPr>
              <w:t>4</w:t>
            </w:r>
          </w:p>
        </w:tc>
        <w:tc>
          <w:tcPr>
            <w:tcW w:w="709" w:type="dxa"/>
            <w:vAlign w:val="center"/>
          </w:tcPr>
          <w:p w:rsidR="00707921" w:rsidRPr="002C2ABA" w:rsidRDefault="00707921" w:rsidP="005C13DF">
            <w:pPr>
              <w:spacing w:line="400" w:lineRule="exact"/>
              <w:ind w:left="-57" w:right="-57"/>
              <w:jc w:val="center"/>
              <w:rPr>
                <w:rFonts w:ascii="仿宋" w:eastAsia="仿宋" w:hAnsi="仿宋"/>
                <w:sz w:val="24"/>
                <w:szCs w:val="24"/>
              </w:rPr>
            </w:pPr>
            <w:r w:rsidRPr="002C2ABA">
              <w:rPr>
                <w:rFonts w:ascii="仿宋" w:eastAsia="仿宋" w:hAnsi="仿宋"/>
                <w:sz w:val="24"/>
                <w:szCs w:val="24"/>
              </w:rPr>
              <w:t>72</w:t>
            </w:r>
          </w:p>
        </w:tc>
        <w:tc>
          <w:tcPr>
            <w:tcW w:w="850" w:type="dxa"/>
            <w:vAlign w:val="center"/>
          </w:tcPr>
          <w:p w:rsidR="00707921" w:rsidRPr="002C2ABA" w:rsidRDefault="00707921" w:rsidP="005C13DF">
            <w:pPr>
              <w:spacing w:line="400" w:lineRule="exact"/>
              <w:ind w:left="-57" w:right="-57"/>
              <w:jc w:val="center"/>
              <w:rPr>
                <w:rFonts w:ascii="仿宋" w:eastAsia="仿宋" w:hAnsi="仿宋"/>
                <w:sz w:val="24"/>
                <w:szCs w:val="24"/>
              </w:rPr>
            </w:pPr>
            <w:r w:rsidRPr="002C2ABA">
              <w:rPr>
                <w:rFonts w:ascii="仿宋" w:eastAsia="仿宋" w:hAnsi="仿宋"/>
                <w:sz w:val="24"/>
                <w:szCs w:val="24"/>
              </w:rPr>
              <w:t>2</w:t>
            </w:r>
          </w:p>
        </w:tc>
        <w:tc>
          <w:tcPr>
            <w:tcW w:w="851" w:type="dxa"/>
            <w:vAlign w:val="center"/>
          </w:tcPr>
          <w:p w:rsidR="00707921" w:rsidRPr="002C2ABA" w:rsidRDefault="00707921" w:rsidP="005C13DF">
            <w:pPr>
              <w:spacing w:line="400" w:lineRule="exact"/>
              <w:ind w:left="-57" w:right="-57"/>
              <w:jc w:val="center"/>
              <w:rPr>
                <w:rFonts w:ascii="仿宋" w:eastAsia="仿宋" w:hAnsi="仿宋"/>
                <w:sz w:val="24"/>
                <w:szCs w:val="24"/>
              </w:rPr>
            </w:pPr>
          </w:p>
        </w:tc>
        <w:tc>
          <w:tcPr>
            <w:tcW w:w="850" w:type="dxa"/>
            <w:vAlign w:val="center"/>
          </w:tcPr>
          <w:p w:rsidR="00707921" w:rsidRPr="002C2ABA" w:rsidRDefault="00707921" w:rsidP="005C13DF">
            <w:pPr>
              <w:spacing w:line="400" w:lineRule="exact"/>
              <w:ind w:left="-57" w:right="-57"/>
              <w:jc w:val="center"/>
              <w:rPr>
                <w:rFonts w:ascii="仿宋" w:eastAsia="仿宋" w:hAnsi="仿宋"/>
                <w:sz w:val="24"/>
                <w:szCs w:val="24"/>
              </w:rPr>
            </w:pPr>
            <w:r w:rsidRPr="002C2ABA">
              <w:rPr>
                <w:rFonts w:ascii="仿宋" w:eastAsia="仿宋" w:hAnsi="仿宋"/>
                <w:sz w:val="24"/>
                <w:szCs w:val="24"/>
              </w:rPr>
              <w:t>考试</w:t>
            </w:r>
          </w:p>
          <w:p w:rsidR="00707921" w:rsidRPr="002C2ABA" w:rsidRDefault="00707921" w:rsidP="005C13DF">
            <w:pPr>
              <w:spacing w:line="400" w:lineRule="exact"/>
              <w:ind w:left="-57" w:right="-57"/>
              <w:jc w:val="center"/>
              <w:rPr>
                <w:rFonts w:ascii="仿宋" w:eastAsia="仿宋" w:hAnsi="仿宋"/>
                <w:sz w:val="24"/>
                <w:szCs w:val="24"/>
              </w:rPr>
            </w:pPr>
            <w:r w:rsidRPr="002C2ABA">
              <w:rPr>
                <w:rFonts w:ascii="仿宋" w:eastAsia="仿宋" w:hAnsi="仿宋"/>
                <w:sz w:val="24"/>
                <w:szCs w:val="24"/>
              </w:rPr>
              <w:t>论文</w:t>
            </w:r>
          </w:p>
        </w:tc>
        <w:tc>
          <w:tcPr>
            <w:tcW w:w="1940" w:type="dxa"/>
            <w:vAlign w:val="center"/>
          </w:tcPr>
          <w:p w:rsidR="00707921" w:rsidRPr="002C2ABA" w:rsidRDefault="00707921" w:rsidP="005C13DF">
            <w:pPr>
              <w:snapToGrid w:val="0"/>
              <w:spacing w:line="400" w:lineRule="exact"/>
              <w:jc w:val="left"/>
              <w:rPr>
                <w:rFonts w:ascii="仿宋" w:eastAsia="仿宋" w:hAnsi="仿宋"/>
                <w:sz w:val="24"/>
                <w:szCs w:val="24"/>
              </w:rPr>
            </w:pPr>
          </w:p>
        </w:tc>
      </w:tr>
      <w:tr w:rsidR="00707921" w:rsidRPr="002C2ABA" w:rsidTr="0051305B">
        <w:trPr>
          <w:cantSplit/>
          <w:trHeight w:val="803"/>
          <w:jc w:val="center"/>
        </w:trPr>
        <w:tc>
          <w:tcPr>
            <w:tcW w:w="1603" w:type="dxa"/>
            <w:gridSpan w:val="2"/>
            <w:vMerge w:val="restart"/>
            <w:textDirection w:val="tbRlV"/>
            <w:vAlign w:val="center"/>
          </w:tcPr>
          <w:p w:rsidR="00707921" w:rsidRPr="002C2ABA" w:rsidRDefault="00707921" w:rsidP="005C13DF">
            <w:pPr>
              <w:spacing w:line="400" w:lineRule="exact"/>
              <w:ind w:left="113" w:right="113"/>
              <w:jc w:val="center"/>
              <w:rPr>
                <w:rFonts w:ascii="仿宋" w:eastAsia="仿宋" w:hAnsi="仿宋"/>
                <w:sz w:val="24"/>
                <w:szCs w:val="24"/>
              </w:rPr>
            </w:pPr>
            <w:r w:rsidRPr="002C2ABA">
              <w:rPr>
                <w:rFonts w:ascii="仿宋" w:eastAsia="仿宋" w:hAnsi="仿宋"/>
                <w:sz w:val="24"/>
                <w:szCs w:val="24"/>
              </w:rPr>
              <w:t>选修课程</w:t>
            </w:r>
          </w:p>
        </w:tc>
        <w:tc>
          <w:tcPr>
            <w:tcW w:w="1972" w:type="dxa"/>
            <w:vAlign w:val="center"/>
          </w:tcPr>
          <w:p w:rsidR="00707921" w:rsidRPr="002C2ABA" w:rsidRDefault="00707921" w:rsidP="005C13DF">
            <w:pPr>
              <w:spacing w:line="400" w:lineRule="exact"/>
              <w:ind w:leftChars="-27" w:left="-57" w:right="-57" w:firstLineChars="200" w:firstLine="480"/>
              <w:jc w:val="center"/>
              <w:rPr>
                <w:rFonts w:ascii="仿宋" w:eastAsia="仿宋" w:hAnsi="仿宋"/>
                <w:sz w:val="24"/>
                <w:szCs w:val="24"/>
              </w:rPr>
            </w:pPr>
          </w:p>
        </w:tc>
        <w:tc>
          <w:tcPr>
            <w:tcW w:w="2410" w:type="dxa"/>
            <w:vMerge w:val="restart"/>
            <w:vAlign w:val="center"/>
          </w:tcPr>
          <w:p w:rsidR="00707921" w:rsidRPr="002C2ABA" w:rsidRDefault="00707921" w:rsidP="005C13DF">
            <w:pPr>
              <w:spacing w:line="400" w:lineRule="exact"/>
              <w:ind w:right="-57"/>
              <w:jc w:val="center"/>
              <w:rPr>
                <w:rFonts w:ascii="仿宋" w:eastAsia="仿宋" w:hAnsi="仿宋"/>
                <w:sz w:val="24"/>
                <w:szCs w:val="24"/>
              </w:rPr>
            </w:pPr>
            <w:r w:rsidRPr="002C2ABA">
              <w:rPr>
                <w:rFonts w:ascii="仿宋" w:eastAsia="仿宋" w:hAnsi="仿宋"/>
                <w:sz w:val="24"/>
                <w:szCs w:val="24"/>
              </w:rPr>
              <w:t>最多设置两门</w:t>
            </w:r>
          </w:p>
        </w:tc>
        <w:tc>
          <w:tcPr>
            <w:tcW w:w="1842" w:type="dxa"/>
            <w:vAlign w:val="center"/>
          </w:tcPr>
          <w:p w:rsidR="00707921" w:rsidRPr="002C2ABA" w:rsidRDefault="00707921" w:rsidP="005C13DF">
            <w:pPr>
              <w:spacing w:line="400" w:lineRule="exact"/>
              <w:ind w:left="-57" w:right="-57"/>
              <w:jc w:val="center"/>
              <w:rPr>
                <w:rFonts w:ascii="仿宋" w:eastAsia="仿宋" w:hAnsi="仿宋"/>
                <w:sz w:val="24"/>
                <w:szCs w:val="24"/>
              </w:rPr>
            </w:pPr>
          </w:p>
        </w:tc>
        <w:tc>
          <w:tcPr>
            <w:tcW w:w="709" w:type="dxa"/>
            <w:vMerge w:val="restart"/>
            <w:vAlign w:val="center"/>
          </w:tcPr>
          <w:p w:rsidR="00707921" w:rsidRPr="002C2ABA" w:rsidRDefault="00707921" w:rsidP="005C13DF">
            <w:pPr>
              <w:spacing w:line="400" w:lineRule="exact"/>
              <w:ind w:left="-57" w:right="-57"/>
              <w:jc w:val="center"/>
              <w:rPr>
                <w:rFonts w:ascii="仿宋" w:eastAsia="仿宋" w:hAnsi="仿宋"/>
                <w:sz w:val="24"/>
                <w:szCs w:val="24"/>
              </w:rPr>
            </w:pPr>
            <w:r w:rsidRPr="002C2ABA">
              <w:rPr>
                <w:rFonts w:ascii="仿宋" w:eastAsia="仿宋" w:hAnsi="仿宋"/>
                <w:sz w:val="24"/>
                <w:szCs w:val="24"/>
              </w:rPr>
              <w:t>4</w:t>
            </w:r>
          </w:p>
        </w:tc>
        <w:tc>
          <w:tcPr>
            <w:tcW w:w="709" w:type="dxa"/>
            <w:vMerge w:val="restart"/>
            <w:vAlign w:val="center"/>
          </w:tcPr>
          <w:p w:rsidR="00707921" w:rsidRPr="002C2ABA" w:rsidRDefault="00707921" w:rsidP="005C13DF">
            <w:pPr>
              <w:spacing w:line="400" w:lineRule="exact"/>
              <w:ind w:left="-57" w:right="-57"/>
              <w:jc w:val="center"/>
              <w:rPr>
                <w:rFonts w:ascii="仿宋" w:eastAsia="仿宋" w:hAnsi="仿宋"/>
                <w:sz w:val="24"/>
                <w:szCs w:val="24"/>
              </w:rPr>
            </w:pPr>
            <w:r w:rsidRPr="002C2ABA">
              <w:rPr>
                <w:rFonts w:ascii="仿宋" w:eastAsia="仿宋" w:hAnsi="仿宋"/>
                <w:sz w:val="24"/>
                <w:szCs w:val="24"/>
              </w:rPr>
              <w:t>72</w:t>
            </w:r>
          </w:p>
        </w:tc>
        <w:tc>
          <w:tcPr>
            <w:tcW w:w="850" w:type="dxa"/>
            <w:vMerge w:val="restart"/>
            <w:vAlign w:val="center"/>
          </w:tcPr>
          <w:p w:rsidR="00707921" w:rsidRPr="002C2ABA" w:rsidRDefault="00707921" w:rsidP="005C13DF">
            <w:pPr>
              <w:spacing w:line="400" w:lineRule="exact"/>
              <w:ind w:right="-57"/>
              <w:jc w:val="center"/>
              <w:rPr>
                <w:rFonts w:ascii="仿宋" w:eastAsia="仿宋" w:hAnsi="仿宋"/>
                <w:sz w:val="24"/>
                <w:szCs w:val="24"/>
              </w:rPr>
            </w:pPr>
          </w:p>
        </w:tc>
        <w:tc>
          <w:tcPr>
            <w:tcW w:w="851" w:type="dxa"/>
            <w:vMerge w:val="restart"/>
            <w:vAlign w:val="center"/>
          </w:tcPr>
          <w:p w:rsidR="00707921" w:rsidRPr="002C2ABA" w:rsidRDefault="00707921" w:rsidP="005C13DF">
            <w:pPr>
              <w:spacing w:line="400" w:lineRule="exact"/>
              <w:ind w:left="-57" w:right="-57"/>
              <w:jc w:val="center"/>
              <w:rPr>
                <w:rFonts w:ascii="仿宋" w:eastAsia="仿宋" w:hAnsi="仿宋"/>
                <w:sz w:val="24"/>
                <w:szCs w:val="24"/>
              </w:rPr>
            </w:pPr>
          </w:p>
        </w:tc>
        <w:tc>
          <w:tcPr>
            <w:tcW w:w="850" w:type="dxa"/>
            <w:vMerge w:val="restart"/>
            <w:vAlign w:val="center"/>
          </w:tcPr>
          <w:p w:rsidR="00707921" w:rsidRPr="002C2ABA" w:rsidRDefault="00707921" w:rsidP="005C13DF">
            <w:pPr>
              <w:spacing w:line="400" w:lineRule="exact"/>
              <w:ind w:leftChars="-27" w:left="-57" w:right="-57"/>
              <w:jc w:val="center"/>
              <w:rPr>
                <w:rFonts w:ascii="仿宋" w:eastAsia="仿宋" w:hAnsi="仿宋"/>
                <w:sz w:val="24"/>
                <w:szCs w:val="24"/>
              </w:rPr>
            </w:pPr>
            <w:r w:rsidRPr="002C2ABA">
              <w:rPr>
                <w:rFonts w:ascii="仿宋" w:eastAsia="仿宋" w:hAnsi="仿宋"/>
                <w:sz w:val="24"/>
                <w:szCs w:val="24"/>
              </w:rPr>
              <w:t>考查</w:t>
            </w:r>
          </w:p>
          <w:p w:rsidR="00707921" w:rsidRPr="002C2ABA" w:rsidRDefault="00707921" w:rsidP="005C13DF">
            <w:pPr>
              <w:spacing w:line="400" w:lineRule="exact"/>
              <w:ind w:leftChars="-27" w:left="-57" w:right="-57"/>
              <w:jc w:val="center"/>
              <w:rPr>
                <w:rFonts w:ascii="仿宋" w:eastAsia="仿宋" w:hAnsi="仿宋"/>
                <w:sz w:val="24"/>
                <w:szCs w:val="24"/>
              </w:rPr>
            </w:pPr>
            <w:r w:rsidRPr="002C2ABA">
              <w:rPr>
                <w:rFonts w:ascii="仿宋" w:eastAsia="仿宋" w:hAnsi="仿宋"/>
                <w:sz w:val="24"/>
                <w:szCs w:val="24"/>
              </w:rPr>
              <w:t>论文</w:t>
            </w:r>
          </w:p>
        </w:tc>
        <w:tc>
          <w:tcPr>
            <w:tcW w:w="1940" w:type="dxa"/>
            <w:vMerge w:val="restart"/>
            <w:vAlign w:val="center"/>
          </w:tcPr>
          <w:p w:rsidR="00707921" w:rsidRPr="002C2ABA" w:rsidRDefault="00707921" w:rsidP="005C13DF">
            <w:pPr>
              <w:spacing w:line="400" w:lineRule="exact"/>
              <w:ind w:leftChars="-27" w:left="-57" w:right="-57"/>
              <w:jc w:val="left"/>
              <w:rPr>
                <w:rFonts w:ascii="仿宋" w:eastAsia="仿宋" w:hAnsi="仿宋"/>
                <w:sz w:val="24"/>
                <w:szCs w:val="24"/>
              </w:rPr>
            </w:pPr>
            <w:r w:rsidRPr="002C2ABA">
              <w:rPr>
                <w:rFonts w:ascii="仿宋" w:eastAsia="仿宋" w:hAnsi="仿宋"/>
                <w:sz w:val="24"/>
                <w:szCs w:val="24"/>
              </w:rPr>
              <w:t>是否设选修课，由学科决定，每门课程36课时，</w:t>
            </w:r>
            <w:r w:rsidRPr="002C2ABA">
              <w:rPr>
                <w:rFonts w:ascii="仿宋" w:eastAsia="仿宋" w:hAnsi="仿宋" w:hint="eastAsia"/>
                <w:sz w:val="24"/>
                <w:szCs w:val="24"/>
              </w:rPr>
              <w:t>各计</w:t>
            </w:r>
            <w:r w:rsidRPr="002C2ABA">
              <w:rPr>
                <w:rFonts w:ascii="仿宋" w:eastAsia="仿宋" w:hAnsi="仿宋"/>
                <w:sz w:val="24"/>
                <w:szCs w:val="24"/>
              </w:rPr>
              <w:t>2学分</w:t>
            </w:r>
          </w:p>
        </w:tc>
      </w:tr>
      <w:tr w:rsidR="00707921" w:rsidRPr="002C2ABA" w:rsidTr="0051305B">
        <w:trPr>
          <w:cantSplit/>
          <w:trHeight w:val="802"/>
          <w:jc w:val="center"/>
        </w:trPr>
        <w:tc>
          <w:tcPr>
            <w:tcW w:w="1603" w:type="dxa"/>
            <w:gridSpan w:val="2"/>
            <w:vMerge/>
            <w:vAlign w:val="center"/>
          </w:tcPr>
          <w:p w:rsidR="00707921" w:rsidRPr="002C2ABA" w:rsidRDefault="00707921" w:rsidP="005C13DF">
            <w:pPr>
              <w:spacing w:line="400" w:lineRule="exact"/>
              <w:jc w:val="center"/>
              <w:rPr>
                <w:rFonts w:ascii="仿宋" w:eastAsia="仿宋" w:hAnsi="仿宋"/>
                <w:sz w:val="24"/>
                <w:szCs w:val="24"/>
              </w:rPr>
            </w:pPr>
          </w:p>
        </w:tc>
        <w:tc>
          <w:tcPr>
            <w:tcW w:w="1972" w:type="dxa"/>
            <w:vAlign w:val="center"/>
          </w:tcPr>
          <w:p w:rsidR="00707921" w:rsidRPr="002C2ABA" w:rsidRDefault="00707921" w:rsidP="005C13DF">
            <w:pPr>
              <w:spacing w:line="400" w:lineRule="exact"/>
              <w:ind w:leftChars="-27" w:left="-57" w:right="-57" w:firstLineChars="200" w:firstLine="480"/>
              <w:jc w:val="center"/>
              <w:rPr>
                <w:rFonts w:ascii="仿宋" w:eastAsia="仿宋" w:hAnsi="仿宋"/>
                <w:sz w:val="24"/>
                <w:szCs w:val="24"/>
              </w:rPr>
            </w:pPr>
          </w:p>
        </w:tc>
        <w:tc>
          <w:tcPr>
            <w:tcW w:w="2410" w:type="dxa"/>
            <w:vMerge/>
            <w:vAlign w:val="center"/>
          </w:tcPr>
          <w:p w:rsidR="00707921" w:rsidRPr="002C2ABA" w:rsidRDefault="00707921" w:rsidP="005C13DF">
            <w:pPr>
              <w:spacing w:line="400" w:lineRule="exact"/>
              <w:ind w:right="-57"/>
              <w:jc w:val="center"/>
              <w:rPr>
                <w:rFonts w:ascii="仿宋" w:eastAsia="仿宋" w:hAnsi="仿宋"/>
                <w:sz w:val="24"/>
                <w:szCs w:val="24"/>
              </w:rPr>
            </w:pPr>
          </w:p>
        </w:tc>
        <w:tc>
          <w:tcPr>
            <w:tcW w:w="1842" w:type="dxa"/>
            <w:vAlign w:val="center"/>
          </w:tcPr>
          <w:p w:rsidR="00707921" w:rsidRPr="002C2ABA" w:rsidRDefault="00707921" w:rsidP="005C13DF">
            <w:pPr>
              <w:spacing w:line="400" w:lineRule="exact"/>
              <w:ind w:left="-57" w:right="-57"/>
              <w:jc w:val="center"/>
              <w:rPr>
                <w:rFonts w:ascii="仿宋" w:eastAsia="仿宋" w:hAnsi="仿宋"/>
                <w:sz w:val="24"/>
                <w:szCs w:val="24"/>
              </w:rPr>
            </w:pPr>
          </w:p>
        </w:tc>
        <w:tc>
          <w:tcPr>
            <w:tcW w:w="709" w:type="dxa"/>
            <w:vMerge/>
            <w:vAlign w:val="center"/>
          </w:tcPr>
          <w:p w:rsidR="00707921" w:rsidRPr="002C2ABA" w:rsidRDefault="00707921" w:rsidP="005C13DF">
            <w:pPr>
              <w:spacing w:line="400" w:lineRule="exact"/>
              <w:ind w:left="-57" w:right="-57"/>
              <w:jc w:val="center"/>
              <w:rPr>
                <w:rFonts w:ascii="仿宋" w:eastAsia="仿宋" w:hAnsi="仿宋"/>
                <w:sz w:val="24"/>
                <w:szCs w:val="24"/>
              </w:rPr>
            </w:pPr>
          </w:p>
        </w:tc>
        <w:tc>
          <w:tcPr>
            <w:tcW w:w="709" w:type="dxa"/>
            <w:vMerge/>
            <w:vAlign w:val="center"/>
          </w:tcPr>
          <w:p w:rsidR="00707921" w:rsidRPr="002C2ABA" w:rsidRDefault="00707921" w:rsidP="005C13DF">
            <w:pPr>
              <w:spacing w:line="400" w:lineRule="exact"/>
              <w:ind w:left="-57" w:right="-57"/>
              <w:jc w:val="center"/>
              <w:rPr>
                <w:rFonts w:ascii="仿宋" w:eastAsia="仿宋" w:hAnsi="仿宋"/>
                <w:sz w:val="24"/>
                <w:szCs w:val="24"/>
              </w:rPr>
            </w:pPr>
          </w:p>
        </w:tc>
        <w:tc>
          <w:tcPr>
            <w:tcW w:w="850" w:type="dxa"/>
            <w:vMerge/>
            <w:vAlign w:val="center"/>
          </w:tcPr>
          <w:p w:rsidR="00707921" w:rsidRPr="002C2ABA" w:rsidRDefault="00707921" w:rsidP="005C13DF">
            <w:pPr>
              <w:spacing w:line="400" w:lineRule="exact"/>
              <w:ind w:right="-57"/>
              <w:jc w:val="center"/>
              <w:rPr>
                <w:rFonts w:ascii="仿宋" w:eastAsia="仿宋" w:hAnsi="仿宋"/>
                <w:sz w:val="24"/>
                <w:szCs w:val="24"/>
              </w:rPr>
            </w:pPr>
          </w:p>
        </w:tc>
        <w:tc>
          <w:tcPr>
            <w:tcW w:w="851" w:type="dxa"/>
            <w:vMerge/>
            <w:vAlign w:val="center"/>
          </w:tcPr>
          <w:p w:rsidR="00707921" w:rsidRPr="002C2ABA" w:rsidRDefault="00707921" w:rsidP="005C13DF">
            <w:pPr>
              <w:spacing w:line="400" w:lineRule="exact"/>
              <w:ind w:left="-57" w:right="-57"/>
              <w:jc w:val="center"/>
              <w:rPr>
                <w:rFonts w:ascii="仿宋" w:eastAsia="仿宋" w:hAnsi="仿宋"/>
                <w:sz w:val="24"/>
                <w:szCs w:val="24"/>
              </w:rPr>
            </w:pPr>
          </w:p>
        </w:tc>
        <w:tc>
          <w:tcPr>
            <w:tcW w:w="850" w:type="dxa"/>
            <w:vMerge/>
            <w:vAlign w:val="center"/>
          </w:tcPr>
          <w:p w:rsidR="00707921" w:rsidRPr="002C2ABA" w:rsidRDefault="00707921" w:rsidP="005C13DF">
            <w:pPr>
              <w:spacing w:line="400" w:lineRule="exact"/>
              <w:ind w:leftChars="-27" w:left="-57" w:right="-57"/>
              <w:jc w:val="center"/>
              <w:rPr>
                <w:rFonts w:ascii="仿宋" w:eastAsia="仿宋" w:hAnsi="仿宋"/>
                <w:sz w:val="24"/>
                <w:szCs w:val="24"/>
              </w:rPr>
            </w:pPr>
          </w:p>
        </w:tc>
        <w:tc>
          <w:tcPr>
            <w:tcW w:w="1940" w:type="dxa"/>
            <w:vMerge/>
            <w:vAlign w:val="center"/>
          </w:tcPr>
          <w:p w:rsidR="00707921" w:rsidRPr="002C2ABA" w:rsidRDefault="00707921" w:rsidP="005C13DF">
            <w:pPr>
              <w:spacing w:line="400" w:lineRule="exact"/>
              <w:ind w:leftChars="-27" w:left="-57" w:right="-57"/>
              <w:jc w:val="left"/>
              <w:rPr>
                <w:rFonts w:ascii="仿宋" w:eastAsia="仿宋" w:hAnsi="仿宋"/>
                <w:sz w:val="24"/>
                <w:szCs w:val="24"/>
              </w:rPr>
            </w:pPr>
          </w:p>
        </w:tc>
      </w:tr>
      <w:tr w:rsidR="00707921" w:rsidRPr="002C2ABA" w:rsidTr="0051305B">
        <w:trPr>
          <w:cantSplit/>
          <w:trHeight w:val="743"/>
          <w:jc w:val="center"/>
        </w:trPr>
        <w:tc>
          <w:tcPr>
            <w:tcW w:w="1603" w:type="dxa"/>
            <w:gridSpan w:val="2"/>
            <w:vMerge w:val="restart"/>
            <w:textDirection w:val="tbRlV"/>
            <w:vAlign w:val="center"/>
          </w:tcPr>
          <w:p w:rsidR="00707921" w:rsidRPr="002C2ABA" w:rsidRDefault="00707921" w:rsidP="005C13DF">
            <w:pPr>
              <w:spacing w:line="400" w:lineRule="exact"/>
              <w:ind w:left="113" w:right="113"/>
              <w:jc w:val="center"/>
              <w:rPr>
                <w:rFonts w:ascii="仿宋" w:eastAsia="仿宋" w:hAnsi="仿宋"/>
                <w:sz w:val="24"/>
                <w:szCs w:val="24"/>
              </w:rPr>
            </w:pPr>
            <w:r w:rsidRPr="002C2ABA">
              <w:rPr>
                <w:rFonts w:ascii="仿宋" w:eastAsia="仿宋" w:hAnsi="仿宋"/>
                <w:sz w:val="24"/>
                <w:szCs w:val="24"/>
              </w:rPr>
              <w:t>补修课程</w:t>
            </w:r>
          </w:p>
        </w:tc>
        <w:tc>
          <w:tcPr>
            <w:tcW w:w="1972" w:type="dxa"/>
            <w:vAlign w:val="center"/>
          </w:tcPr>
          <w:p w:rsidR="00707921" w:rsidRPr="002C2ABA" w:rsidRDefault="00707921" w:rsidP="005C13DF">
            <w:pPr>
              <w:spacing w:line="400" w:lineRule="exact"/>
              <w:ind w:leftChars="-27" w:left="-57" w:right="-57" w:firstLineChars="200" w:firstLine="480"/>
              <w:jc w:val="center"/>
              <w:rPr>
                <w:rFonts w:ascii="仿宋" w:eastAsia="仿宋" w:hAnsi="仿宋"/>
                <w:sz w:val="24"/>
                <w:szCs w:val="24"/>
              </w:rPr>
            </w:pPr>
          </w:p>
        </w:tc>
        <w:tc>
          <w:tcPr>
            <w:tcW w:w="2410" w:type="dxa"/>
            <w:vMerge w:val="restart"/>
            <w:vAlign w:val="center"/>
          </w:tcPr>
          <w:p w:rsidR="00707921" w:rsidRPr="002C2ABA" w:rsidRDefault="00707921" w:rsidP="005C13DF">
            <w:pPr>
              <w:spacing w:line="400" w:lineRule="exact"/>
              <w:ind w:right="-57"/>
              <w:jc w:val="center"/>
              <w:rPr>
                <w:rFonts w:ascii="仿宋" w:eastAsia="仿宋" w:hAnsi="仿宋"/>
                <w:sz w:val="24"/>
                <w:szCs w:val="24"/>
              </w:rPr>
            </w:pPr>
            <w:r w:rsidRPr="002C2ABA">
              <w:rPr>
                <w:rFonts w:ascii="仿宋" w:eastAsia="仿宋" w:hAnsi="仿宋"/>
                <w:sz w:val="24"/>
                <w:szCs w:val="24"/>
              </w:rPr>
              <w:t>2</w:t>
            </w:r>
          </w:p>
        </w:tc>
        <w:tc>
          <w:tcPr>
            <w:tcW w:w="1842" w:type="dxa"/>
            <w:vAlign w:val="center"/>
          </w:tcPr>
          <w:p w:rsidR="00707921" w:rsidRPr="002C2ABA" w:rsidRDefault="00707921" w:rsidP="005C13DF">
            <w:pPr>
              <w:spacing w:line="400" w:lineRule="exact"/>
              <w:ind w:right="-57"/>
              <w:jc w:val="center"/>
              <w:rPr>
                <w:rFonts w:ascii="仿宋" w:eastAsia="仿宋" w:hAnsi="仿宋"/>
                <w:sz w:val="24"/>
                <w:szCs w:val="24"/>
              </w:rPr>
            </w:pPr>
          </w:p>
        </w:tc>
        <w:tc>
          <w:tcPr>
            <w:tcW w:w="709" w:type="dxa"/>
            <w:vMerge w:val="restart"/>
            <w:vAlign w:val="center"/>
          </w:tcPr>
          <w:p w:rsidR="00707921" w:rsidRPr="002C2ABA" w:rsidRDefault="00707921" w:rsidP="005C13DF">
            <w:pPr>
              <w:spacing w:line="400" w:lineRule="exact"/>
              <w:ind w:right="-57"/>
              <w:jc w:val="center"/>
              <w:rPr>
                <w:rFonts w:ascii="仿宋" w:eastAsia="仿宋" w:hAnsi="仿宋"/>
                <w:sz w:val="24"/>
                <w:szCs w:val="24"/>
              </w:rPr>
            </w:pPr>
          </w:p>
        </w:tc>
        <w:tc>
          <w:tcPr>
            <w:tcW w:w="709" w:type="dxa"/>
            <w:vMerge w:val="restart"/>
            <w:vAlign w:val="center"/>
          </w:tcPr>
          <w:p w:rsidR="00707921" w:rsidRPr="002C2ABA" w:rsidRDefault="00707921" w:rsidP="005C13DF">
            <w:pPr>
              <w:spacing w:line="400" w:lineRule="exact"/>
              <w:ind w:right="-57"/>
              <w:jc w:val="center"/>
              <w:rPr>
                <w:rFonts w:ascii="仿宋" w:eastAsia="仿宋" w:hAnsi="仿宋"/>
                <w:sz w:val="24"/>
                <w:szCs w:val="24"/>
              </w:rPr>
            </w:pPr>
            <w:r w:rsidRPr="002C2ABA">
              <w:rPr>
                <w:rFonts w:ascii="仿宋" w:eastAsia="仿宋" w:hAnsi="仿宋"/>
                <w:sz w:val="24"/>
                <w:szCs w:val="24"/>
              </w:rPr>
              <w:t>72</w:t>
            </w:r>
          </w:p>
        </w:tc>
        <w:tc>
          <w:tcPr>
            <w:tcW w:w="850" w:type="dxa"/>
            <w:vMerge w:val="restart"/>
            <w:vAlign w:val="center"/>
          </w:tcPr>
          <w:p w:rsidR="00707921" w:rsidRPr="002C2ABA" w:rsidRDefault="00707921" w:rsidP="005C13DF">
            <w:pPr>
              <w:spacing w:line="400" w:lineRule="exact"/>
              <w:ind w:right="-57"/>
              <w:jc w:val="center"/>
              <w:rPr>
                <w:rFonts w:ascii="仿宋" w:eastAsia="仿宋" w:hAnsi="仿宋"/>
                <w:sz w:val="24"/>
                <w:szCs w:val="24"/>
              </w:rPr>
            </w:pPr>
          </w:p>
        </w:tc>
        <w:tc>
          <w:tcPr>
            <w:tcW w:w="851" w:type="dxa"/>
            <w:vMerge w:val="restart"/>
            <w:vAlign w:val="center"/>
          </w:tcPr>
          <w:p w:rsidR="00707921" w:rsidRPr="002C2ABA" w:rsidRDefault="00707921" w:rsidP="005C13DF">
            <w:pPr>
              <w:spacing w:line="400" w:lineRule="exact"/>
              <w:ind w:leftChars="-27" w:left="-57" w:right="-57"/>
              <w:jc w:val="center"/>
              <w:rPr>
                <w:rFonts w:ascii="仿宋" w:eastAsia="仿宋" w:hAnsi="仿宋"/>
                <w:sz w:val="24"/>
                <w:szCs w:val="24"/>
              </w:rPr>
            </w:pPr>
          </w:p>
        </w:tc>
        <w:tc>
          <w:tcPr>
            <w:tcW w:w="850" w:type="dxa"/>
            <w:vMerge w:val="restart"/>
            <w:vAlign w:val="center"/>
          </w:tcPr>
          <w:p w:rsidR="00707921" w:rsidRPr="002C2ABA" w:rsidRDefault="00707921" w:rsidP="005C13DF">
            <w:pPr>
              <w:spacing w:line="400" w:lineRule="exact"/>
              <w:ind w:right="-57"/>
              <w:jc w:val="center"/>
              <w:rPr>
                <w:rFonts w:ascii="仿宋" w:eastAsia="仿宋" w:hAnsi="仿宋"/>
                <w:sz w:val="24"/>
                <w:szCs w:val="24"/>
              </w:rPr>
            </w:pPr>
            <w:r w:rsidRPr="002C2ABA">
              <w:rPr>
                <w:rFonts w:ascii="仿宋" w:eastAsia="仿宋" w:hAnsi="仿宋"/>
                <w:sz w:val="24"/>
                <w:szCs w:val="24"/>
              </w:rPr>
              <w:t>考查</w:t>
            </w:r>
          </w:p>
        </w:tc>
        <w:tc>
          <w:tcPr>
            <w:tcW w:w="1940" w:type="dxa"/>
            <w:vMerge w:val="restart"/>
            <w:vAlign w:val="center"/>
          </w:tcPr>
          <w:p w:rsidR="00707921" w:rsidRPr="002C2ABA" w:rsidRDefault="00707921" w:rsidP="005C13DF">
            <w:pPr>
              <w:spacing w:line="400" w:lineRule="exact"/>
              <w:ind w:leftChars="-27" w:left="-57" w:right="-57"/>
              <w:jc w:val="left"/>
              <w:rPr>
                <w:rFonts w:ascii="仿宋" w:eastAsia="仿宋" w:hAnsi="仿宋"/>
                <w:sz w:val="24"/>
                <w:szCs w:val="24"/>
              </w:rPr>
            </w:pPr>
            <w:r w:rsidRPr="002C2ABA">
              <w:rPr>
                <w:rFonts w:ascii="仿宋" w:eastAsia="仿宋" w:hAnsi="仿宋"/>
                <w:sz w:val="24"/>
                <w:szCs w:val="24"/>
              </w:rPr>
              <w:t>由学院安排</w:t>
            </w:r>
            <w:r w:rsidRPr="002C2ABA">
              <w:rPr>
                <w:rFonts w:ascii="仿宋" w:eastAsia="仿宋" w:hAnsi="仿宋" w:hint="eastAsia"/>
                <w:sz w:val="24"/>
                <w:szCs w:val="24"/>
              </w:rPr>
              <w:t>博士</w:t>
            </w:r>
            <w:r w:rsidRPr="002C2ABA">
              <w:rPr>
                <w:rFonts w:ascii="仿宋" w:eastAsia="仿宋" w:hAnsi="仿宋"/>
                <w:sz w:val="24"/>
                <w:szCs w:val="24"/>
              </w:rPr>
              <w:lastRenderedPageBreak/>
              <w:t>研究生补修有关课程，</w:t>
            </w:r>
            <w:r w:rsidRPr="002C2ABA">
              <w:rPr>
                <w:rFonts w:ascii="仿宋" w:eastAsia="仿宋" w:hAnsi="仿宋" w:hint="eastAsia"/>
                <w:sz w:val="24"/>
                <w:szCs w:val="24"/>
              </w:rPr>
              <w:t>各</w:t>
            </w:r>
            <w:r w:rsidRPr="002C2ABA">
              <w:rPr>
                <w:rFonts w:ascii="仿宋" w:eastAsia="仿宋" w:hAnsi="仿宋"/>
                <w:sz w:val="24"/>
                <w:szCs w:val="24"/>
              </w:rPr>
              <w:t>记</w:t>
            </w:r>
            <w:r w:rsidRPr="002C2ABA">
              <w:rPr>
                <w:rFonts w:ascii="仿宋" w:eastAsia="仿宋" w:hAnsi="仿宋" w:hint="eastAsia"/>
                <w:sz w:val="24"/>
                <w:szCs w:val="24"/>
              </w:rPr>
              <w:t>2</w:t>
            </w:r>
            <w:r w:rsidRPr="002C2ABA">
              <w:rPr>
                <w:rFonts w:ascii="仿宋" w:eastAsia="仿宋" w:hAnsi="仿宋"/>
                <w:sz w:val="24"/>
                <w:szCs w:val="24"/>
              </w:rPr>
              <w:t>学分。</w:t>
            </w:r>
          </w:p>
        </w:tc>
      </w:tr>
      <w:tr w:rsidR="00707921" w:rsidRPr="002C2ABA" w:rsidTr="0051305B">
        <w:trPr>
          <w:cantSplit/>
          <w:trHeight w:val="742"/>
          <w:jc w:val="center"/>
        </w:trPr>
        <w:tc>
          <w:tcPr>
            <w:tcW w:w="1603" w:type="dxa"/>
            <w:gridSpan w:val="2"/>
            <w:vMerge/>
            <w:textDirection w:val="tbRlV"/>
            <w:vAlign w:val="center"/>
          </w:tcPr>
          <w:p w:rsidR="00707921" w:rsidRPr="002C2ABA" w:rsidRDefault="00707921" w:rsidP="005C13DF">
            <w:pPr>
              <w:spacing w:line="400" w:lineRule="exact"/>
              <w:ind w:left="113" w:right="113"/>
              <w:jc w:val="center"/>
              <w:rPr>
                <w:rFonts w:ascii="仿宋" w:eastAsia="仿宋" w:hAnsi="仿宋"/>
                <w:sz w:val="24"/>
                <w:szCs w:val="24"/>
              </w:rPr>
            </w:pPr>
          </w:p>
        </w:tc>
        <w:tc>
          <w:tcPr>
            <w:tcW w:w="1972" w:type="dxa"/>
            <w:vAlign w:val="center"/>
          </w:tcPr>
          <w:p w:rsidR="00707921" w:rsidRPr="002C2ABA" w:rsidRDefault="00707921" w:rsidP="005C13DF">
            <w:pPr>
              <w:spacing w:line="400" w:lineRule="exact"/>
              <w:ind w:leftChars="-27" w:left="-57" w:right="-57" w:firstLineChars="200" w:firstLine="480"/>
              <w:jc w:val="center"/>
              <w:rPr>
                <w:rFonts w:ascii="仿宋" w:eastAsia="仿宋" w:hAnsi="仿宋"/>
                <w:sz w:val="24"/>
                <w:szCs w:val="24"/>
              </w:rPr>
            </w:pPr>
          </w:p>
        </w:tc>
        <w:tc>
          <w:tcPr>
            <w:tcW w:w="2410" w:type="dxa"/>
            <w:vMerge/>
            <w:vAlign w:val="center"/>
          </w:tcPr>
          <w:p w:rsidR="00707921" w:rsidRPr="002C2ABA" w:rsidRDefault="00707921" w:rsidP="005C13DF">
            <w:pPr>
              <w:spacing w:line="400" w:lineRule="exact"/>
              <w:ind w:right="-57"/>
              <w:jc w:val="center"/>
              <w:rPr>
                <w:rFonts w:ascii="仿宋" w:eastAsia="仿宋" w:hAnsi="仿宋"/>
                <w:sz w:val="24"/>
                <w:szCs w:val="24"/>
              </w:rPr>
            </w:pPr>
          </w:p>
        </w:tc>
        <w:tc>
          <w:tcPr>
            <w:tcW w:w="1842" w:type="dxa"/>
            <w:vAlign w:val="center"/>
          </w:tcPr>
          <w:p w:rsidR="00707921" w:rsidRPr="002C2ABA" w:rsidRDefault="00707921" w:rsidP="005C13DF">
            <w:pPr>
              <w:spacing w:line="400" w:lineRule="exact"/>
              <w:ind w:right="-57"/>
              <w:jc w:val="center"/>
              <w:rPr>
                <w:rFonts w:ascii="仿宋" w:eastAsia="仿宋" w:hAnsi="仿宋"/>
                <w:sz w:val="24"/>
                <w:szCs w:val="24"/>
              </w:rPr>
            </w:pPr>
          </w:p>
        </w:tc>
        <w:tc>
          <w:tcPr>
            <w:tcW w:w="709" w:type="dxa"/>
            <w:vMerge/>
            <w:vAlign w:val="center"/>
          </w:tcPr>
          <w:p w:rsidR="00707921" w:rsidRPr="002C2ABA" w:rsidRDefault="00707921" w:rsidP="005C13DF">
            <w:pPr>
              <w:spacing w:line="400" w:lineRule="exact"/>
              <w:ind w:right="-57"/>
              <w:jc w:val="center"/>
              <w:rPr>
                <w:rFonts w:ascii="仿宋" w:eastAsia="仿宋" w:hAnsi="仿宋"/>
                <w:sz w:val="24"/>
                <w:szCs w:val="24"/>
              </w:rPr>
            </w:pPr>
          </w:p>
        </w:tc>
        <w:tc>
          <w:tcPr>
            <w:tcW w:w="709" w:type="dxa"/>
            <w:vMerge/>
            <w:vAlign w:val="center"/>
          </w:tcPr>
          <w:p w:rsidR="00707921" w:rsidRPr="002C2ABA" w:rsidRDefault="00707921" w:rsidP="005C13DF">
            <w:pPr>
              <w:spacing w:line="400" w:lineRule="exact"/>
              <w:ind w:right="-57"/>
              <w:jc w:val="center"/>
              <w:rPr>
                <w:rFonts w:ascii="仿宋" w:eastAsia="仿宋" w:hAnsi="仿宋"/>
                <w:sz w:val="24"/>
                <w:szCs w:val="24"/>
              </w:rPr>
            </w:pPr>
          </w:p>
        </w:tc>
        <w:tc>
          <w:tcPr>
            <w:tcW w:w="850" w:type="dxa"/>
            <w:vMerge/>
            <w:vAlign w:val="center"/>
          </w:tcPr>
          <w:p w:rsidR="00707921" w:rsidRPr="002C2ABA" w:rsidRDefault="00707921" w:rsidP="005C13DF">
            <w:pPr>
              <w:spacing w:line="400" w:lineRule="exact"/>
              <w:ind w:right="-57"/>
              <w:jc w:val="center"/>
              <w:rPr>
                <w:rFonts w:ascii="仿宋" w:eastAsia="仿宋" w:hAnsi="仿宋"/>
                <w:sz w:val="24"/>
                <w:szCs w:val="24"/>
              </w:rPr>
            </w:pPr>
          </w:p>
        </w:tc>
        <w:tc>
          <w:tcPr>
            <w:tcW w:w="851" w:type="dxa"/>
            <w:vMerge/>
            <w:vAlign w:val="center"/>
          </w:tcPr>
          <w:p w:rsidR="00707921" w:rsidRPr="002C2ABA" w:rsidRDefault="00707921" w:rsidP="005C13DF">
            <w:pPr>
              <w:spacing w:line="400" w:lineRule="exact"/>
              <w:ind w:leftChars="-27" w:left="-57" w:right="-57"/>
              <w:jc w:val="center"/>
              <w:rPr>
                <w:rFonts w:ascii="仿宋" w:eastAsia="仿宋" w:hAnsi="仿宋"/>
                <w:sz w:val="24"/>
                <w:szCs w:val="24"/>
              </w:rPr>
            </w:pPr>
          </w:p>
        </w:tc>
        <w:tc>
          <w:tcPr>
            <w:tcW w:w="850" w:type="dxa"/>
            <w:vMerge/>
            <w:vAlign w:val="center"/>
          </w:tcPr>
          <w:p w:rsidR="00707921" w:rsidRPr="002C2ABA" w:rsidRDefault="00707921" w:rsidP="005C13DF">
            <w:pPr>
              <w:spacing w:line="400" w:lineRule="exact"/>
              <w:ind w:right="-57"/>
              <w:jc w:val="center"/>
              <w:rPr>
                <w:rFonts w:ascii="仿宋" w:eastAsia="仿宋" w:hAnsi="仿宋"/>
                <w:sz w:val="24"/>
                <w:szCs w:val="24"/>
              </w:rPr>
            </w:pPr>
          </w:p>
        </w:tc>
        <w:tc>
          <w:tcPr>
            <w:tcW w:w="1940" w:type="dxa"/>
            <w:vMerge/>
            <w:vAlign w:val="center"/>
          </w:tcPr>
          <w:p w:rsidR="00707921" w:rsidRPr="002C2ABA" w:rsidRDefault="00707921" w:rsidP="005C13DF">
            <w:pPr>
              <w:spacing w:line="400" w:lineRule="exact"/>
              <w:ind w:leftChars="-27" w:left="-57" w:right="-57"/>
              <w:jc w:val="left"/>
              <w:rPr>
                <w:rFonts w:ascii="仿宋" w:eastAsia="仿宋" w:hAnsi="仿宋"/>
                <w:sz w:val="24"/>
                <w:szCs w:val="24"/>
              </w:rPr>
            </w:pPr>
          </w:p>
        </w:tc>
      </w:tr>
      <w:tr w:rsidR="00707921" w:rsidRPr="002C2ABA" w:rsidTr="0051305B">
        <w:trPr>
          <w:cantSplit/>
          <w:trHeight w:val="648"/>
          <w:jc w:val="center"/>
        </w:trPr>
        <w:tc>
          <w:tcPr>
            <w:tcW w:w="1603" w:type="dxa"/>
            <w:gridSpan w:val="2"/>
            <w:vMerge w:val="restart"/>
            <w:vAlign w:val="center"/>
          </w:tcPr>
          <w:p w:rsidR="00707921" w:rsidRPr="002C2ABA" w:rsidRDefault="00707921" w:rsidP="005C13DF">
            <w:pPr>
              <w:spacing w:line="240" w:lineRule="atLeast"/>
              <w:jc w:val="center"/>
              <w:rPr>
                <w:rFonts w:ascii="仿宋" w:eastAsia="仿宋" w:hAnsi="仿宋"/>
                <w:sz w:val="24"/>
                <w:szCs w:val="24"/>
              </w:rPr>
            </w:pPr>
            <w:r w:rsidRPr="002C2ABA">
              <w:rPr>
                <w:rFonts w:ascii="仿宋" w:eastAsia="仿宋" w:hAnsi="仿宋"/>
                <w:sz w:val="24"/>
                <w:szCs w:val="24"/>
              </w:rPr>
              <w:t>其他</w:t>
            </w:r>
            <w:r w:rsidRPr="002C2ABA">
              <w:rPr>
                <w:rFonts w:ascii="仿宋" w:eastAsia="仿宋" w:hAnsi="仿宋" w:hint="eastAsia"/>
                <w:sz w:val="24"/>
                <w:szCs w:val="24"/>
              </w:rPr>
              <w:t>培养</w:t>
            </w:r>
            <w:r w:rsidRPr="002C2ABA">
              <w:rPr>
                <w:rFonts w:ascii="仿宋" w:eastAsia="仿宋" w:hAnsi="仿宋"/>
                <w:sz w:val="24"/>
                <w:szCs w:val="24"/>
              </w:rPr>
              <w:t>环节</w:t>
            </w:r>
          </w:p>
        </w:tc>
        <w:tc>
          <w:tcPr>
            <w:tcW w:w="1972" w:type="dxa"/>
            <w:vAlign w:val="center"/>
          </w:tcPr>
          <w:p w:rsidR="00707921" w:rsidRPr="002C2ABA" w:rsidRDefault="00707921" w:rsidP="005C13DF">
            <w:pPr>
              <w:spacing w:line="240" w:lineRule="atLeast"/>
              <w:ind w:leftChars="-27" w:left="-57" w:right="-57"/>
              <w:jc w:val="center"/>
              <w:rPr>
                <w:rFonts w:ascii="仿宋" w:eastAsia="仿宋" w:hAnsi="仿宋" w:hint="eastAsia"/>
                <w:sz w:val="24"/>
                <w:szCs w:val="24"/>
              </w:rPr>
            </w:pPr>
            <w:r w:rsidRPr="002C2ABA">
              <w:rPr>
                <w:rFonts w:ascii="仿宋" w:eastAsia="仿宋" w:hAnsi="仿宋" w:hint="eastAsia"/>
                <w:sz w:val="24"/>
                <w:szCs w:val="24"/>
              </w:rPr>
              <w:t>1.</w:t>
            </w:r>
            <w:r>
              <w:rPr>
                <w:rFonts w:ascii="仿宋" w:eastAsia="仿宋" w:hAnsi="仿宋" w:hint="eastAsia"/>
                <w:sz w:val="24"/>
                <w:szCs w:val="24"/>
              </w:rPr>
              <w:t>学期论文和读书报告</w:t>
            </w:r>
          </w:p>
          <w:p w:rsidR="00707921" w:rsidRPr="002C2ABA" w:rsidRDefault="00707921" w:rsidP="005C13DF">
            <w:pPr>
              <w:spacing w:line="240" w:lineRule="atLeast"/>
              <w:ind w:leftChars="-27" w:left="-57" w:right="-57"/>
              <w:jc w:val="center"/>
              <w:rPr>
                <w:rFonts w:ascii="仿宋" w:eastAsia="仿宋" w:hAnsi="仿宋"/>
                <w:sz w:val="24"/>
                <w:szCs w:val="24"/>
              </w:rPr>
            </w:pPr>
            <w:r w:rsidRPr="002C2ABA">
              <w:rPr>
                <w:rFonts w:ascii="仿宋" w:eastAsia="仿宋" w:hAnsi="仿宋" w:hint="eastAsia"/>
                <w:sz w:val="24"/>
                <w:szCs w:val="24"/>
              </w:rPr>
              <w:t>（导师考核）</w:t>
            </w:r>
          </w:p>
        </w:tc>
        <w:tc>
          <w:tcPr>
            <w:tcW w:w="4252" w:type="dxa"/>
            <w:gridSpan w:val="2"/>
            <w:vAlign w:val="center"/>
          </w:tcPr>
          <w:p w:rsidR="00707921" w:rsidRDefault="00707921" w:rsidP="005C13DF">
            <w:pPr>
              <w:ind w:firstLineChars="200" w:firstLine="480"/>
              <w:rPr>
                <w:rFonts w:ascii="仿宋" w:eastAsia="仿宋" w:hAnsi="仿宋" w:hint="eastAsia"/>
                <w:sz w:val="24"/>
                <w:szCs w:val="24"/>
              </w:rPr>
            </w:pPr>
            <w:r>
              <w:rPr>
                <w:rFonts w:ascii="仿宋" w:eastAsia="仿宋" w:hAnsi="仿宋" w:hint="eastAsia"/>
                <w:sz w:val="24"/>
                <w:szCs w:val="24"/>
              </w:rPr>
              <w:t>博士研究生第一至第四学期，每学期应当提交学期论文和读书报告各一篇，学期论文每篇不少于8000字，读书报告每篇不少于4000字。学期论文和读书报告的考核工作由导师负责。</w:t>
            </w:r>
          </w:p>
          <w:p w:rsidR="00707921" w:rsidRPr="00865C23" w:rsidRDefault="00707921" w:rsidP="005C13DF">
            <w:pPr>
              <w:ind w:firstLineChars="200" w:firstLine="480"/>
              <w:rPr>
                <w:rFonts w:ascii="仿宋" w:eastAsia="仿宋" w:hAnsi="仿宋"/>
                <w:sz w:val="24"/>
                <w:szCs w:val="24"/>
              </w:rPr>
            </w:pPr>
            <w:r>
              <w:rPr>
                <w:rFonts w:ascii="仿宋" w:eastAsia="仿宋" w:hAnsi="仿宋" w:hint="eastAsia"/>
                <w:sz w:val="24"/>
                <w:szCs w:val="24"/>
              </w:rPr>
              <w:t>博士研究生完成学期论文和读书报告达到规定要求的数量</w:t>
            </w:r>
            <w:proofErr w:type="gramStart"/>
            <w:r>
              <w:rPr>
                <w:rFonts w:ascii="仿宋" w:eastAsia="仿宋" w:hAnsi="仿宋" w:hint="eastAsia"/>
                <w:sz w:val="24"/>
                <w:szCs w:val="24"/>
              </w:rPr>
              <w:t>个</w:t>
            </w:r>
            <w:proofErr w:type="gramEnd"/>
            <w:r>
              <w:rPr>
                <w:rFonts w:ascii="仿宋" w:eastAsia="仿宋" w:hAnsi="仿宋" w:hint="eastAsia"/>
                <w:sz w:val="24"/>
                <w:szCs w:val="24"/>
              </w:rPr>
              <w:t>质量，分别计2学分，共4学分。</w:t>
            </w:r>
          </w:p>
        </w:tc>
        <w:tc>
          <w:tcPr>
            <w:tcW w:w="709" w:type="dxa"/>
            <w:vAlign w:val="center"/>
          </w:tcPr>
          <w:p w:rsidR="00707921" w:rsidRPr="002C2ABA" w:rsidRDefault="00707921" w:rsidP="005C13DF">
            <w:pPr>
              <w:ind w:left="-57" w:right="-57"/>
              <w:jc w:val="center"/>
              <w:rPr>
                <w:rFonts w:ascii="仿宋" w:eastAsia="仿宋" w:hAnsi="仿宋"/>
                <w:sz w:val="24"/>
                <w:szCs w:val="24"/>
              </w:rPr>
            </w:pPr>
            <w:r>
              <w:rPr>
                <w:rFonts w:ascii="仿宋" w:eastAsia="仿宋" w:hAnsi="仿宋" w:hint="eastAsia"/>
                <w:sz w:val="24"/>
                <w:szCs w:val="24"/>
              </w:rPr>
              <w:t>4</w:t>
            </w:r>
          </w:p>
        </w:tc>
        <w:tc>
          <w:tcPr>
            <w:tcW w:w="709" w:type="dxa"/>
            <w:vMerge w:val="restart"/>
            <w:vAlign w:val="center"/>
          </w:tcPr>
          <w:p w:rsidR="00707921" w:rsidRPr="002C2ABA" w:rsidRDefault="00707921" w:rsidP="005C13DF">
            <w:pPr>
              <w:ind w:left="-57" w:right="-57"/>
              <w:jc w:val="center"/>
              <w:rPr>
                <w:rFonts w:ascii="仿宋" w:eastAsia="仿宋" w:hAnsi="仿宋"/>
                <w:sz w:val="24"/>
                <w:szCs w:val="24"/>
              </w:rPr>
            </w:pPr>
          </w:p>
        </w:tc>
        <w:tc>
          <w:tcPr>
            <w:tcW w:w="850" w:type="dxa"/>
            <w:vMerge w:val="restart"/>
            <w:vAlign w:val="center"/>
          </w:tcPr>
          <w:p w:rsidR="00707921" w:rsidRPr="002C2ABA" w:rsidRDefault="00707921" w:rsidP="005C13DF">
            <w:pPr>
              <w:spacing w:line="240" w:lineRule="atLeast"/>
              <w:ind w:right="-57"/>
              <w:jc w:val="center"/>
              <w:rPr>
                <w:rFonts w:ascii="仿宋" w:eastAsia="仿宋" w:hAnsi="仿宋"/>
                <w:sz w:val="24"/>
                <w:szCs w:val="24"/>
              </w:rPr>
            </w:pPr>
          </w:p>
        </w:tc>
        <w:tc>
          <w:tcPr>
            <w:tcW w:w="851" w:type="dxa"/>
            <w:vMerge w:val="restart"/>
            <w:vAlign w:val="center"/>
          </w:tcPr>
          <w:p w:rsidR="00707921" w:rsidRPr="002C2ABA" w:rsidRDefault="00707921" w:rsidP="005C13DF">
            <w:pPr>
              <w:spacing w:line="240" w:lineRule="atLeast"/>
              <w:ind w:leftChars="-27" w:left="-57" w:right="-57"/>
              <w:jc w:val="center"/>
              <w:rPr>
                <w:rFonts w:ascii="仿宋" w:eastAsia="仿宋" w:hAnsi="仿宋"/>
                <w:sz w:val="24"/>
                <w:szCs w:val="24"/>
              </w:rPr>
            </w:pPr>
          </w:p>
        </w:tc>
        <w:tc>
          <w:tcPr>
            <w:tcW w:w="850" w:type="dxa"/>
            <w:vMerge w:val="restart"/>
            <w:vAlign w:val="center"/>
          </w:tcPr>
          <w:p w:rsidR="00707921" w:rsidRPr="002C2ABA" w:rsidRDefault="00707921" w:rsidP="005C13DF">
            <w:pPr>
              <w:spacing w:line="240" w:lineRule="atLeast"/>
              <w:ind w:right="-57"/>
              <w:jc w:val="center"/>
              <w:rPr>
                <w:rFonts w:ascii="仿宋" w:eastAsia="仿宋" w:hAnsi="仿宋"/>
                <w:spacing w:val="-10"/>
                <w:sz w:val="24"/>
                <w:szCs w:val="24"/>
              </w:rPr>
            </w:pPr>
          </w:p>
        </w:tc>
        <w:tc>
          <w:tcPr>
            <w:tcW w:w="1940" w:type="dxa"/>
            <w:vMerge w:val="restart"/>
            <w:vAlign w:val="center"/>
          </w:tcPr>
          <w:p w:rsidR="00707921" w:rsidRPr="002C2ABA" w:rsidRDefault="00707921" w:rsidP="005C13DF">
            <w:pPr>
              <w:spacing w:line="400" w:lineRule="exact"/>
              <w:ind w:leftChars="-27" w:left="-57" w:right="-57"/>
              <w:jc w:val="left"/>
              <w:rPr>
                <w:rFonts w:ascii="仿宋" w:eastAsia="仿宋" w:hAnsi="仿宋"/>
                <w:spacing w:val="-8"/>
                <w:sz w:val="24"/>
                <w:szCs w:val="24"/>
              </w:rPr>
            </w:pPr>
            <w:r w:rsidRPr="002C2ABA">
              <w:rPr>
                <w:rFonts w:ascii="仿宋" w:eastAsia="仿宋" w:hAnsi="仿宋" w:hint="eastAsia"/>
                <w:spacing w:val="-8"/>
                <w:sz w:val="24"/>
                <w:szCs w:val="24"/>
              </w:rPr>
              <w:t>博士生所修学分不低于</w:t>
            </w:r>
            <w:r>
              <w:rPr>
                <w:rFonts w:ascii="仿宋" w:eastAsia="仿宋" w:hAnsi="仿宋" w:hint="eastAsia"/>
                <w:spacing w:val="-8"/>
                <w:sz w:val="24"/>
                <w:szCs w:val="24"/>
              </w:rPr>
              <w:t>6</w:t>
            </w:r>
            <w:r w:rsidRPr="002C2ABA">
              <w:rPr>
                <w:rFonts w:ascii="仿宋" w:eastAsia="仿宋" w:hAnsi="仿宋" w:hint="eastAsia"/>
                <w:spacing w:val="-8"/>
                <w:sz w:val="24"/>
                <w:szCs w:val="24"/>
              </w:rPr>
              <w:t>学分。</w:t>
            </w:r>
          </w:p>
        </w:tc>
      </w:tr>
      <w:tr w:rsidR="00707921" w:rsidRPr="002C2ABA" w:rsidTr="0051305B">
        <w:trPr>
          <w:cantSplit/>
          <w:trHeight w:val="648"/>
          <w:jc w:val="center"/>
        </w:trPr>
        <w:tc>
          <w:tcPr>
            <w:tcW w:w="1603" w:type="dxa"/>
            <w:gridSpan w:val="2"/>
            <w:vMerge/>
            <w:vAlign w:val="center"/>
          </w:tcPr>
          <w:p w:rsidR="00707921" w:rsidRPr="002C2ABA" w:rsidRDefault="00707921" w:rsidP="005C13DF">
            <w:pPr>
              <w:spacing w:line="240" w:lineRule="atLeast"/>
              <w:jc w:val="center"/>
              <w:rPr>
                <w:rFonts w:ascii="仿宋" w:eastAsia="仿宋" w:hAnsi="仿宋"/>
                <w:sz w:val="24"/>
                <w:szCs w:val="24"/>
              </w:rPr>
            </w:pPr>
          </w:p>
        </w:tc>
        <w:tc>
          <w:tcPr>
            <w:tcW w:w="1972" w:type="dxa"/>
            <w:vAlign w:val="center"/>
          </w:tcPr>
          <w:p w:rsidR="00707921" w:rsidRPr="002C2ABA" w:rsidRDefault="00707921" w:rsidP="005C13DF">
            <w:pPr>
              <w:spacing w:line="240" w:lineRule="atLeast"/>
              <w:ind w:leftChars="-27" w:left="-57" w:right="-57"/>
              <w:jc w:val="center"/>
              <w:rPr>
                <w:rFonts w:ascii="仿宋" w:eastAsia="仿宋" w:hAnsi="仿宋" w:hint="eastAsia"/>
                <w:sz w:val="24"/>
                <w:szCs w:val="24"/>
              </w:rPr>
            </w:pPr>
            <w:r w:rsidRPr="002C2ABA">
              <w:rPr>
                <w:rFonts w:ascii="仿宋" w:eastAsia="仿宋" w:hAnsi="仿宋" w:hint="eastAsia"/>
                <w:sz w:val="24"/>
                <w:szCs w:val="24"/>
              </w:rPr>
              <w:t>2.</w:t>
            </w:r>
            <w:r>
              <w:rPr>
                <w:rFonts w:ascii="仿宋" w:eastAsia="仿宋" w:hAnsi="仿宋" w:hint="eastAsia"/>
                <w:sz w:val="24"/>
                <w:szCs w:val="24"/>
              </w:rPr>
              <w:t>教学实习</w:t>
            </w:r>
          </w:p>
          <w:p w:rsidR="00707921" w:rsidRPr="002C2ABA" w:rsidRDefault="00707921" w:rsidP="005C13DF">
            <w:pPr>
              <w:spacing w:line="240" w:lineRule="atLeast"/>
              <w:ind w:leftChars="-27" w:left="-57" w:right="-57"/>
              <w:jc w:val="center"/>
              <w:rPr>
                <w:rFonts w:ascii="仿宋" w:eastAsia="仿宋" w:hAnsi="仿宋"/>
                <w:sz w:val="24"/>
                <w:szCs w:val="24"/>
              </w:rPr>
            </w:pPr>
            <w:r w:rsidRPr="002C2ABA">
              <w:rPr>
                <w:rFonts w:ascii="仿宋" w:eastAsia="仿宋" w:hAnsi="仿宋" w:hint="eastAsia"/>
                <w:sz w:val="24"/>
                <w:szCs w:val="24"/>
              </w:rPr>
              <w:t>（导师考核）</w:t>
            </w:r>
          </w:p>
        </w:tc>
        <w:tc>
          <w:tcPr>
            <w:tcW w:w="4252" w:type="dxa"/>
            <w:gridSpan w:val="2"/>
            <w:vAlign w:val="center"/>
          </w:tcPr>
          <w:p w:rsidR="00707921" w:rsidRPr="00E80F44" w:rsidRDefault="00707921" w:rsidP="005C13DF">
            <w:pPr>
              <w:ind w:firstLineChars="200" w:firstLine="482"/>
              <w:rPr>
                <w:rFonts w:ascii="仿宋" w:eastAsia="仿宋" w:hAnsi="仿宋"/>
                <w:b/>
                <w:sz w:val="24"/>
                <w:szCs w:val="24"/>
              </w:rPr>
            </w:pPr>
            <w:r>
              <w:rPr>
                <w:rFonts w:ascii="仿宋" w:eastAsia="仿宋" w:hAnsi="仿宋" w:hint="eastAsia"/>
                <w:b/>
                <w:sz w:val="24"/>
                <w:szCs w:val="24"/>
              </w:rPr>
              <w:t>博士研究生应担任不少于1门课程的教授助手工作。可以教学助理、组织讨论、辅导答疑、资料搜集等多种形式进行。完成教学实习的，导师负责考核，计2学分。</w:t>
            </w:r>
          </w:p>
        </w:tc>
        <w:tc>
          <w:tcPr>
            <w:tcW w:w="709" w:type="dxa"/>
            <w:vAlign w:val="center"/>
          </w:tcPr>
          <w:p w:rsidR="00707921" w:rsidRPr="002C2ABA" w:rsidRDefault="00707921" w:rsidP="005C13DF">
            <w:pPr>
              <w:ind w:left="-57" w:right="-57"/>
              <w:jc w:val="center"/>
              <w:rPr>
                <w:rFonts w:ascii="仿宋" w:eastAsia="仿宋" w:hAnsi="仿宋"/>
                <w:sz w:val="24"/>
                <w:szCs w:val="24"/>
              </w:rPr>
            </w:pPr>
            <w:r w:rsidRPr="002C2ABA">
              <w:rPr>
                <w:rFonts w:ascii="仿宋" w:eastAsia="仿宋" w:hAnsi="仿宋" w:hint="eastAsia"/>
                <w:sz w:val="24"/>
                <w:szCs w:val="24"/>
              </w:rPr>
              <w:t>2</w:t>
            </w:r>
          </w:p>
        </w:tc>
        <w:tc>
          <w:tcPr>
            <w:tcW w:w="709" w:type="dxa"/>
            <w:vMerge/>
            <w:vAlign w:val="center"/>
          </w:tcPr>
          <w:p w:rsidR="00707921" w:rsidRPr="002C2ABA" w:rsidRDefault="00707921" w:rsidP="005C13DF">
            <w:pPr>
              <w:ind w:left="-57" w:right="-57"/>
              <w:jc w:val="center"/>
              <w:rPr>
                <w:rFonts w:ascii="仿宋" w:eastAsia="仿宋" w:hAnsi="仿宋"/>
                <w:sz w:val="24"/>
                <w:szCs w:val="24"/>
              </w:rPr>
            </w:pPr>
          </w:p>
        </w:tc>
        <w:tc>
          <w:tcPr>
            <w:tcW w:w="850" w:type="dxa"/>
            <w:vMerge/>
            <w:vAlign w:val="center"/>
          </w:tcPr>
          <w:p w:rsidR="00707921" w:rsidRPr="002C2ABA" w:rsidRDefault="00707921" w:rsidP="005C13DF">
            <w:pPr>
              <w:spacing w:line="240" w:lineRule="atLeast"/>
              <w:ind w:right="-57"/>
              <w:jc w:val="center"/>
              <w:rPr>
                <w:rFonts w:ascii="仿宋" w:eastAsia="仿宋" w:hAnsi="仿宋"/>
                <w:sz w:val="24"/>
                <w:szCs w:val="24"/>
              </w:rPr>
            </w:pPr>
          </w:p>
        </w:tc>
        <w:tc>
          <w:tcPr>
            <w:tcW w:w="851" w:type="dxa"/>
            <w:vMerge/>
            <w:vAlign w:val="center"/>
          </w:tcPr>
          <w:p w:rsidR="00707921" w:rsidRPr="002C2ABA" w:rsidRDefault="00707921" w:rsidP="005C13DF">
            <w:pPr>
              <w:spacing w:line="240" w:lineRule="atLeast"/>
              <w:ind w:leftChars="-27" w:left="-57" w:right="-57"/>
              <w:jc w:val="center"/>
              <w:rPr>
                <w:rFonts w:ascii="仿宋" w:eastAsia="仿宋" w:hAnsi="仿宋"/>
                <w:sz w:val="24"/>
                <w:szCs w:val="24"/>
              </w:rPr>
            </w:pPr>
          </w:p>
        </w:tc>
        <w:tc>
          <w:tcPr>
            <w:tcW w:w="850" w:type="dxa"/>
            <w:vMerge/>
            <w:vAlign w:val="center"/>
          </w:tcPr>
          <w:p w:rsidR="00707921" w:rsidRPr="002C2ABA" w:rsidRDefault="00707921" w:rsidP="005C13DF">
            <w:pPr>
              <w:spacing w:line="240" w:lineRule="atLeast"/>
              <w:ind w:right="-57"/>
              <w:jc w:val="center"/>
              <w:rPr>
                <w:rFonts w:ascii="仿宋" w:eastAsia="仿宋" w:hAnsi="仿宋"/>
                <w:spacing w:val="-10"/>
                <w:sz w:val="24"/>
                <w:szCs w:val="24"/>
              </w:rPr>
            </w:pPr>
          </w:p>
        </w:tc>
        <w:tc>
          <w:tcPr>
            <w:tcW w:w="1940" w:type="dxa"/>
            <w:vMerge/>
            <w:vAlign w:val="center"/>
          </w:tcPr>
          <w:p w:rsidR="00707921" w:rsidRPr="002C2ABA" w:rsidRDefault="00707921" w:rsidP="005C13DF">
            <w:pPr>
              <w:spacing w:line="400" w:lineRule="exact"/>
              <w:ind w:leftChars="-27" w:left="-57" w:right="-57"/>
              <w:jc w:val="left"/>
              <w:rPr>
                <w:rFonts w:ascii="仿宋" w:eastAsia="仿宋" w:hAnsi="仿宋"/>
                <w:spacing w:val="-8"/>
                <w:sz w:val="24"/>
                <w:szCs w:val="24"/>
              </w:rPr>
            </w:pPr>
          </w:p>
        </w:tc>
      </w:tr>
      <w:tr w:rsidR="00707921" w:rsidRPr="002C2ABA" w:rsidTr="0051305B">
        <w:trPr>
          <w:cantSplit/>
          <w:trHeight w:val="648"/>
          <w:jc w:val="center"/>
        </w:trPr>
        <w:tc>
          <w:tcPr>
            <w:tcW w:w="1603" w:type="dxa"/>
            <w:gridSpan w:val="2"/>
            <w:vMerge/>
            <w:vAlign w:val="center"/>
          </w:tcPr>
          <w:p w:rsidR="00707921" w:rsidRPr="002C2ABA" w:rsidRDefault="00707921" w:rsidP="005C13DF">
            <w:pPr>
              <w:spacing w:line="240" w:lineRule="atLeast"/>
              <w:jc w:val="center"/>
              <w:rPr>
                <w:rFonts w:ascii="仿宋" w:eastAsia="仿宋" w:hAnsi="仿宋"/>
                <w:sz w:val="24"/>
                <w:szCs w:val="24"/>
              </w:rPr>
            </w:pPr>
          </w:p>
        </w:tc>
        <w:tc>
          <w:tcPr>
            <w:tcW w:w="1972" w:type="dxa"/>
            <w:vAlign w:val="center"/>
          </w:tcPr>
          <w:p w:rsidR="00707921" w:rsidRPr="002C2ABA" w:rsidRDefault="00707921" w:rsidP="005C13DF">
            <w:pPr>
              <w:spacing w:line="240" w:lineRule="atLeast"/>
              <w:ind w:leftChars="-27" w:left="-57" w:right="-57"/>
              <w:jc w:val="center"/>
              <w:rPr>
                <w:rFonts w:ascii="仿宋" w:eastAsia="仿宋" w:hAnsi="仿宋" w:hint="eastAsia"/>
                <w:sz w:val="24"/>
                <w:szCs w:val="24"/>
              </w:rPr>
            </w:pPr>
            <w:r w:rsidRPr="002C2ABA">
              <w:rPr>
                <w:rFonts w:ascii="仿宋" w:eastAsia="仿宋" w:hAnsi="仿宋" w:hint="eastAsia"/>
                <w:sz w:val="24"/>
                <w:szCs w:val="24"/>
              </w:rPr>
              <w:t>3.</w:t>
            </w:r>
            <w:r>
              <w:rPr>
                <w:rFonts w:ascii="仿宋" w:eastAsia="仿宋" w:hAnsi="仿宋" w:hint="eastAsia"/>
                <w:sz w:val="24"/>
                <w:szCs w:val="24"/>
              </w:rPr>
              <w:t>科研</w:t>
            </w:r>
            <w:r w:rsidRPr="002C2ABA">
              <w:rPr>
                <w:rFonts w:ascii="仿宋" w:eastAsia="仿宋" w:hAnsi="仿宋" w:hint="eastAsia"/>
                <w:sz w:val="24"/>
                <w:szCs w:val="24"/>
              </w:rPr>
              <w:t>研究</w:t>
            </w:r>
          </w:p>
          <w:p w:rsidR="00707921" w:rsidRPr="002C2ABA" w:rsidRDefault="00707921" w:rsidP="005C13DF">
            <w:pPr>
              <w:spacing w:line="240" w:lineRule="atLeast"/>
              <w:ind w:leftChars="-27" w:left="-57" w:right="-57"/>
              <w:jc w:val="center"/>
              <w:rPr>
                <w:rFonts w:ascii="仿宋" w:eastAsia="仿宋" w:hAnsi="仿宋"/>
                <w:sz w:val="24"/>
                <w:szCs w:val="24"/>
              </w:rPr>
            </w:pPr>
          </w:p>
        </w:tc>
        <w:tc>
          <w:tcPr>
            <w:tcW w:w="4252" w:type="dxa"/>
            <w:gridSpan w:val="2"/>
            <w:vAlign w:val="center"/>
          </w:tcPr>
          <w:p w:rsidR="00707921" w:rsidRPr="002C2ABA" w:rsidRDefault="00707921" w:rsidP="005C13DF">
            <w:pPr>
              <w:ind w:left="-57" w:right="-57" w:firstLineChars="200" w:firstLine="480"/>
              <w:rPr>
                <w:rFonts w:ascii="仿宋" w:eastAsia="仿宋" w:hAnsi="仿宋"/>
                <w:sz w:val="24"/>
                <w:szCs w:val="24"/>
              </w:rPr>
            </w:pPr>
            <w:r>
              <w:rPr>
                <w:rFonts w:ascii="仿宋" w:eastAsia="仿宋" w:hAnsi="仿宋" w:hint="eastAsia"/>
                <w:sz w:val="24"/>
                <w:szCs w:val="24"/>
              </w:rPr>
              <w:t>博士研究生参加导师的科研项目、学校其他科研项目、实践部门科研项目，以及二级培养单位自设的科研项目等课题研究，持续时间达2学期，并提交相应的科研成果作为考核依据，经指导教师认可，二级培养单位审核，研究生院批准，计2学分。</w:t>
            </w:r>
          </w:p>
        </w:tc>
        <w:tc>
          <w:tcPr>
            <w:tcW w:w="709" w:type="dxa"/>
            <w:vAlign w:val="center"/>
          </w:tcPr>
          <w:p w:rsidR="00707921" w:rsidRPr="002C2ABA" w:rsidRDefault="00707921" w:rsidP="005C13DF">
            <w:pPr>
              <w:ind w:left="-57" w:right="-57"/>
              <w:jc w:val="center"/>
              <w:rPr>
                <w:rFonts w:ascii="仿宋" w:eastAsia="仿宋" w:hAnsi="仿宋"/>
                <w:sz w:val="24"/>
                <w:szCs w:val="24"/>
              </w:rPr>
            </w:pPr>
            <w:r w:rsidRPr="002C2ABA">
              <w:rPr>
                <w:rFonts w:ascii="仿宋" w:eastAsia="仿宋" w:hAnsi="仿宋" w:hint="eastAsia"/>
                <w:sz w:val="24"/>
                <w:szCs w:val="24"/>
              </w:rPr>
              <w:t>2</w:t>
            </w:r>
          </w:p>
        </w:tc>
        <w:tc>
          <w:tcPr>
            <w:tcW w:w="709" w:type="dxa"/>
            <w:vMerge/>
            <w:vAlign w:val="center"/>
          </w:tcPr>
          <w:p w:rsidR="00707921" w:rsidRPr="002C2ABA" w:rsidRDefault="00707921" w:rsidP="005C13DF">
            <w:pPr>
              <w:ind w:left="-57" w:right="-57"/>
              <w:jc w:val="center"/>
              <w:rPr>
                <w:rFonts w:ascii="仿宋" w:eastAsia="仿宋" w:hAnsi="仿宋"/>
                <w:sz w:val="24"/>
                <w:szCs w:val="24"/>
              </w:rPr>
            </w:pPr>
          </w:p>
        </w:tc>
        <w:tc>
          <w:tcPr>
            <w:tcW w:w="850" w:type="dxa"/>
            <w:vMerge/>
            <w:vAlign w:val="center"/>
          </w:tcPr>
          <w:p w:rsidR="00707921" w:rsidRPr="002C2ABA" w:rsidRDefault="00707921" w:rsidP="005C13DF">
            <w:pPr>
              <w:spacing w:line="240" w:lineRule="atLeast"/>
              <w:ind w:right="-57"/>
              <w:jc w:val="center"/>
              <w:rPr>
                <w:rFonts w:ascii="仿宋" w:eastAsia="仿宋" w:hAnsi="仿宋"/>
                <w:sz w:val="24"/>
                <w:szCs w:val="24"/>
              </w:rPr>
            </w:pPr>
          </w:p>
        </w:tc>
        <w:tc>
          <w:tcPr>
            <w:tcW w:w="851" w:type="dxa"/>
            <w:vMerge/>
            <w:vAlign w:val="center"/>
          </w:tcPr>
          <w:p w:rsidR="00707921" w:rsidRPr="002C2ABA" w:rsidRDefault="00707921" w:rsidP="005C13DF">
            <w:pPr>
              <w:spacing w:line="240" w:lineRule="atLeast"/>
              <w:ind w:leftChars="-27" w:left="-57" w:right="-57"/>
              <w:jc w:val="center"/>
              <w:rPr>
                <w:rFonts w:ascii="仿宋" w:eastAsia="仿宋" w:hAnsi="仿宋"/>
                <w:sz w:val="24"/>
                <w:szCs w:val="24"/>
              </w:rPr>
            </w:pPr>
          </w:p>
        </w:tc>
        <w:tc>
          <w:tcPr>
            <w:tcW w:w="850" w:type="dxa"/>
            <w:vMerge/>
            <w:vAlign w:val="center"/>
          </w:tcPr>
          <w:p w:rsidR="00707921" w:rsidRPr="002C2ABA" w:rsidRDefault="00707921" w:rsidP="005C13DF">
            <w:pPr>
              <w:spacing w:line="240" w:lineRule="atLeast"/>
              <w:ind w:right="-57"/>
              <w:jc w:val="center"/>
              <w:rPr>
                <w:rFonts w:ascii="仿宋" w:eastAsia="仿宋" w:hAnsi="仿宋"/>
                <w:spacing w:val="-10"/>
                <w:sz w:val="24"/>
                <w:szCs w:val="24"/>
              </w:rPr>
            </w:pPr>
          </w:p>
        </w:tc>
        <w:tc>
          <w:tcPr>
            <w:tcW w:w="1940" w:type="dxa"/>
            <w:vMerge/>
            <w:vAlign w:val="center"/>
          </w:tcPr>
          <w:p w:rsidR="00707921" w:rsidRPr="002C2ABA" w:rsidRDefault="00707921" w:rsidP="005C13DF">
            <w:pPr>
              <w:spacing w:line="400" w:lineRule="exact"/>
              <w:ind w:leftChars="-27" w:left="-57" w:right="-57"/>
              <w:jc w:val="left"/>
              <w:rPr>
                <w:rFonts w:ascii="仿宋" w:eastAsia="仿宋" w:hAnsi="仿宋"/>
                <w:spacing w:val="-8"/>
                <w:sz w:val="24"/>
                <w:szCs w:val="24"/>
              </w:rPr>
            </w:pPr>
          </w:p>
        </w:tc>
      </w:tr>
      <w:tr w:rsidR="00707921" w:rsidRPr="002C2ABA" w:rsidTr="0051305B">
        <w:trPr>
          <w:cantSplit/>
          <w:trHeight w:val="836"/>
          <w:jc w:val="center"/>
        </w:trPr>
        <w:tc>
          <w:tcPr>
            <w:tcW w:w="1603" w:type="dxa"/>
            <w:gridSpan w:val="2"/>
            <w:vAlign w:val="center"/>
          </w:tcPr>
          <w:p w:rsidR="00707921" w:rsidRPr="002C2ABA" w:rsidRDefault="00707921" w:rsidP="005C13DF">
            <w:pPr>
              <w:spacing w:line="240" w:lineRule="atLeast"/>
              <w:jc w:val="center"/>
              <w:rPr>
                <w:rFonts w:ascii="仿宋" w:eastAsia="仿宋" w:hAnsi="仿宋"/>
                <w:sz w:val="24"/>
                <w:szCs w:val="24"/>
              </w:rPr>
            </w:pPr>
            <w:r w:rsidRPr="002C2ABA">
              <w:rPr>
                <w:rFonts w:ascii="仿宋" w:eastAsia="仿宋" w:hAnsi="仿宋"/>
                <w:sz w:val="24"/>
                <w:szCs w:val="24"/>
              </w:rPr>
              <w:lastRenderedPageBreak/>
              <w:t>合计</w:t>
            </w:r>
          </w:p>
        </w:tc>
        <w:tc>
          <w:tcPr>
            <w:tcW w:w="1972" w:type="dxa"/>
            <w:vAlign w:val="center"/>
          </w:tcPr>
          <w:p w:rsidR="00707921" w:rsidRPr="002C2ABA" w:rsidRDefault="00707921" w:rsidP="005C13DF">
            <w:pPr>
              <w:spacing w:line="240" w:lineRule="atLeast"/>
              <w:ind w:leftChars="-27" w:left="-57" w:right="-57" w:firstLineChars="200" w:firstLine="480"/>
              <w:jc w:val="center"/>
              <w:rPr>
                <w:rFonts w:ascii="仿宋" w:eastAsia="仿宋" w:hAnsi="仿宋"/>
                <w:sz w:val="24"/>
                <w:szCs w:val="24"/>
              </w:rPr>
            </w:pPr>
          </w:p>
        </w:tc>
        <w:tc>
          <w:tcPr>
            <w:tcW w:w="4252" w:type="dxa"/>
            <w:gridSpan w:val="2"/>
            <w:vAlign w:val="center"/>
          </w:tcPr>
          <w:p w:rsidR="00707921" w:rsidRPr="002C2ABA" w:rsidRDefault="00707921" w:rsidP="005C13DF">
            <w:pPr>
              <w:spacing w:line="240" w:lineRule="atLeast"/>
              <w:ind w:right="-57"/>
              <w:jc w:val="center"/>
              <w:rPr>
                <w:rFonts w:ascii="仿宋" w:eastAsia="仿宋" w:hAnsi="仿宋"/>
                <w:sz w:val="24"/>
                <w:szCs w:val="24"/>
              </w:rPr>
            </w:pPr>
          </w:p>
        </w:tc>
        <w:tc>
          <w:tcPr>
            <w:tcW w:w="709" w:type="dxa"/>
            <w:vAlign w:val="center"/>
          </w:tcPr>
          <w:p w:rsidR="00707921" w:rsidRPr="002C2ABA" w:rsidRDefault="00707921" w:rsidP="005C13DF">
            <w:pPr>
              <w:spacing w:line="240" w:lineRule="atLeast"/>
              <w:ind w:right="-57"/>
              <w:jc w:val="center"/>
              <w:rPr>
                <w:rFonts w:ascii="仿宋" w:eastAsia="仿宋" w:hAnsi="仿宋"/>
                <w:sz w:val="24"/>
                <w:szCs w:val="24"/>
              </w:rPr>
            </w:pPr>
          </w:p>
        </w:tc>
        <w:tc>
          <w:tcPr>
            <w:tcW w:w="709" w:type="dxa"/>
            <w:vAlign w:val="center"/>
          </w:tcPr>
          <w:p w:rsidR="00707921" w:rsidRPr="002C2ABA" w:rsidRDefault="00707921" w:rsidP="005C13DF">
            <w:pPr>
              <w:spacing w:line="240" w:lineRule="atLeast"/>
              <w:ind w:right="-57"/>
              <w:jc w:val="center"/>
              <w:rPr>
                <w:rFonts w:ascii="仿宋" w:eastAsia="仿宋" w:hAnsi="仿宋"/>
                <w:sz w:val="24"/>
                <w:szCs w:val="24"/>
              </w:rPr>
            </w:pPr>
          </w:p>
        </w:tc>
        <w:tc>
          <w:tcPr>
            <w:tcW w:w="850" w:type="dxa"/>
            <w:vAlign w:val="center"/>
          </w:tcPr>
          <w:p w:rsidR="00707921" w:rsidRPr="002C2ABA" w:rsidRDefault="00707921" w:rsidP="005C13DF">
            <w:pPr>
              <w:spacing w:line="240" w:lineRule="atLeast"/>
              <w:ind w:right="-57"/>
              <w:jc w:val="center"/>
              <w:rPr>
                <w:rFonts w:ascii="仿宋" w:eastAsia="仿宋" w:hAnsi="仿宋"/>
                <w:sz w:val="24"/>
                <w:szCs w:val="24"/>
              </w:rPr>
            </w:pPr>
          </w:p>
        </w:tc>
        <w:tc>
          <w:tcPr>
            <w:tcW w:w="851" w:type="dxa"/>
            <w:vAlign w:val="center"/>
          </w:tcPr>
          <w:p w:rsidR="00707921" w:rsidRPr="002C2ABA" w:rsidRDefault="00707921" w:rsidP="005C13DF">
            <w:pPr>
              <w:spacing w:line="240" w:lineRule="atLeast"/>
              <w:ind w:leftChars="-27" w:left="-57" w:right="-57"/>
              <w:jc w:val="center"/>
              <w:rPr>
                <w:rFonts w:ascii="仿宋" w:eastAsia="仿宋" w:hAnsi="仿宋"/>
                <w:sz w:val="24"/>
                <w:szCs w:val="24"/>
              </w:rPr>
            </w:pPr>
          </w:p>
        </w:tc>
        <w:tc>
          <w:tcPr>
            <w:tcW w:w="850" w:type="dxa"/>
            <w:vAlign w:val="center"/>
          </w:tcPr>
          <w:p w:rsidR="00707921" w:rsidRPr="002C2ABA" w:rsidRDefault="00707921" w:rsidP="005C13DF">
            <w:pPr>
              <w:spacing w:line="240" w:lineRule="atLeast"/>
              <w:ind w:right="-57"/>
              <w:jc w:val="center"/>
              <w:rPr>
                <w:rFonts w:ascii="仿宋" w:eastAsia="仿宋" w:hAnsi="仿宋"/>
                <w:sz w:val="24"/>
                <w:szCs w:val="24"/>
              </w:rPr>
            </w:pPr>
          </w:p>
        </w:tc>
        <w:tc>
          <w:tcPr>
            <w:tcW w:w="1940" w:type="dxa"/>
            <w:vAlign w:val="center"/>
          </w:tcPr>
          <w:p w:rsidR="00707921" w:rsidRPr="002C2ABA" w:rsidRDefault="00707921" w:rsidP="005C13DF">
            <w:pPr>
              <w:spacing w:line="240" w:lineRule="atLeast"/>
              <w:ind w:leftChars="-27" w:left="-57" w:right="-57" w:firstLineChars="200" w:firstLine="480"/>
              <w:jc w:val="left"/>
              <w:rPr>
                <w:rFonts w:ascii="仿宋" w:eastAsia="仿宋" w:hAnsi="仿宋"/>
                <w:sz w:val="24"/>
                <w:szCs w:val="24"/>
              </w:rPr>
            </w:pPr>
          </w:p>
        </w:tc>
      </w:tr>
    </w:tbl>
    <w:p w:rsidR="00707921" w:rsidRPr="002C2ABA" w:rsidRDefault="00707921" w:rsidP="005C13DF">
      <w:pPr>
        <w:rPr>
          <w:rFonts w:ascii="仿宋" w:eastAsia="仿宋" w:hAnsi="仿宋"/>
          <w:sz w:val="24"/>
          <w:szCs w:val="24"/>
        </w:rPr>
      </w:pPr>
    </w:p>
    <w:p w:rsidR="00A93C64" w:rsidRPr="002C2ABA" w:rsidRDefault="00A93C64" w:rsidP="005C13DF">
      <w:pPr>
        <w:ind w:firstLineChars="200" w:firstLine="480"/>
        <w:rPr>
          <w:rFonts w:ascii="仿宋" w:eastAsia="仿宋" w:hAnsi="仿宋"/>
          <w:sz w:val="24"/>
          <w:szCs w:val="24"/>
        </w:rPr>
      </w:pPr>
    </w:p>
    <w:sectPr w:rsidR="00A93C64" w:rsidRPr="002C2ABA" w:rsidSect="00A8755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E96" w:rsidRDefault="00567E96" w:rsidP="00A93C64">
      <w:r>
        <w:separator/>
      </w:r>
    </w:p>
  </w:endnote>
  <w:endnote w:type="continuationSeparator" w:id="0">
    <w:p w:rsidR="00567E96" w:rsidRDefault="00567E96" w:rsidP="00A9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Yu Gothic UI"/>
    <w:panose1 w:val="02020609040205080304"/>
    <w:charset w:val="80"/>
    <w:family w:val="roman"/>
    <w:pitch w:val="fixed"/>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391" w:rsidRDefault="00025391">
    <w:pPr>
      <w:pStyle w:val="a4"/>
      <w:jc w:val="center"/>
    </w:pPr>
    <w:r>
      <w:fldChar w:fldCharType="begin"/>
    </w:r>
    <w:r>
      <w:instrText>PAGE   \* MERGEFORMAT</w:instrText>
    </w:r>
    <w:r>
      <w:fldChar w:fldCharType="separate"/>
    </w:r>
    <w:r w:rsidR="005C13DF" w:rsidRPr="005C13DF">
      <w:rPr>
        <w:noProof/>
        <w:lang w:val="zh-CN"/>
      </w:rPr>
      <w:t>7</w:t>
    </w:r>
    <w:r>
      <w:fldChar w:fldCharType="end"/>
    </w:r>
  </w:p>
  <w:p w:rsidR="00025391" w:rsidRDefault="0002539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E96" w:rsidRDefault="00567E96" w:rsidP="00A93C64">
      <w:r>
        <w:separator/>
      </w:r>
    </w:p>
  </w:footnote>
  <w:footnote w:type="continuationSeparator" w:id="0">
    <w:p w:rsidR="00567E96" w:rsidRDefault="00567E96" w:rsidP="00A93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3"/>
    <w:rsid w:val="00002823"/>
    <w:rsid w:val="00011C75"/>
    <w:rsid w:val="000135F8"/>
    <w:rsid w:val="00022020"/>
    <w:rsid w:val="00025391"/>
    <w:rsid w:val="00030F53"/>
    <w:rsid w:val="00040B3D"/>
    <w:rsid w:val="00047D57"/>
    <w:rsid w:val="00053942"/>
    <w:rsid w:val="00057827"/>
    <w:rsid w:val="00062A72"/>
    <w:rsid w:val="000646E6"/>
    <w:rsid w:val="00073682"/>
    <w:rsid w:val="0009038E"/>
    <w:rsid w:val="00094CE4"/>
    <w:rsid w:val="00094EB7"/>
    <w:rsid w:val="00097169"/>
    <w:rsid w:val="000A0022"/>
    <w:rsid w:val="000A3AE3"/>
    <w:rsid w:val="000A7695"/>
    <w:rsid w:val="000E12F8"/>
    <w:rsid w:val="000E3084"/>
    <w:rsid w:val="000E757E"/>
    <w:rsid w:val="000F491D"/>
    <w:rsid w:val="000F795E"/>
    <w:rsid w:val="00112B8D"/>
    <w:rsid w:val="001209EC"/>
    <w:rsid w:val="0012475A"/>
    <w:rsid w:val="00146826"/>
    <w:rsid w:val="00154EAF"/>
    <w:rsid w:val="001A1D66"/>
    <w:rsid w:val="001C751A"/>
    <w:rsid w:val="001C7F8C"/>
    <w:rsid w:val="001D211B"/>
    <w:rsid w:val="001D5F70"/>
    <w:rsid w:val="001D6C06"/>
    <w:rsid w:val="001D6D69"/>
    <w:rsid w:val="001E51CC"/>
    <w:rsid w:val="00210F6E"/>
    <w:rsid w:val="00212478"/>
    <w:rsid w:val="00212645"/>
    <w:rsid w:val="00214967"/>
    <w:rsid w:val="00227878"/>
    <w:rsid w:val="00232F28"/>
    <w:rsid w:val="00250609"/>
    <w:rsid w:val="00252431"/>
    <w:rsid w:val="00252C7A"/>
    <w:rsid w:val="00267AA8"/>
    <w:rsid w:val="00271039"/>
    <w:rsid w:val="00272455"/>
    <w:rsid w:val="002836EE"/>
    <w:rsid w:val="00297527"/>
    <w:rsid w:val="002A7DA0"/>
    <w:rsid w:val="002B1C8F"/>
    <w:rsid w:val="002B5ADC"/>
    <w:rsid w:val="002C2ABA"/>
    <w:rsid w:val="002D3C5F"/>
    <w:rsid w:val="002D4293"/>
    <w:rsid w:val="002D4BDB"/>
    <w:rsid w:val="002E2DB2"/>
    <w:rsid w:val="002E50A0"/>
    <w:rsid w:val="002F7666"/>
    <w:rsid w:val="00303663"/>
    <w:rsid w:val="003204CB"/>
    <w:rsid w:val="003306CC"/>
    <w:rsid w:val="003440AF"/>
    <w:rsid w:val="00353A67"/>
    <w:rsid w:val="0035695B"/>
    <w:rsid w:val="0037095E"/>
    <w:rsid w:val="00370960"/>
    <w:rsid w:val="00372212"/>
    <w:rsid w:val="0037265E"/>
    <w:rsid w:val="00382A66"/>
    <w:rsid w:val="00391CD8"/>
    <w:rsid w:val="0039531B"/>
    <w:rsid w:val="00396FE2"/>
    <w:rsid w:val="003A4250"/>
    <w:rsid w:val="003D3ADC"/>
    <w:rsid w:val="004012DF"/>
    <w:rsid w:val="004036FC"/>
    <w:rsid w:val="0041500C"/>
    <w:rsid w:val="00416B07"/>
    <w:rsid w:val="00434AC0"/>
    <w:rsid w:val="00437866"/>
    <w:rsid w:val="004379CB"/>
    <w:rsid w:val="004646CA"/>
    <w:rsid w:val="004703F9"/>
    <w:rsid w:val="00473A31"/>
    <w:rsid w:val="00485F12"/>
    <w:rsid w:val="0048781A"/>
    <w:rsid w:val="00492FEA"/>
    <w:rsid w:val="004B2C4E"/>
    <w:rsid w:val="004D021E"/>
    <w:rsid w:val="004F34B0"/>
    <w:rsid w:val="004F389E"/>
    <w:rsid w:val="004F7B35"/>
    <w:rsid w:val="005067D2"/>
    <w:rsid w:val="0051305B"/>
    <w:rsid w:val="00514E6A"/>
    <w:rsid w:val="00520FE5"/>
    <w:rsid w:val="005244AB"/>
    <w:rsid w:val="005279AA"/>
    <w:rsid w:val="005336FD"/>
    <w:rsid w:val="0054281A"/>
    <w:rsid w:val="00545579"/>
    <w:rsid w:val="005515FB"/>
    <w:rsid w:val="00552BE7"/>
    <w:rsid w:val="00554D02"/>
    <w:rsid w:val="00555562"/>
    <w:rsid w:val="00567E96"/>
    <w:rsid w:val="00570F95"/>
    <w:rsid w:val="00594624"/>
    <w:rsid w:val="005A4004"/>
    <w:rsid w:val="005A5162"/>
    <w:rsid w:val="005A6423"/>
    <w:rsid w:val="005B4FD7"/>
    <w:rsid w:val="005C0FE1"/>
    <w:rsid w:val="005C13DF"/>
    <w:rsid w:val="00617418"/>
    <w:rsid w:val="00621517"/>
    <w:rsid w:val="0062474C"/>
    <w:rsid w:val="00634B64"/>
    <w:rsid w:val="0064574E"/>
    <w:rsid w:val="00645A82"/>
    <w:rsid w:val="00652828"/>
    <w:rsid w:val="00660ABA"/>
    <w:rsid w:val="00661EDB"/>
    <w:rsid w:val="00672A32"/>
    <w:rsid w:val="00687A37"/>
    <w:rsid w:val="00690E32"/>
    <w:rsid w:val="00694328"/>
    <w:rsid w:val="006A0A1F"/>
    <w:rsid w:val="006A321F"/>
    <w:rsid w:val="006B4AF0"/>
    <w:rsid w:val="006C69AC"/>
    <w:rsid w:val="006E379F"/>
    <w:rsid w:val="0070572B"/>
    <w:rsid w:val="00707349"/>
    <w:rsid w:val="00707921"/>
    <w:rsid w:val="0071193E"/>
    <w:rsid w:val="00732F20"/>
    <w:rsid w:val="00734EDC"/>
    <w:rsid w:val="0075378E"/>
    <w:rsid w:val="00777D34"/>
    <w:rsid w:val="00781944"/>
    <w:rsid w:val="00786F06"/>
    <w:rsid w:val="007965EF"/>
    <w:rsid w:val="007B21D6"/>
    <w:rsid w:val="007B38A4"/>
    <w:rsid w:val="007B7072"/>
    <w:rsid w:val="007C4080"/>
    <w:rsid w:val="007C578E"/>
    <w:rsid w:val="007E1FDA"/>
    <w:rsid w:val="007E5C89"/>
    <w:rsid w:val="00801661"/>
    <w:rsid w:val="008057A4"/>
    <w:rsid w:val="008079EF"/>
    <w:rsid w:val="00807A46"/>
    <w:rsid w:val="008104DC"/>
    <w:rsid w:val="00814518"/>
    <w:rsid w:val="008204B0"/>
    <w:rsid w:val="00822702"/>
    <w:rsid w:val="008318C7"/>
    <w:rsid w:val="00836470"/>
    <w:rsid w:val="00837471"/>
    <w:rsid w:val="00840B36"/>
    <w:rsid w:val="00845696"/>
    <w:rsid w:val="00852FFD"/>
    <w:rsid w:val="0086080C"/>
    <w:rsid w:val="00876108"/>
    <w:rsid w:val="00883F48"/>
    <w:rsid w:val="00887B47"/>
    <w:rsid w:val="0089629A"/>
    <w:rsid w:val="00896C1C"/>
    <w:rsid w:val="008A0F60"/>
    <w:rsid w:val="008C27D9"/>
    <w:rsid w:val="008C5664"/>
    <w:rsid w:val="008D53A2"/>
    <w:rsid w:val="008D78EB"/>
    <w:rsid w:val="008F0617"/>
    <w:rsid w:val="008F3038"/>
    <w:rsid w:val="008F4A75"/>
    <w:rsid w:val="0090542E"/>
    <w:rsid w:val="00912FE5"/>
    <w:rsid w:val="00913602"/>
    <w:rsid w:val="00920463"/>
    <w:rsid w:val="00922378"/>
    <w:rsid w:val="009238D2"/>
    <w:rsid w:val="00923D0B"/>
    <w:rsid w:val="009253C9"/>
    <w:rsid w:val="0093230B"/>
    <w:rsid w:val="0093428E"/>
    <w:rsid w:val="009366E4"/>
    <w:rsid w:val="00940A23"/>
    <w:rsid w:val="009428BB"/>
    <w:rsid w:val="009444EF"/>
    <w:rsid w:val="00952FB2"/>
    <w:rsid w:val="009746AA"/>
    <w:rsid w:val="00976049"/>
    <w:rsid w:val="00984576"/>
    <w:rsid w:val="00990465"/>
    <w:rsid w:val="00996DEA"/>
    <w:rsid w:val="009A1569"/>
    <w:rsid w:val="009A413A"/>
    <w:rsid w:val="009B1871"/>
    <w:rsid w:val="009B2165"/>
    <w:rsid w:val="009B570A"/>
    <w:rsid w:val="009D1CF8"/>
    <w:rsid w:val="009D221B"/>
    <w:rsid w:val="009F5B0F"/>
    <w:rsid w:val="009F5FC3"/>
    <w:rsid w:val="009F7445"/>
    <w:rsid w:val="00A2061B"/>
    <w:rsid w:val="00A32ACD"/>
    <w:rsid w:val="00A3302D"/>
    <w:rsid w:val="00A46605"/>
    <w:rsid w:val="00A67948"/>
    <w:rsid w:val="00A7397F"/>
    <w:rsid w:val="00A73E3B"/>
    <w:rsid w:val="00A74DA3"/>
    <w:rsid w:val="00A803F8"/>
    <w:rsid w:val="00A82090"/>
    <w:rsid w:val="00A8755A"/>
    <w:rsid w:val="00A93C64"/>
    <w:rsid w:val="00A97A69"/>
    <w:rsid w:val="00AA0C28"/>
    <w:rsid w:val="00AA1013"/>
    <w:rsid w:val="00AB13D8"/>
    <w:rsid w:val="00AD5C2D"/>
    <w:rsid w:val="00AD7621"/>
    <w:rsid w:val="00AE09B4"/>
    <w:rsid w:val="00AE1BC4"/>
    <w:rsid w:val="00AF380E"/>
    <w:rsid w:val="00AF568C"/>
    <w:rsid w:val="00B01C01"/>
    <w:rsid w:val="00B02970"/>
    <w:rsid w:val="00B05839"/>
    <w:rsid w:val="00B10D97"/>
    <w:rsid w:val="00B12232"/>
    <w:rsid w:val="00B209F0"/>
    <w:rsid w:val="00B22FEB"/>
    <w:rsid w:val="00B24A6C"/>
    <w:rsid w:val="00B36DA6"/>
    <w:rsid w:val="00B54AEE"/>
    <w:rsid w:val="00B7092F"/>
    <w:rsid w:val="00B81E31"/>
    <w:rsid w:val="00B87F2C"/>
    <w:rsid w:val="00BA12BF"/>
    <w:rsid w:val="00BA1ED1"/>
    <w:rsid w:val="00BB1603"/>
    <w:rsid w:val="00BB5C2F"/>
    <w:rsid w:val="00BC015A"/>
    <w:rsid w:val="00BC23F1"/>
    <w:rsid w:val="00BC79B7"/>
    <w:rsid w:val="00C0023D"/>
    <w:rsid w:val="00C07255"/>
    <w:rsid w:val="00C110B6"/>
    <w:rsid w:val="00C32E20"/>
    <w:rsid w:val="00C36945"/>
    <w:rsid w:val="00C51B44"/>
    <w:rsid w:val="00C558CA"/>
    <w:rsid w:val="00C71927"/>
    <w:rsid w:val="00C73633"/>
    <w:rsid w:val="00C7767C"/>
    <w:rsid w:val="00CA6CD5"/>
    <w:rsid w:val="00CB6649"/>
    <w:rsid w:val="00CC29F4"/>
    <w:rsid w:val="00CD3271"/>
    <w:rsid w:val="00CE2FDB"/>
    <w:rsid w:val="00CF4FE8"/>
    <w:rsid w:val="00D04522"/>
    <w:rsid w:val="00D0552F"/>
    <w:rsid w:val="00D13DDE"/>
    <w:rsid w:val="00D17364"/>
    <w:rsid w:val="00D17C0E"/>
    <w:rsid w:val="00D25AF9"/>
    <w:rsid w:val="00D34557"/>
    <w:rsid w:val="00D363F5"/>
    <w:rsid w:val="00D37760"/>
    <w:rsid w:val="00D475BC"/>
    <w:rsid w:val="00D51AC3"/>
    <w:rsid w:val="00D56748"/>
    <w:rsid w:val="00D605F7"/>
    <w:rsid w:val="00D64F27"/>
    <w:rsid w:val="00D71522"/>
    <w:rsid w:val="00D71FC8"/>
    <w:rsid w:val="00D72D60"/>
    <w:rsid w:val="00D805DD"/>
    <w:rsid w:val="00D82E81"/>
    <w:rsid w:val="00D831CD"/>
    <w:rsid w:val="00D864BE"/>
    <w:rsid w:val="00D9005A"/>
    <w:rsid w:val="00D913FA"/>
    <w:rsid w:val="00D934C8"/>
    <w:rsid w:val="00DA1C76"/>
    <w:rsid w:val="00DB0170"/>
    <w:rsid w:val="00DB02E5"/>
    <w:rsid w:val="00DD110E"/>
    <w:rsid w:val="00DF193D"/>
    <w:rsid w:val="00E00AD9"/>
    <w:rsid w:val="00E06597"/>
    <w:rsid w:val="00E13110"/>
    <w:rsid w:val="00E1619C"/>
    <w:rsid w:val="00E20214"/>
    <w:rsid w:val="00E22106"/>
    <w:rsid w:val="00E30072"/>
    <w:rsid w:val="00E32A98"/>
    <w:rsid w:val="00E340D4"/>
    <w:rsid w:val="00E45B5C"/>
    <w:rsid w:val="00E53F3C"/>
    <w:rsid w:val="00E559A4"/>
    <w:rsid w:val="00E6090E"/>
    <w:rsid w:val="00E65066"/>
    <w:rsid w:val="00E659C0"/>
    <w:rsid w:val="00E66EB1"/>
    <w:rsid w:val="00E7638E"/>
    <w:rsid w:val="00E83CB0"/>
    <w:rsid w:val="00E85AB5"/>
    <w:rsid w:val="00E9569C"/>
    <w:rsid w:val="00EA2D39"/>
    <w:rsid w:val="00EA5586"/>
    <w:rsid w:val="00EC09B5"/>
    <w:rsid w:val="00EC1A17"/>
    <w:rsid w:val="00EC5044"/>
    <w:rsid w:val="00ED3517"/>
    <w:rsid w:val="00ED5E42"/>
    <w:rsid w:val="00EF74DE"/>
    <w:rsid w:val="00F06531"/>
    <w:rsid w:val="00F13979"/>
    <w:rsid w:val="00F15C66"/>
    <w:rsid w:val="00F26DCC"/>
    <w:rsid w:val="00F2702A"/>
    <w:rsid w:val="00F3075E"/>
    <w:rsid w:val="00F31484"/>
    <w:rsid w:val="00F35B33"/>
    <w:rsid w:val="00F441E5"/>
    <w:rsid w:val="00F51B18"/>
    <w:rsid w:val="00F57BB9"/>
    <w:rsid w:val="00F64474"/>
    <w:rsid w:val="00F76E1A"/>
    <w:rsid w:val="00F84AEF"/>
    <w:rsid w:val="00F93790"/>
    <w:rsid w:val="00F95A5D"/>
    <w:rsid w:val="00FB5109"/>
    <w:rsid w:val="00FB53C1"/>
    <w:rsid w:val="00FC11D9"/>
    <w:rsid w:val="00FC2780"/>
    <w:rsid w:val="00FC6A92"/>
    <w:rsid w:val="00FE0301"/>
    <w:rsid w:val="00FF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42FD2ED"/>
  <w15:chartTrackingRefBased/>
  <w15:docId w15:val="{FF9E97B1-2FC1-40A0-97C3-CDBEC7751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C64"/>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C6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A93C64"/>
    <w:rPr>
      <w:sz w:val="18"/>
      <w:szCs w:val="18"/>
    </w:rPr>
  </w:style>
  <w:style w:type="paragraph" w:styleId="a4">
    <w:name w:val="footer"/>
    <w:basedOn w:val="a"/>
    <w:link w:val="Char0"/>
    <w:uiPriority w:val="99"/>
    <w:unhideWhenUsed/>
    <w:rsid w:val="00A93C64"/>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A93C64"/>
    <w:rPr>
      <w:sz w:val="18"/>
      <w:szCs w:val="18"/>
    </w:rPr>
  </w:style>
  <w:style w:type="table" w:styleId="a5">
    <w:name w:val="Table Grid"/>
    <w:basedOn w:val="a1"/>
    <w:uiPriority w:val="59"/>
    <w:rsid w:val="00734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B5ADC"/>
    <w:pPr>
      <w:ind w:firstLineChars="200" w:firstLine="420"/>
    </w:pPr>
  </w:style>
  <w:style w:type="character" w:styleId="a7">
    <w:name w:val="annotation reference"/>
    <w:uiPriority w:val="99"/>
    <w:semiHidden/>
    <w:unhideWhenUsed/>
    <w:rsid w:val="00040B3D"/>
    <w:rPr>
      <w:sz w:val="21"/>
      <w:szCs w:val="21"/>
    </w:rPr>
  </w:style>
  <w:style w:type="paragraph" w:styleId="a8">
    <w:name w:val="annotation text"/>
    <w:basedOn w:val="a"/>
    <w:link w:val="Char1"/>
    <w:uiPriority w:val="99"/>
    <w:semiHidden/>
    <w:unhideWhenUsed/>
    <w:rsid w:val="00040B3D"/>
    <w:pPr>
      <w:jc w:val="left"/>
    </w:pPr>
  </w:style>
  <w:style w:type="character" w:customStyle="1" w:styleId="Char1">
    <w:name w:val="批注文字 Char"/>
    <w:basedOn w:val="a0"/>
    <w:link w:val="a8"/>
    <w:uiPriority w:val="99"/>
    <w:semiHidden/>
    <w:rsid w:val="00040B3D"/>
  </w:style>
  <w:style w:type="paragraph" w:styleId="a9">
    <w:name w:val="annotation subject"/>
    <w:basedOn w:val="a8"/>
    <w:next w:val="a8"/>
    <w:link w:val="Char2"/>
    <w:uiPriority w:val="99"/>
    <w:semiHidden/>
    <w:unhideWhenUsed/>
    <w:rsid w:val="00040B3D"/>
    <w:rPr>
      <w:b/>
      <w:bCs/>
      <w:kern w:val="0"/>
      <w:sz w:val="20"/>
      <w:szCs w:val="20"/>
      <w:lang w:val="x-none" w:eastAsia="x-none"/>
    </w:rPr>
  </w:style>
  <w:style w:type="character" w:customStyle="1" w:styleId="Char2">
    <w:name w:val="批注主题 Char"/>
    <w:link w:val="a9"/>
    <w:uiPriority w:val="99"/>
    <w:semiHidden/>
    <w:rsid w:val="00040B3D"/>
    <w:rPr>
      <w:b/>
      <w:bCs/>
    </w:rPr>
  </w:style>
  <w:style w:type="paragraph" w:styleId="aa">
    <w:name w:val="Balloon Text"/>
    <w:basedOn w:val="a"/>
    <w:link w:val="Char3"/>
    <w:uiPriority w:val="99"/>
    <w:semiHidden/>
    <w:unhideWhenUsed/>
    <w:rsid w:val="00040B3D"/>
    <w:rPr>
      <w:kern w:val="0"/>
      <w:sz w:val="18"/>
      <w:szCs w:val="18"/>
      <w:lang w:val="x-none" w:eastAsia="x-none"/>
    </w:rPr>
  </w:style>
  <w:style w:type="character" w:customStyle="1" w:styleId="Char3">
    <w:name w:val="批注框文本 Char"/>
    <w:link w:val="aa"/>
    <w:uiPriority w:val="99"/>
    <w:semiHidden/>
    <w:rsid w:val="00040B3D"/>
    <w:rPr>
      <w:sz w:val="18"/>
      <w:szCs w:val="18"/>
    </w:rPr>
  </w:style>
  <w:style w:type="character" w:styleId="ab">
    <w:name w:val="Hyperlink"/>
    <w:uiPriority w:val="99"/>
    <w:unhideWhenUsed/>
    <w:rsid w:val="00BB1603"/>
    <w:rPr>
      <w:color w:val="0000FF"/>
      <w:u w:val="single"/>
    </w:rPr>
  </w:style>
  <w:style w:type="paragraph" w:styleId="ac">
    <w:name w:val="endnote text"/>
    <w:basedOn w:val="a"/>
    <w:link w:val="Char4"/>
    <w:semiHidden/>
    <w:rsid w:val="000646E6"/>
    <w:pPr>
      <w:snapToGrid w:val="0"/>
      <w:jc w:val="left"/>
    </w:pPr>
    <w:rPr>
      <w:rFonts w:ascii="Times New Roman" w:hAnsi="Times New Roman"/>
      <w:kern w:val="0"/>
      <w:sz w:val="20"/>
      <w:szCs w:val="24"/>
      <w:lang w:val="x-none" w:eastAsia="x-none"/>
    </w:rPr>
  </w:style>
  <w:style w:type="character" w:customStyle="1" w:styleId="Char4">
    <w:name w:val="尾注文本 Char"/>
    <w:link w:val="ac"/>
    <w:semiHidden/>
    <w:rsid w:val="000646E6"/>
    <w:rPr>
      <w:rFonts w:ascii="Times New Roman" w:eastAsia="宋体" w:hAnsi="Times New Roman" w:cs="Times New Roman"/>
      <w:szCs w:val="24"/>
    </w:rPr>
  </w:style>
  <w:style w:type="paragraph" w:styleId="ad">
    <w:name w:val="Date"/>
    <w:basedOn w:val="a"/>
    <w:next w:val="a"/>
    <w:link w:val="Char5"/>
    <w:uiPriority w:val="99"/>
    <w:semiHidden/>
    <w:unhideWhenUsed/>
    <w:rsid w:val="006A0A1F"/>
    <w:pPr>
      <w:ind w:leftChars="2500" w:left="100"/>
    </w:pPr>
    <w:rPr>
      <w:lang w:val="x-none" w:eastAsia="x-none"/>
    </w:rPr>
  </w:style>
  <w:style w:type="character" w:customStyle="1" w:styleId="Char5">
    <w:name w:val="日期 Char"/>
    <w:link w:val="ad"/>
    <w:uiPriority w:val="99"/>
    <w:semiHidden/>
    <w:rsid w:val="006A0A1F"/>
    <w:rPr>
      <w:kern w:val="2"/>
      <w:sz w:val="21"/>
      <w:szCs w:val="22"/>
    </w:rPr>
  </w:style>
  <w:style w:type="paragraph" w:styleId="ae">
    <w:name w:val="Body Text Indent"/>
    <w:basedOn w:val="a"/>
    <w:link w:val="Char6"/>
    <w:rsid w:val="00025391"/>
    <w:pPr>
      <w:ind w:firstLine="420"/>
    </w:pPr>
    <w:rPr>
      <w:rFonts w:ascii="Times New Roman" w:hAnsi="Times New Roman"/>
      <w:szCs w:val="20"/>
    </w:rPr>
  </w:style>
  <w:style w:type="character" w:customStyle="1" w:styleId="Char6">
    <w:name w:val="正文文本缩进 Char"/>
    <w:basedOn w:val="a0"/>
    <w:link w:val="ae"/>
    <w:rsid w:val="00025391"/>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98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F1711-E4E2-4C59-8541-D6FFC5082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800</Words>
  <Characters>4566</Characters>
  <Application>Microsoft Office Word</Application>
  <DocSecurity>0</DocSecurity>
  <Lines>38</Lines>
  <Paragraphs>10</Paragraphs>
  <ScaleCrop>false</ScaleCrop>
  <Company>cupl</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肖宝兴</dc:creator>
  <cp:keywords/>
  <cp:lastModifiedBy>Windows User</cp:lastModifiedBy>
  <cp:revision>2</cp:revision>
  <cp:lastPrinted>2013-05-29T05:16:00Z</cp:lastPrinted>
  <dcterms:created xsi:type="dcterms:W3CDTF">2018-05-13T07:52:00Z</dcterms:created>
  <dcterms:modified xsi:type="dcterms:W3CDTF">2018-05-13T07:52:00Z</dcterms:modified>
</cp:coreProperties>
</file>