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07" w:rsidRDefault="00E62107" w:rsidP="00E62107">
      <w:pPr>
        <w:jc w:val="center"/>
        <w:rPr>
          <w:rFonts w:ascii="黑体" w:eastAsia="黑体" w:hAnsi="黑体"/>
          <w:sz w:val="40"/>
          <w:szCs w:val="21"/>
        </w:rPr>
      </w:pPr>
    </w:p>
    <w:p w:rsidR="00564EAC" w:rsidRPr="00E62107" w:rsidRDefault="00E62107" w:rsidP="00E62107">
      <w:pPr>
        <w:jc w:val="center"/>
        <w:rPr>
          <w:rFonts w:ascii="黑体" w:eastAsia="黑体" w:hAnsi="黑体"/>
          <w:sz w:val="40"/>
          <w:szCs w:val="21"/>
        </w:rPr>
      </w:pPr>
      <w:r w:rsidRPr="00E62107">
        <w:rPr>
          <w:rFonts w:ascii="黑体" w:eastAsia="黑体" w:hAnsi="黑体" w:hint="eastAsia"/>
          <w:sz w:val="40"/>
          <w:szCs w:val="21"/>
        </w:rPr>
        <w:t>国际</w:t>
      </w:r>
      <w:r w:rsidRPr="00E62107">
        <w:rPr>
          <w:rFonts w:ascii="黑体" w:eastAsia="黑体" w:hAnsi="黑体"/>
          <w:sz w:val="40"/>
          <w:szCs w:val="21"/>
        </w:rPr>
        <w:t>儒学院</w:t>
      </w:r>
    </w:p>
    <w:p w:rsidR="00564EAC" w:rsidRDefault="00E62107">
      <w:pPr>
        <w:ind w:firstLineChars="100" w:firstLine="28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中国哲学</w:t>
      </w:r>
      <w:r>
        <w:rPr>
          <w:rFonts w:eastAsia="黑体" w:hint="eastAsia"/>
          <w:sz w:val="28"/>
          <w:szCs w:val="28"/>
        </w:rPr>
        <w:t>专业方向硕士生</w:t>
      </w:r>
      <w:r>
        <w:rPr>
          <w:rFonts w:eastAsia="黑体"/>
          <w:sz w:val="28"/>
          <w:szCs w:val="28"/>
        </w:rPr>
        <w:t xml:space="preserve"> 2020-20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564EAC" w:rsidRDefault="00E62107">
      <w:pPr>
        <w:jc w:val="center"/>
        <w:rPr>
          <w:rFonts w:eastAsia="STXingkai"/>
          <w:sz w:val="28"/>
          <w:szCs w:val="28"/>
          <w:u w:val="single"/>
        </w:rPr>
      </w:pPr>
      <w:r>
        <w:rPr>
          <w:rFonts w:eastAsia="STXingkai"/>
          <w:sz w:val="28"/>
          <w:szCs w:val="28"/>
        </w:rPr>
        <w:t>2019</w:t>
      </w:r>
      <w:r>
        <w:rPr>
          <w:rFonts w:eastAsia="STXingkai" w:hint="eastAsia"/>
          <w:sz w:val="28"/>
          <w:szCs w:val="28"/>
        </w:rPr>
        <w:t>级第四学期人数</w:t>
      </w:r>
      <w:r>
        <w:rPr>
          <w:rFonts w:eastAsia="STXingkai"/>
          <w:sz w:val="28"/>
          <w:szCs w:val="28"/>
          <w:u w:val="single"/>
        </w:rPr>
        <w:t xml:space="preserve"> 8 </w:t>
      </w:r>
      <w:r>
        <w:rPr>
          <w:rFonts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 w:rsidR="00564EA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564EAC" w:rsidRDefault="00E621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564EAC" w:rsidRDefault="00E6210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564EAC">
        <w:trPr>
          <w:trHeight w:val="606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51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70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</w:tr>
      <w:tr w:rsidR="00564EAC">
        <w:trPr>
          <w:trHeight w:val="426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564EAC" w:rsidRDefault="00E62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78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>壁生</w:t>
            </w:r>
          </w:p>
        </w:tc>
        <w:tc>
          <w:tcPr>
            <w:tcW w:w="897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64EAC">
        <w:trPr>
          <w:trHeight w:val="532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专业英语</w:t>
            </w:r>
          </w:p>
        </w:tc>
        <w:tc>
          <w:tcPr>
            <w:tcW w:w="151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10007303</w:t>
            </w:r>
          </w:p>
        </w:tc>
        <w:tc>
          <w:tcPr>
            <w:tcW w:w="73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670" w:type="dxa"/>
            <w:vAlign w:val="center"/>
          </w:tcPr>
          <w:p w:rsidR="00564EAC" w:rsidRDefault="00E6210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78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田辰山</w:t>
            </w:r>
          </w:p>
        </w:tc>
        <w:tc>
          <w:tcPr>
            <w:tcW w:w="897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64EAC">
        <w:trPr>
          <w:trHeight w:val="104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28" w:type="dxa"/>
            <w:vAlign w:val="center"/>
          </w:tcPr>
          <w:p w:rsidR="00564EAC" w:rsidRDefault="00E621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564EAC" w:rsidRDefault="00E621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64EAC" w:rsidRDefault="00564EA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周前统一交研工办</w:t>
            </w:r>
          </w:p>
        </w:tc>
      </w:tr>
    </w:tbl>
    <w:p w:rsidR="00E62107" w:rsidRDefault="00E62107">
      <w:pPr>
        <w:jc w:val="center"/>
        <w:rPr>
          <w:rFonts w:eastAsia="STXingkai"/>
          <w:sz w:val="28"/>
          <w:szCs w:val="28"/>
        </w:rPr>
      </w:pPr>
      <w:r>
        <w:rPr>
          <w:rFonts w:eastAsia="STXingkai"/>
          <w:sz w:val="28"/>
          <w:szCs w:val="28"/>
        </w:rPr>
        <w:br w:type="page"/>
      </w:r>
    </w:p>
    <w:p w:rsidR="00564EAC" w:rsidRDefault="00E62107">
      <w:pPr>
        <w:jc w:val="center"/>
        <w:rPr>
          <w:rFonts w:eastAsia="STXingkai"/>
          <w:sz w:val="28"/>
          <w:szCs w:val="28"/>
          <w:u w:val="single"/>
        </w:rPr>
      </w:pPr>
      <w:r>
        <w:rPr>
          <w:rFonts w:eastAsia="STXingkai"/>
          <w:sz w:val="28"/>
          <w:szCs w:val="28"/>
        </w:rPr>
        <w:lastRenderedPageBreak/>
        <w:t>2020</w:t>
      </w:r>
      <w:r>
        <w:rPr>
          <w:rFonts w:eastAsia="STXingkai" w:hint="eastAsia"/>
          <w:sz w:val="28"/>
          <w:szCs w:val="28"/>
        </w:rPr>
        <w:t>级第二学期人数</w:t>
      </w:r>
      <w:r>
        <w:rPr>
          <w:rFonts w:eastAsia="STXingkai"/>
          <w:sz w:val="28"/>
          <w:szCs w:val="28"/>
          <w:u w:val="single"/>
        </w:rPr>
        <w:t xml:space="preserve">  10 </w:t>
      </w:r>
      <w:r>
        <w:rPr>
          <w:rFonts w:eastAsia="STXingkai" w:hint="eastAsia"/>
          <w:sz w:val="28"/>
          <w:szCs w:val="28"/>
        </w:rPr>
        <w:t>人</w:t>
      </w:r>
    </w:p>
    <w:tbl>
      <w:tblPr>
        <w:tblW w:w="11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06"/>
        <w:gridCol w:w="773"/>
        <w:gridCol w:w="1174"/>
        <w:gridCol w:w="770"/>
        <w:gridCol w:w="1193"/>
      </w:tblGrid>
      <w:tr w:rsidR="00564EA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周次</w:t>
            </w: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564EAC" w:rsidRDefault="00E6210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564EAC">
        <w:trPr>
          <w:trHeight w:val="612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564EAC" w:rsidRDefault="00564EA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</w:tr>
      <w:tr w:rsidR="00564EAC">
        <w:trPr>
          <w:trHeight w:val="726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64EAC">
        <w:trPr>
          <w:trHeight w:val="726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中国哲学基本问题与方法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10007351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王威威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</w:tr>
      <w:tr w:rsidR="00564EAC">
        <w:trPr>
          <w:trHeight w:val="59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儒学专题研究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10007352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ind w:firstLineChars="49" w:firstLine="88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王心竹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吕明烜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5 9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64EAC">
        <w:trPr>
          <w:trHeight w:val="57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t>10007102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564EAC" w:rsidRDefault="00E621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64EAC" w:rsidRDefault="00564EAC">
            <w:pPr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ascii="宋体" w:hAnsi="宋体" w:cs="宋体" w:hint="eastAsia"/>
                <w:szCs w:val="21"/>
              </w:rPr>
              <w:t>周人文排</w:t>
            </w:r>
          </w:p>
        </w:tc>
      </w:tr>
      <w:tr w:rsidR="00564EAC">
        <w:trPr>
          <w:trHeight w:val="57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10007303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田辰山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64EAC">
        <w:trPr>
          <w:trHeight w:val="57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向世陵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64EAC">
        <w:trPr>
          <w:trHeight w:val="57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中国佛教哲学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t>10007101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773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李虎群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周人文排</w:t>
            </w:r>
          </w:p>
        </w:tc>
      </w:tr>
      <w:tr w:rsidR="00564EAC">
        <w:trPr>
          <w:trHeight w:val="738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周桂钿</w:t>
            </w:r>
          </w:p>
        </w:tc>
        <w:tc>
          <w:tcPr>
            <w:tcW w:w="770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64EAC">
        <w:trPr>
          <w:trHeight w:val="1152"/>
          <w:jc w:val="center"/>
        </w:trPr>
        <w:tc>
          <w:tcPr>
            <w:tcW w:w="516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8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564EAC" w:rsidRDefault="00564EA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70" w:type="dxa"/>
            <w:vAlign w:val="center"/>
          </w:tcPr>
          <w:p w:rsidR="00564EAC" w:rsidRDefault="00564EAC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564EAC" w:rsidRDefault="00E6210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经导师集体评阅后，</w:t>
            </w:r>
            <w:r>
              <w:rPr>
                <w:sz w:val="15"/>
                <w:szCs w:val="15"/>
              </w:rPr>
              <w:t>15</w:t>
            </w:r>
            <w:r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564EAC" w:rsidRDefault="00564EAC"/>
    <w:p w:rsidR="00E62107" w:rsidRDefault="00E62107">
      <w:r>
        <w:br w:type="page"/>
      </w:r>
    </w:p>
    <w:p w:rsidR="00564EAC" w:rsidRDefault="00E62107">
      <w:pPr>
        <w:spacing w:line="480" w:lineRule="auto"/>
        <w:ind w:firstLineChars="800" w:firstLine="28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表</w:t>
      </w:r>
    </w:p>
    <w:p w:rsidR="00564EAC" w:rsidRDefault="00E6210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中国哲学热点问题研究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楷体_GB2312" w:hint="eastAsia"/>
          <w:sz w:val="28"/>
          <w:u w:val="single"/>
        </w:rPr>
        <w:t>中哲等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20</w:t>
      </w:r>
      <w:r>
        <w:rPr>
          <w:sz w:val="28"/>
          <w:u w:val="single"/>
        </w:rPr>
        <w:t>20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709"/>
        <w:gridCol w:w="992"/>
        <w:gridCol w:w="1134"/>
        <w:gridCol w:w="1610"/>
      </w:tblGrid>
      <w:tr w:rsidR="00564EAC" w:rsidTr="00E62107">
        <w:trPr>
          <w:cantSplit/>
          <w:trHeight w:val="64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 w:val="restart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此门课程以讲座形式进行。大部分为外请专家讲座。</w:t>
            </w: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儒学与书院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王殿卿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儒学与教育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于建福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践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</w:tbl>
    <w:p w:rsidR="00564EAC" w:rsidRDefault="00E62107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经学与玄学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2019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564EAC" w:rsidTr="00E62107">
        <w:trPr>
          <w:cantSplit/>
          <w:trHeight w:val="64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564EAC" w:rsidRDefault="00E62107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</w:tbl>
    <w:p w:rsidR="00564EAC" w:rsidRDefault="00E6210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宋明哲学原典研读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2020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 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564EAC" w:rsidTr="00E62107">
        <w:trPr>
          <w:cantSplit/>
          <w:trHeight w:val="64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为何要阅读原典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《通书》选读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64EAC" w:rsidRDefault="00564EAC">
      <w:pPr>
        <w:spacing w:line="480" w:lineRule="auto"/>
        <w:rPr>
          <w:rFonts w:eastAsia="黑体"/>
          <w:sz w:val="28"/>
        </w:rPr>
      </w:pPr>
    </w:p>
    <w:p w:rsidR="00564EAC" w:rsidRDefault="00E6210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儒学专题研究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</w:t>
      </w:r>
      <w:r>
        <w:rPr>
          <w:sz w:val="28"/>
          <w:u w:val="single"/>
        </w:rPr>
        <w:t>20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41"/>
        <w:gridCol w:w="1059"/>
        <w:gridCol w:w="992"/>
        <w:gridCol w:w="1440"/>
        <w:gridCol w:w="1214"/>
      </w:tblGrid>
      <w:tr w:rsidR="00564EAC" w:rsidTr="00E62107">
        <w:trPr>
          <w:cantSplit/>
          <w:trHeight w:val="64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vAlign w:val="center"/>
          </w:tcPr>
          <w:p w:rsidR="00564EAC" w:rsidRDefault="00E62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先秦儒学一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宋明儒学一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清代儒学一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val="20"/>
          <w:jc w:val="center"/>
        </w:trPr>
        <w:tc>
          <w:tcPr>
            <w:tcW w:w="7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清代儒学二</w:t>
            </w:r>
          </w:p>
        </w:tc>
        <w:tc>
          <w:tcPr>
            <w:tcW w:w="1059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</w:tbl>
    <w:p w:rsidR="00564EAC" w:rsidRDefault="00564EAC"/>
    <w:p w:rsidR="00564EAC" w:rsidRDefault="00E6210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专业外语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2020</w:t>
      </w:r>
      <w:r>
        <w:rPr>
          <w:rFonts w:hint="eastAsia"/>
          <w:sz w:val="28"/>
          <w:u w:val="single"/>
        </w:rPr>
        <w:t>、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564EAC" w:rsidTr="00E62107">
        <w:trPr>
          <w:cantSplit/>
          <w:trHeight w:val="6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介绍授课大纲</w:t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564EAC" w:rsidTr="00E62107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《论语》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</w:pPr>
            <w:r>
              <w:rPr>
                <w:rFonts w:ascii="宋体" w:hAnsi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翻译练习</w:t>
            </w:r>
          </w:p>
        </w:tc>
      </w:tr>
    </w:tbl>
    <w:p w:rsidR="00564EAC" w:rsidRDefault="00564EAC">
      <w:pPr>
        <w:rPr>
          <w:b/>
          <w:bCs/>
        </w:rPr>
      </w:pPr>
      <w:bookmarkStart w:id="0" w:name="_GoBack"/>
      <w:bookmarkEnd w:id="0"/>
    </w:p>
    <w:p w:rsidR="00564EAC" w:rsidRDefault="00E62107">
      <w:pPr>
        <w:spacing w:line="480" w:lineRule="auto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佛典研读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宗教学、中国哲学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2020</w:t>
      </w:r>
      <w:r>
        <w:rPr>
          <w:rFonts w:eastAsia="楷体_GB2312" w:hint="eastAsia"/>
          <w:sz w:val="28"/>
          <w:u w:val="single"/>
        </w:rPr>
        <w:t>级</w:t>
      </w:r>
      <w:r>
        <w:rPr>
          <w:rFonts w:eastAsia="楷体_GB2312" w:hint="eastAsia"/>
          <w:sz w:val="28"/>
          <w:u w:val="single"/>
        </w:rPr>
        <w:t xml:space="preserve">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564EAC" w:rsidTr="00E62107">
        <w:trPr>
          <w:cantSplit/>
          <w:trHeight w:val="640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64EAC" w:rsidRDefault="00E621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564EAC" w:rsidTr="00E62107">
        <w:trPr>
          <w:trHeight w:hRule="exact" w:val="1062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515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《妙法莲华经》研读</w:t>
            </w:r>
          </w:p>
        </w:tc>
        <w:tc>
          <w:tcPr>
            <w:tcW w:w="976" w:type="dxa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8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李虎群</w:t>
            </w:r>
          </w:p>
        </w:tc>
        <w:tc>
          <w:tcPr>
            <w:tcW w:w="1378" w:type="dxa"/>
            <w:vAlign w:val="center"/>
          </w:tcPr>
          <w:p w:rsidR="00564EAC" w:rsidRDefault="00E6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309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309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454"/>
          <w:jc w:val="center"/>
        </w:trPr>
        <w:tc>
          <w:tcPr>
            <w:tcW w:w="81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309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  <w:tr w:rsidR="00564EAC" w:rsidTr="00E62107">
        <w:trPr>
          <w:trHeight w:hRule="exact" w:val="672"/>
          <w:jc w:val="center"/>
        </w:trPr>
        <w:tc>
          <w:tcPr>
            <w:tcW w:w="81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309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564EAC" w:rsidRDefault="00564EAC">
            <w:pPr>
              <w:jc w:val="center"/>
              <w:rPr>
                <w:sz w:val="24"/>
              </w:rPr>
            </w:pPr>
          </w:p>
        </w:tc>
      </w:tr>
    </w:tbl>
    <w:p w:rsidR="00564EAC" w:rsidRDefault="00564EAC"/>
    <w:p w:rsidR="00564EAC" w:rsidRDefault="00564EAC"/>
    <w:sectPr w:rsidR="00564EAC" w:rsidSect="00E62107">
      <w:pgSz w:w="11906" w:h="16838"/>
      <w:pgMar w:top="1134" w:right="1230" w:bottom="567" w:left="11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8F0BAA"/>
    <w:rsid w:val="000A0D3B"/>
    <w:rsid w:val="000B413D"/>
    <w:rsid w:val="000B7002"/>
    <w:rsid w:val="00185E2B"/>
    <w:rsid w:val="00196481"/>
    <w:rsid w:val="001E7A39"/>
    <w:rsid w:val="001F7711"/>
    <w:rsid w:val="00201343"/>
    <w:rsid w:val="00296EAD"/>
    <w:rsid w:val="002B6720"/>
    <w:rsid w:val="002D709E"/>
    <w:rsid w:val="002F656B"/>
    <w:rsid w:val="00301390"/>
    <w:rsid w:val="00301991"/>
    <w:rsid w:val="00306502"/>
    <w:rsid w:val="00322800"/>
    <w:rsid w:val="00340D5A"/>
    <w:rsid w:val="003457F7"/>
    <w:rsid w:val="00353222"/>
    <w:rsid w:val="00376781"/>
    <w:rsid w:val="00383856"/>
    <w:rsid w:val="003A47AF"/>
    <w:rsid w:val="00402A63"/>
    <w:rsid w:val="00435FFB"/>
    <w:rsid w:val="004404BC"/>
    <w:rsid w:val="004578ED"/>
    <w:rsid w:val="004E2FEB"/>
    <w:rsid w:val="004F3C61"/>
    <w:rsid w:val="005239A1"/>
    <w:rsid w:val="00555D3C"/>
    <w:rsid w:val="00564EAC"/>
    <w:rsid w:val="00576AFE"/>
    <w:rsid w:val="00581133"/>
    <w:rsid w:val="005A3D98"/>
    <w:rsid w:val="005B0480"/>
    <w:rsid w:val="005D428B"/>
    <w:rsid w:val="005D6BDC"/>
    <w:rsid w:val="005F051C"/>
    <w:rsid w:val="00603628"/>
    <w:rsid w:val="00634673"/>
    <w:rsid w:val="00655E6E"/>
    <w:rsid w:val="00667F8E"/>
    <w:rsid w:val="006A2025"/>
    <w:rsid w:val="007456F2"/>
    <w:rsid w:val="00756010"/>
    <w:rsid w:val="0077444B"/>
    <w:rsid w:val="007824DE"/>
    <w:rsid w:val="007E3981"/>
    <w:rsid w:val="00863FFC"/>
    <w:rsid w:val="0089021C"/>
    <w:rsid w:val="00892BD1"/>
    <w:rsid w:val="0093489A"/>
    <w:rsid w:val="009765E3"/>
    <w:rsid w:val="009D6632"/>
    <w:rsid w:val="00AC4E44"/>
    <w:rsid w:val="00BF687C"/>
    <w:rsid w:val="00C21547"/>
    <w:rsid w:val="00C2567E"/>
    <w:rsid w:val="00C676FC"/>
    <w:rsid w:val="00C75C30"/>
    <w:rsid w:val="00CA7019"/>
    <w:rsid w:val="00CA79DE"/>
    <w:rsid w:val="00CF1AB8"/>
    <w:rsid w:val="00D14525"/>
    <w:rsid w:val="00D22ED2"/>
    <w:rsid w:val="00D6384D"/>
    <w:rsid w:val="00D7185A"/>
    <w:rsid w:val="00E46BD6"/>
    <w:rsid w:val="00E604A6"/>
    <w:rsid w:val="00E62107"/>
    <w:rsid w:val="00E70043"/>
    <w:rsid w:val="00E912EF"/>
    <w:rsid w:val="00F03005"/>
    <w:rsid w:val="00F05F3D"/>
    <w:rsid w:val="00F0632D"/>
    <w:rsid w:val="00F25FEF"/>
    <w:rsid w:val="00F42C8E"/>
    <w:rsid w:val="00F827DD"/>
    <w:rsid w:val="00FF1C4E"/>
    <w:rsid w:val="028A721F"/>
    <w:rsid w:val="1AA932AB"/>
    <w:rsid w:val="21EE0B02"/>
    <w:rsid w:val="271928C4"/>
    <w:rsid w:val="2A3075DC"/>
    <w:rsid w:val="2D0F3354"/>
    <w:rsid w:val="3C305126"/>
    <w:rsid w:val="46BA2C53"/>
    <w:rsid w:val="4A1A7C6E"/>
    <w:rsid w:val="4EF619FD"/>
    <w:rsid w:val="4F194B59"/>
    <w:rsid w:val="505C6A3B"/>
    <w:rsid w:val="524C5955"/>
    <w:rsid w:val="565F5F8A"/>
    <w:rsid w:val="5AED309F"/>
    <w:rsid w:val="5B8F0BAA"/>
    <w:rsid w:val="65A53466"/>
    <w:rsid w:val="6704063F"/>
    <w:rsid w:val="6A222127"/>
    <w:rsid w:val="6EF23343"/>
    <w:rsid w:val="76EC1CBE"/>
    <w:rsid w:val="79B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F41BB"/>
  <w15:docId w15:val="{AAC5A8D0-671C-4568-AE11-D2B379F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孙燕春</dc:creator>
  <cp:lastModifiedBy>lulu</cp:lastModifiedBy>
  <cp:revision>48</cp:revision>
  <cp:lastPrinted>2020-12-21T08:06:00Z</cp:lastPrinted>
  <dcterms:created xsi:type="dcterms:W3CDTF">2016-11-21T06:55:00Z</dcterms:created>
  <dcterms:modified xsi:type="dcterms:W3CDTF">2020-12-22T06:42:00Z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